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91B0" w14:textId="53E7F921" w:rsidR="00350A69" w:rsidRDefault="00000000">
      <w:pPr>
        <w:shd w:val="clear" w:color="auto" w:fill="1A3F6F"/>
        <w:spacing w:after="60"/>
      </w:pPr>
      <w:r>
        <w:rPr>
          <w:b/>
          <w:bCs/>
          <w:color w:val="FFFFFF"/>
          <w:sz w:val="52"/>
          <w:szCs w:val="52"/>
        </w:rPr>
        <w:t xml:space="preserve">TATIANA </w:t>
      </w:r>
    </w:p>
    <w:p w14:paraId="1FCDFD1C" w14:textId="77777777" w:rsidR="00350A69" w:rsidRDefault="00000000">
      <w:pPr>
        <w:shd w:val="clear" w:color="auto" w:fill="1A3F6F"/>
        <w:spacing w:after="20"/>
      </w:pPr>
      <w:r>
        <w:rPr>
          <w:color w:val="C8D8EE"/>
          <w:sz w:val="26"/>
          <w:szCs w:val="26"/>
        </w:rPr>
        <w:t>Systems &amp; Business Analyst  |  FinTech &amp; Telecom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840"/>
      </w:tblGrid>
      <w:tr w:rsidR="00350A69" w14:paraId="0AE27C2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F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73CB6D" w14:textId="77777777" w:rsidR="00350A69" w:rsidRDefault="00000000">
            <w:r>
              <w:rPr>
                <w:sz w:val="19"/>
                <w:szCs w:val="19"/>
              </w:rPr>
              <w:t>📞  +7 (917) 576-9867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F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FED8A" w14:textId="77777777" w:rsidR="00350A69" w:rsidRDefault="00000000">
            <w:r>
              <w:rPr>
                <w:sz w:val="19"/>
                <w:szCs w:val="19"/>
              </w:rPr>
              <w:t>✉  airship205@gmail.com</w:t>
            </w:r>
          </w:p>
        </w:tc>
        <w:tc>
          <w:tcPr>
            <w:tcW w:w="3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FF7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25891EA" w14:textId="59309534" w:rsidR="00350A69" w:rsidRDefault="00000000">
            <w:r>
              <w:rPr>
                <w:sz w:val="19"/>
                <w:szCs w:val="19"/>
              </w:rPr>
              <w:t>📍 |  Open to relocation</w:t>
            </w:r>
          </w:p>
        </w:tc>
      </w:tr>
    </w:tbl>
    <w:p w14:paraId="2DC0A15B" w14:textId="77777777" w:rsidR="00350A69" w:rsidRDefault="00000000">
      <w:pPr>
        <w:pBdr>
          <w:bottom w:val="single" w:sz="8" w:space="4" w:color="1A3F6F"/>
        </w:pBdr>
        <w:spacing w:before="240" w:after="80"/>
      </w:pPr>
      <w:r>
        <w:rPr>
          <w:b/>
          <w:bCs/>
          <w:color w:val="1A3F6F"/>
          <w:sz w:val="24"/>
          <w:szCs w:val="24"/>
        </w:rPr>
        <w:t>PROFESSIONAL SUMMARY</w:t>
      </w:r>
    </w:p>
    <w:p w14:paraId="51FAEFB5" w14:textId="77777777" w:rsidR="00350A69" w:rsidRDefault="00000000">
      <w:pPr>
        <w:spacing w:before="80" w:after="80"/>
      </w:pPr>
      <w:r>
        <w:rPr>
          <w:sz w:val="20"/>
          <w:szCs w:val="20"/>
        </w:rPr>
        <w:t>Results-driven Systems &amp; Business Analyst with 7+ years of experience spanning telecom, banking, and government digitization. Proven track record delivering end-to-end analytical work — from requirements elicitation and architecture design to integration specification and UAT — on high-load microservices platforms. Deep expertise in REST/GraphQL/Kafka integrations, UML/BPMN/C4 modeling, and advanced SQL. Currently pursuing a Master's in IT Product Management at the Financial University under the Government of the Russian Federation. English B2 (certified).</w:t>
      </w:r>
    </w:p>
    <w:p w14:paraId="22CACFD1" w14:textId="77777777" w:rsidR="00350A69" w:rsidRDefault="00000000">
      <w:pPr>
        <w:pBdr>
          <w:bottom w:val="single" w:sz="8" w:space="4" w:color="1A3F6F"/>
        </w:pBdr>
        <w:spacing w:before="240" w:after="80"/>
      </w:pPr>
      <w:r>
        <w:rPr>
          <w:b/>
          <w:bCs/>
          <w:color w:val="1A3F6F"/>
          <w:sz w:val="24"/>
          <w:szCs w:val="24"/>
        </w:rPr>
        <w:t>PROFESSIONAL EXPERIENCE</w:t>
      </w:r>
    </w:p>
    <w:p w14:paraId="59934F54" w14:textId="77777777" w:rsidR="00350A69" w:rsidRDefault="00000000">
      <w:pPr>
        <w:spacing w:before="160"/>
      </w:pPr>
      <w:r>
        <w:rPr>
          <w:b/>
          <w:bCs/>
          <w:color w:val="000000"/>
        </w:rPr>
        <w:t>Senior Business &amp; Systems Analyst</w:t>
      </w:r>
      <w:r>
        <w:rPr>
          <w:color w:val="555555"/>
        </w:rPr>
        <w:t xml:space="preserve">  |  </w:t>
      </w:r>
      <w:r>
        <w:rPr>
          <w:b/>
          <w:bCs/>
          <w:color w:val="1A3F6F"/>
        </w:rPr>
        <w:t>MTS (Mobile TeleSystems)</w:t>
      </w:r>
    </w:p>
    <w:p w14:paraId="03573185" w14:textId="77777777" w:rsidR="00350A69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February 2026 — Present  (4 months)  •  Moscow</w:t>
      </w:r>
    </w:p>
    <w:p w14:paraId="4313734A" w14:textId="77777777" w:rsidR="00350A69" w:rsidRDefault="00000000">
      <w:pPr>
        <w:spacing w:before="20" w:after="60"/>
      </w:pPr>
      <w:r>
        <w:rPr>
          <w:color w:val="555555"/>
          <w:sz w:val="20"/>
          <w:szCs w:val="20"/>
        </w:rPr>
        <w:t>Russia's largest telecom &amp; digital services group; role covers full-stack analysis (business + systems).</w:t>
      </w:r>
    </w:p>
    <w:p w14:paraId="5C3AABA8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Authoring, reviewing and verifying business, functional and non-functional requirements (BRD, FRS); independently writing Technical Specifications (TS).</w:t>
      </w:r>
    </w:p>
    <w:p w14:paraId="51D83AB3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Maintaining documentation and a team knowledge base in Confluence; keeping artifacts current through iterative delivery.</w:t>
      </w:r>
    </w:p>
    <w:p w14:paraId="6F50C9BA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Formalizing UI/UX requirements; creating wireframes and interactive prototypes (Figma) aligned to user-journey scenarios.</w:t>
      </w:r>
    </w:p>
    <w:p w14:paraId="0957E992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Producing and maintaining system models: product context, component &amp; deployment diagrams, data schemas, sequence and activity diagrams (ER, UML, BPMN, C4, CJM, USM).</w:t>
      </w:r>
    </w:p>
    <w:p w14:paraId="0CA84967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Designing service integrations via REST, GraphQL, and Kafka; documenting OpenAPI contracts in Swagger.</w:t>
      </w:r>
    </w:p>
    <w:p w14:paraId="2F14B336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Participating in high-level architecture decisions: microservices decomposition, JWT/OAuth 2.0 authentication, high-availability patterns.</w:t>
      </w:r>
    </w:p>
    <w:p w14:paraId="482BDA56" w14:textId="77777777" w:rsidR="00350A69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Tech stack: BPMN · UML · C4 · REST · GraphQL · Kafka · SQL · Figma · Swagger · Scrum</w:t>
      </w:r>
    </w:p>
    <w:p w14:paraId="5563E62A" w14:textId="77777777" w:rsidR="00350A69" w:rsidRDefault="00000000">
      <w:pPr>
        <w:spacing w:before="160"/>
      </w:pPr>
      <w:r>
        <w:rPr>
          <w:b/>
          <w:bCs/>
          <w:color w:val="000000"/>
        </w:rPr>
        <w:t>Systems &amp; Business Analyst</w:t>
      </w:r>
      <w:r>
        <w:rPr>
          <w:color w:val="555555"/>
        </w:rPr>
        <w:t xml:space="preserve">  |  </w:t>
      </w:r>
      <w:r>
        <w:rPr>
          <w:b/>
          <w:bCs/>
          <w:color w:val="1A3F6F"/>
        </w:rPr>
        <w:t>Sber (Sberbank)</w:t>
      </w:r>
    </w:p>
    <w:p w14:paraId="7481B9B0" w14:textId="77777777" w:rsidR="00350A69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February 2024 — February 2026  (2 years 1 month)  •  Moscow</w:t>
      </w:r>
    </w:p>
    <w:p w14:paraId="2FBD8C60" w14:textId="77777777" w:rsidR="00350A69" w:rsidRDefault="00000000">
      <w:pPr>
        <w:spacing w:before="20" w:after="60"/>
      </w:pPr>
      <w:r>
        <w:rPr>
          <w:color w:val="555555"/>
          <w:sz w:val="20"/>
          <w:szCs w:val="20"/>
        </w:rPr>
        <w:t>Russia's largest bank; worked on a cross-functional squad delivering children's banking product features.</w:t>
      </w:r>
    </w:p>
    <w:p w14:paraId="15BF06E2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Full analysis cycle for a children's banking product: feature decomposition, BRD/FRS/NFRS, handoff to dev teams.</w:t>
      </w:r>
    </w:p>
    <w:p w14:paraId="5C77D4EE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Designed integration architecture for AI/ML model consumption, including asynchronous inference pipelines and fallback strategies.</w:t>
      </w:r>
    </w:p>
    <w:p w14:paraId="7C309D94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Modeled client-server flows (frontend / backend / DB) using sequence, BPMN, and IDEF notations, with focus on edge-case coverage.</w:t>
      </w:r>
    </w:p>
    <w:p w14:paraId="701A1EEA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Modeled and optimized core banking business processes, incorporating client-segment restrictions and regulatory constraints.</w:t>
      </w:r>
    </w:p>
    <w:p w14:paraId="3520E348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Maintained REST / SOAP / message-queue (Kafka) contracts; authored XML/JSON schemas (XSD / JSON Schema).</w:t>
      </w:r>
    </w:p>
    <w:p w14:paraId="49BC06C4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Advanced SQL: window functions, complex multi-table JOINs, query optimization, DB schema design (PostgreSQL).</w:t>
      </w:r>
    </w:p>
    <w:p w14:paraId="4D5C5D3A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Led A/B test design and result analysis to validate feature hypotheses; delivered findings to stakeholders.</w:t>
      </w:r>
    </w:p>
    <w:p w14:paraId="6B71539B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Conducted software acceptance testing (PMI) and participated in project sign-off ceremonies.</w:t>
      </w:r>
    </w:p>
    <w:p w14:paraId="75A163D5" w14:textId="77777777" w:rsidR="00350A69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Tech stack: UML · BPMN · IDEF · REST · Kafka · SQL (PostgreSQL) · Swagger · Postman · GraphQL · Jira · Confluence · Scrum/Agile</w:t>
      </w:r>
    </w:p>
    <w:p w14:paraId="4B7FCC41" w14:textId="77777777" w:rsidR="00350A69" w:rsidRDefault="00000000">
      <w:pPr>
        <w:spacing w:before="160"/>
      </w:pPr>
      <w:r>
        <w:rPr>
          <w:b/>
          <w:bCs/>
          <w:color w:val="000000"/>
        </w:rPr>
        <w:lastRenderedPageBreak/>
        <w:t>Systems &amp; Business Analyst</w:t>
      </w:r>
      <w:r>
        <w:rPr>
          <w:color w:val="555555"/>
        </w:rPr>
        <w:t xml:space="preserve">  |  </w:t>
      </w:r>
      <w:r>
        <w:rPr>
          <w:b/>
          <w:bCs/>
          <w:color w:val="1A3F6F"/>
        </w:rPr>
        <w:t>Liga Digital Economy</w:t>
      </w:r>
    </w:p>
    <w:p w14:paraId="00CBA66B" w14:textId="77777777" w:rsidR="00350A69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January 2023 — January 2024  (1 year 1 month)  •  Moscow</w:t>
      </w:r>
    </w:p>
    <w:p w14:paraId="1FBC1151" w14:textId="77777777" w:rsidR="00350A69" w:rsidRDefault="00000000">
      <w:pPr>
        <w:spacing w:before="20" w:after="60"/>
      </w:pPr>
      <w:r>
        <w:rPr>
          <w:color w:val="555555"/>
          <w:sz w:val="20"/>
          <w:szCs w:val="20"/>
        </w:rPr>
        <w:t>IT system integrator and consulting firm; projects included government digital services.</w:t>
      </w:r>
    </w:p>
    <w:p w14:paraId="0CF11DFB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Elicited, analyzed, formalized and decomposed requirements from business stakeholders across multiple parallel projects.</w:t>
      </w:r>
    </w:p>
    <w:p w14:paraId="1917E517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Estimated effort and managed scope for analytical deliverables; coordinated with dev teams on acceptance criteria.</w:t>
      </w:r>
    </w:p>
    <w:p w14:paraId="44BC5658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Designed detailed integration specifications: REST, SOAP, Kafka, and SMEV (Russian Government Services Integration Platform).</w:t>
      </w:r>
    </w:p>
    <w:p w14:paraId="08494BE5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Developed asynchronous messaging contracts with message brokers and queues.</w:t>
      </w:r>
    </w:p>
    <w:p w14:paraId="7EF14ADB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Delivered product demonstrations to external government clients; gathered feedback and iterated on requirements.</w:t>
      </w:r>
    </w:p>
    <w:p w14:paraId="09D1BC62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Conducted acceptance and handover testing (UAT / factory acceptance tests).</w:t>
      </w:r>
    </w:p>
    <w:p w14:paraId="4E34A2A3" w14:textId="77777777" w:rsidR="00350A69" w:rsidRDefault="00000000">
      <w:pPr>
        <w:spacing w:before="40" w:after="60"/>
      </w:pPr>
      <w:r>
        <w:rPr>
          <w:i/>
          <w:iCs/>
          <w:color w:val="555555"/>
          <w:sz w:val="20"/>
          <w:szCs w:val="20"/>
        </w:rPr>
        <w:t>Tech stack: REST · SOAP · Kafka · SMEV · SQL · BPMN · UML · Confluence · Jira</w:t>
      </w:r>
    </w:p>
    <w:p w14:paraId="54503968" w14:textId="77777777" w:rsidR="00350A69" w:rsidRDefault="00000000">
      <w:pPr>
        <w:spacing w:before="160"/>
      </w:pPr>
      <w:r>
        <w:rPr>
          <w:b/>
          <w:bCs/>
          <w:color w:val="000000"/>
        </w:rPr>
        <w:t>Business Analyst</w:t>
      </w:r>
      <w:r>
        <w:rPr>
          <w:color w:val="555555"/>
        </w:rPr>
        <w:t xml:space="preserve">  |  </w:t>
      </w:r>
      <w:r>
        <w:rPr>
          <w:b/>
          <w:bCs/>
          <w:color w:val="1A3F6F"/>
        </w:rPr>
        <w:t>ANO Digital Transformation</w:t>
      </w:r>
    </w:p>
    <w:p w14:paraId="24B71DBB" w14:textId="77777777" w:rsidR="00350A69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April 2022 — January 2023  (10 months)  •  Moscow</w:t>
      </w:r>
    </w:p>
    <w:p w14:paraId="1FFC4555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Automated routine business processes in 1C Manufacturing ERP; reduced manual effort for operations teams.</w:t>
      </w:r>
    </w:p>
    <w:p w14:paraId="2BFCA2C6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Gathered and documented requirements for new projects and standalone business tasks.</w:t>
      </w:r>
    </w:p>
    <w:p w14:paraId="15FD580E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Modeled organizational structures and AS-IS/TO-BE business processes in Microsoft Visio, Draw.io, and Miro; migrated legacy models to BPMN 2.0.</w:t>
      </w:r>
    </w:p>
    <w:p w14:paraId="3327C78F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Processed and normalized large datasets; enriched internal data with third-party sources.</w:t>
      </w:r>
    </w:p>
    <w:p w14:paraId="181F94D0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Mentored junior analysts and interns; produced step-by-step onboarding guides.</w:t>
      </w:r>
    </w:p>
    <w:p w14:paraId="0E9CBD91" w14:textId="77777777" w:rsidR="00350A69" w:rsidRDefault="00000000">
      <w:pPr>
        <w:spacing w:before="160"/>
      </w:pPr>
      <w:r>
        <w:rPr>
          <w:b/>
          <w:bCs/>
          <w:color w:val="000000"/>
        </w:rPr>
        <w:t>Project Administrator</w:t>
      </w:r>
      <w:r>
        <w:rPr>
          <w:color w:val="555555"/>
        </w:rPr>
        <w:t xml:space="preserve">  |  </w:t>
      </w:r>
      <w:r>
        <w:rPr>
          <w:b/>
          <w:bCs/>
          <w:color w:val="1A3F6F"/>
        </w:rPr>
        <w:t>GKU InfoGorod (Moscow City IT Agency)</w:t>
      </w:r>
    </w:p>
    <w:p w14:paraId="2E211A86" w14:textId="77777777" w:rsidR="00350A69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July 2019 — April 2022  (2 years 10 months)  •  Moscow</w:t>
      </w:r>
    </w:p>
    <w:p w14:paraId="47035F05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Managed internal and external IT asset inventories across the agency's project portfolio.</w:t>
      </w:r>
    </w:p>
    <w:p w14:paraId="67612293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Maintained first-line technical support for project documentation via HPSM and 4me service desks.</w:t>
      </w:r>
    </w:p>
    <w:p w14:paraId="1478407D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Prepared project documentation packages for accounting and audit; administered Confluence team spaces.</w:t>
      </w:r>
    </w:p>
    <w:p w14:paraId="644EC224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Configured and deployed workstations and peripheral equipment.</w:t>
      </w:r>
    </w:p>
    <w:p w14:paraId="3C7ACAE7" w14:textId="77777777" w:rsidR="00350A69" w:rsidRDefault="00000000">
      <w:pPr>
        <w:spacing w:before="160"/>
      </w:pPr>
      <w:r>
        <w:rPr>
          <w:b/>
          <w:bCs/>
          <w:color w:val="000000"/>
        </w:rPr>
        <w:t>Senior Specialist</w:t>
      </w:r>
      <w:r>
        <w:rPr>
          <w:color w:val="555555"/>
        </w:rPr>
        <w:t xml:space="preserve">  |  </w:t>
      </w:r>
      <w:r>
        <w:rPr>
          <w:b/>
          <w:bCs/>
          <w:color w:val="1A3F6F"/>
        </w:rPr>
        <w:t>GBU EIRC (Moscow Unified Settlement Center)</w:t>
      </w:r>
    </w:p>
    <w:p w14:paraId="4DC6C201" w14:textId="77777777" w:rsidR="00350A69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June 2018 — August 2018  (3 months)  •  Moscow</w:t>
      </w:r>
    </w:p>
    <w:p w14:paraId="5D0D8225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Reviewed and resolved emergency situations; prepared official memos and coordinated with city structures.</w:t>
      </w:r>
    </w:p>
    <w:p w14:paraId="6A46A0DA" w14:textId="77777777" w:rsidR="00350A6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Operated MOSEDO electronic document management system and ASU EIRC billing platform; delivered client consultations.</w:t>
      </w:r>
    </w:p>
    <w:p w14:paraId="3295BC1D" w14:textId="77777777" w:rsidR="00350A69" w:rsidRDefault="00000000">
      <w:pPr>
        <w:pBdr>
          <w:bottom w:val="single" w:sz="8" w:space="4" w:color="1A3F6F"/>
        </w:pBdr>
        <w:spacing w:before="240" w:after="80"/>
      </w:pPr>
      <w:r>
        <w:rPr>
          <w:b/>
          <w:bCs/>
          <w:color w:val="1A3F6F"/>
          <w:sz w:val="24"/>
          <w:szCs w:val="24"/>
        </w:rPr>
        <w:t>EDUCATION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440"/>
      </w:tblGrid>
      <w:tr w:rsidR="00350A69" w14:paraId="1909C7B3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55E741C" w14:textId="77777777" w:rsidR="00350A69" w:rsidRDefault="00000000">
            <w:r>
              <w:rPr>
                <w:b/>
                <w:bCs/>
                <w:color w:val="1A3F6F"/>
                <w:sz w:val="20"/>
                <w:szCs w:val="20"/>
              </w:rPr>
              <w:t>2026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3992C45" w14:textId="77777777" w:rsidR="00350A69" w:rsidRDefault="00000000">
            <w:r>
              <w:rPr>
                <w:b/>
                <w:bCs/>
                <w:sz w:val="20"/>
                <w:szCs w:val="20"/>
              </w:rPr>
              <w:t>Master of Science — IT Product Management in FinTech</w:t>
            </w:r>
          </w:p>
          <w:p w14:paraId="2643FB3B" w14:textId="77777777" w:rsidR="00350A69" w:rsidRDefault="00000000">
            <w:r>
              <w:rPr>
                <w:color w:val="555555"/>
                <w:sz w:val="20"/>
                <w:szCs w:val="20"/>
              </w:rPr>
              <w:t>Financial University under the Government of the Russian Federation, Moscow</w:t>
            </w:r>
          </w:p>
        </w:tc>
      </w:tr>
      <w:tr w:rsidR="00350A69" w14:paraId="484CA0D1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73ED986" w14:textId="77777777" w:rsidR="00350A69" w:rsidRDefault="00000000">
            <w:r>
              <w:rPr>
                <w:b/>
                <w:bCs/>
                <w:color w:val="1A3F6F"/>
                <w:sz w:val="20"/>
                <w:szCs w:val="20"/>
              </w:rPr>
              <w:t>2023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12BA5B3" w14:textId="77777777" w:rsidR="00350A69" w:rsidRDefault="00000000">
            <w:r>
              <w:rPr>
                <w:b/>
                <w:bCs/>
                <w:sz w:val="20"/>
                <w:szCs w:val="20"/>
              </w:rPr>
              <w:t>Bachelor of Science — Information Technology &amp; Big Data Analytics</w:t>
            </w:r>
          </w:p>
          <w:p w14:paraId="72808A75" w14:textId="77777777" w:rsidR="00350A69" w:rsidRDefault="00000000">
            <w:r>
              <w:rPr>
                <w:color w:val="555555"/>
                <w:sz w:val="20"/>
                <w:szCs w:val="20"/>
              </w:rPr>
              <w:t>Financial University under the Government of the Russian Federation, Moscow</w:t>
            </w:r>
          </w:p>
        </w:tc>
      </w:tr>
    </w:tbl>
    <w:p w14:paraId="3EC24492" w14:textId="77777777" w:rsidR="00350A69" w:rsidRDefault="00000000">
      <w:pPr>
        <w:pBdr>
          <w:bottom w:val="single" w:sz="8" w:space="4" w:color="1A3F6F"/>
        </w:pBdr>
        <w:spacing w:before="240" w:after="80"/>
      </w:pPr>
      <w:r>
        <w:rPr>
          <w:b/>
          <w:bCs/>
          <w:color w:val="1A3F6F"/>
          <w:sz w:val="24"/>
          <w:szCs w:val="24"/>
        </w:rPr>
        <w:t>CERTIFICATIONS &amp; COURSES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440"/>
      </w:tblGrid>
      <w:tr w:rsidR="00350A69" w14:paraId="4117C2F7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CD7C4A" w14:textId="77777777" w:rsidR="00350A69" w:rsidRDefault="00000000">
            <w:r>
              <w:rPr>
                <w:b/>
                <w:bCs/>
                <w:color w:val="1A3F6F"/>
                <w:sz w:val="20"/>
                <w:szCs w:val="20"/>
              </w:rPr>
              <w:t>2022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260844" w14:textId="77777777" w:rsidR="00350A69" w:rsidRDefault="00000000">
            <w:r>
              <w:rPr>
                <w:sz w:val="20"/>
                <w:szCs w:val="20"/>
              </w:rPr>
              <w:t xml:space="preserve">IT Service Management — ITIL Foundation  </w:t>
            </w:r>
            <w:r>
              <w:rPr>
                <w:color w:val="555555"/>
                <w:sz w:val="20"/>
                <w:szCs w:val="20"/>
              </w:rPr>
              <w:t>GamingWorks</w:t>
            </w:r>
          </w:p>
        </w:tc>
      </w:tr>
      <w:tr w:rsidR="00350A69" w14:paraId="0F679F90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79F424A" w14:textId="77777777" w:rsidR="00350A69" w:rsidRDefault="00000000">
            <w:r>
              <w:rPr>
                <w:b/>
                <w:bCs/>
                <w:color w:val="1A3F6F"/>
                <w:sz w:val="20"/>
                <w:szCs w:val="20"/>
              </w:rPr>
              <w:t>2022</w:t>
            </w:r>
          </w:p>
        </w:tc>
        <w:tc>
          <w:tcPr>
            <w:tcW w:w="8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BEF271" w14:textId="77777777" w:rsidR="00350A69" w:rsidRDefault="00000000">
            <w:r>
              <w:rPr>
                <w:sz w:val="20"/>
                <w:szCs w:val="20"/>
              </w:rPr>
              <w:t xml:space="preserve">Business Data Visualization  </w:t>
            </w:r>
            <w:r>
              <w:rPr>
                <w:color w:val="555555"/>
                <w:sz w:val="20"/>
                <w:szCs w:val="20"/>
              </w:rPr>
              <w:t>Moscow City University (MGUU)</w:t>
            </w:r>
          </w:p>
        </w:tc>
      </w:tr>
    </w:tbl>
    <w:p w14:paraId="156107DE" w14:textId="77777777" w:rsidR="00350A69" w:rsidRDefault="00000000">
      <w:pPr>
        <w:pBdr>
          <w:bottom w:val="single" w:sz="8" w:space="4" w:color="1A3F6F"/>
        </w:pBdr>
        <w:spacing w:before="240" w:after="80"/>
      </w:pPr>
      <w:r>
        <w:rPr>
          <w:b/>
          <w:bCs/>
          <w:color w:val="1A3F6F"/>
          <w:sz w:val="24"/>
          <w:szCs w:val="24"/>
        </w:rPr>
        <w:lastRenderedPageBreak/>
        <w:t>TECHNICAL SKILLS</w:t>
      </w:r>
    </w:p>
    <w:p w14:paraId="46779E19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Requirements &amp; Modeling: </w:t>
      </w:r>
      <w:r>
        <w:rPr>
          <w:sz w:val="20"/>
          <w:szCs w:val="20"/>
        </w:rPr>
        <w:t>BRD · FRS · NFRS · TS/SRS · BPMN 2.0 · UML · C4 · IDEF · CJM · USM · DataFlow</w:t>
      </w:r>
    </w:p>
    <w:p w14:paraId="75F905BD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Integrations &amp; APIs: </w:t>
      </w:r>
      <w:r>
        <w:rPr>
          <w:sz w:val="20"/>
          <w:szCs w:val="20"/>
        </w:rPr>
        <w:t>REST · GraphQL · Kafka · SOAP · SMEV · Swagger (OpenAPI) · Postman · Insomnia · JSON/XML · XSD</w:t>
      </w:r>
    </w:p>
    <w:p w14:paraId="6D5E09A3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Databases &amp; Data: </w:t>
      </w:r>
      <w:r>
        <w:rPr>
          <w:sz w:val="20"/>
          <w:szCs w:val="20"/>
        </w:rPr>
        <w:t>SQL (advanced) · PostgreSQL · Window functions · Query optimization · DB schema design</w:t>
      </w:r>
    </w:p>
    <w:p w14:paraId="4BA4944C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Architecture: </w:t>
      </w:r>
      <w:r>
        <w:rPr>
          <w:sz w:val="20"/>
          <w:szCs w:val="20"/>
        </w:rPr>
        <w:t>Microservices · High-load systems · JWT · OAuth 2.0 · Client-server · Event-driven</w:t>
      </w:r>
    </w:p>
    <w:p w14:paraId="03D9F89C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Design &amp; Prototyping: </w:t>
      </w:r>
      <w:r>
        <w:rPr>
          <w:sz w:val="20"/>
          <w:szCs w:val="20"/>
        </w:rPr>
        <w:t>Figma · Wireframing · UI/UX requirements · A/B testing</w:t>
      </w:r>
    </w:p>
    <w:p w14:paraId="5C2339B5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Tools &amp; Methodology: </w:t>
      </w:r>
      <w:r>
        <w:rPr>
          <w:sz w:val="20"/>
          <w:szCs w:val="20"/>
        </w:rPr>
        <w:t>Jira · Confluence · Git · Scrum · Agile · 4me · HPSM · Draw.io · Miro</w:t>
      </w:r>
    </w:p>
    <w:p w14:paraId="4E69C811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Programming / Data: </w:t>
      </w:r>
      <w:r>
        <w:rPr>
          <w:sz w:val="20"/>
          <w:szCs w:val="20"/>
        </w:rPr>
        <w:t>Python · SQL · ML basics · IoT (self-study)</w:t>
      </w:r>
    </w:p>
    <w:p w14:paraId="4B2D22EB" w14:textId="77777777" w:rsidR="00350A69" w:rsidRDefault="00000000">
      <w:pPr>
        <w:pBdr>
          <w:bottom w:val="single" w:sz="8" w:space="4" w:color="1A3F6F"/>
        </w:pBdr>
        <w:spacing w:before="240" w:after="80"/>
      </w:pPr>
      <w:r>
        <w:rPr>
          <w:b/>
          <w:bCs/>
          <w:color w:val="1A3F6F"/>
          <w:sz w:val="24"/>
          <w:szCs w:val="24"/>
        </w:rPr>
        <w:t>LANGUAGES</w:t>
      </w:r>
    </w:p>
    <w:p w14:paraId="1DA17D0C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Russian: </w:t>
      </w:r>
      <w:r>
        <w:rPr>
          <w:sz w:val="20"/>
          <w:szCs w:val="20"/>
        </w:rPr>
        <w:t>Native</w:t>
      </w:r>
    </w:p>
    <w:p w14:paraId="5746E982" w14:textId="77777777" w:rsidR="00350A69" w:rsidRDefault="00000000">
      <w:pPr>
        <w:spacing w:before="60" w:after="40"/>
      </w:pPr>
      <w:r>
        <w:rPr>
          <w:b/>
          <w:bCs/>
          <w:color w:val="1A3F6F"/>
          <w:sz w:val="20"/>
          <w:szCs w:val="20"/>
        </w:rPr>
        <w:t xml:space="preserve">English: </w:t>
      </w:r>
      <w:r>
        <w:rPr>
          <w:sz w:val="20"/>
          <w:szCs w:val="20"/>
        </w:rPr>
        <w:t>B2 Upper-Intermediate (internationally certified)</w:t>
      </w:r>
    </w:p>
    <w:p w14:paraId="56790A40" w14:textId="77777777" w:rsidR="00350A69" w:rsidRDefault="00000000">
      <w:pPr>
        <w:pBdr>
          <w:bottom w:val="single" w:sz="8" w:space="4" w:color="1A3F6F"/>
        </w:pBdr>
        <w:spacing w:before="240" w:after="80"/>
      </w:pPr>
      <w:r>
        <w:rPr>
          <w:b/>
          <w:bCs/>
          <w:color w:val="1A3F6F"/>
          <w:sz w:val="24"/>
          <w:szCs w:val="24"/>
        </w:rPr>
        <w:t>ADDITIONAL INFORMATION</w:t>
      </w:r>
    </w:p>
    <w:p w14:paraId="7C8B13E9" w14:textId="77777777" w:rsidR="00350A69" w:rsidRDefault="00000000">
      <w:pPr>
        <w:spacing w:before="60" w:after="20"/>
      </w:pPr>
      <w:r>
        <w:rPr>
          <w:sz w:val="20"/>
          <w:szCs w:val="20"/>
        </w:rPr>
        <w:t>Open to relocation and business travel. In spare time explores IoT, new modeling notations, and keeps up with fashion &amp; design trends.</w:t>
      </w:r>
    </w:p>
    <w:p w14:paraId="7E87C99A" w14:textId="77777777" w:rsidR="00350A69" w:rsidRDefault="00000000">
      <w:pPr>
        <w:spacing w:before="20" w:after="20"/>
      </w:pPr>
      <w:r>
        <w:rPr>
          <w:color w:val="555555"/>
          <w:sz w:val="20"/>
          <w:szCs w:val="20"/>
        </w:rPr>
        <w:t>Telegram: @pasmurnyy</w:t>
      </w:r>
    </w:p>
    <w:sectPr w:rsidR="00350A69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34F40"/>
    <w:multiLevelType w:val="hybridMultilevel"/>
    <w:tmpl w:val="1B669F82"/>
    <w:lvl w:ilvl="0" w:tplc="BA76B030">
      <w:start w:val="1"/>
      <w:numFmt w:val="bullet"/>
      <w:lvlText w:val="●"/>
      <w:lvlJc w:val="left"/>
      <w:pPr>
        <w:ind w:left="720" w:hanging="360"/>
      </w:pPr>
    </w:lvl>
    <w:lvl w:ilvl="1" w:tplc="B2E0EDA2">
      <w:start w:val="1"/>
      <w:numFmt w:val="bullet"/>
      <w:lvlText w:val="○"/>
      <w:lvlJc w:val="left"/>
      <w:pPr>
        <w:ind w:left="1440" w:hanging="360"/>
      </w:pPr>
    </w:lvl>
    <w:lvl w:ilvl="2" w:tplc="E914385E">
      <w:start w:val="1"/>
      <w:numFmt w:val="bullet"/>
      <w:lvlText w:val="■"/>
      <w:lvlJc w:val="left"/>
      <w:pPr>
        <w:ind w:left="2160" w:hanging="360"/>
      </w:pPr>
    </w:lvl>
    <w:lvl w:ilvl="3" w:tplc="CD24756C">
      <w:start w:val="1"/>
      <w:numFmt w:val="bullet"/>
      <w:lvlText w:val="●"/>
      <w:lvlJc w:val="left"/>
      <w:pPr>
        <w:ind w:left="2880" w:hanging="360"/>
      </w:pPr>
    </w:lvl>
    <w:lvl w:ilvl="4" w:tplc="24ECD71A">
      <w:start w:val="1"/>
      <w:numFmt w:val="bullet"/>
      <w:lvlText w:val="○"/>
      <w:lvlJc w:val="left"/>
      <w:pPr>
        <w:ind w:left="3600" w:hanging="360"/>
      </w:pPr>
    </w:lvl>
    <w:lvl w:ilvl="5" w:tplc="B15EF58C">
      <w:start w:val="1"/>
      <w:numFmt w:val="bullet"/>
      <w:lvlText w:val="■"/>
      <w:lvlJc w:val="left"/>
      <w:pPr>
        <w:ind w:left="4320" w:hanging="360"/>
      </w:pPr>
    </w:lvl>
    <w:lvl w:ilvl="6" w:tplc="C4D26102">
      <w:start w:val="1"/>
      <w:numFmt w:val="bullet"/>
      <w:lvlText w:val="●"/>
      <w:lvlJc w:val="left"/>
      <w:pPr>
        <w:ind w:left="5040" w:hanging="360"/>
      </w:pPr>
    </w:lvl>
    <w:lvl w:ilvl="7" w:tplc="DCF09FAE">
      <w:start w:val="1"/>
      <w:numFmt w:val="bullet"/>
      <w:lvlText w:val="●"/>
      <w:lvlJc w:val="left"/>
      <w:pPr>
        <w:ind w:left="5760" w:hanging="360"/>
      </w:pPr>
    </w:lvl>
    <w:lvl w:ilvl="8" w:tplc="65002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0C5B27"/>
    <w:multiLevelType w:val="hybridMultilevel"/>
    <w:tmpl w:val="819262F4"/>
    <w:lvl w:ilvl="0" w:tplc="C88AD024">
      <w:start w:val="1"/>
      <w:numFmt w:val="bullet"/>
      <w:lvlText w:val="•"/>
      <w:lvlJc w:val="left"/>
      <w:pPr>
        <w:ind w:left="480" w:hanging="240"/>
      </w:pPr>
    </w:lvl>
    <w:lvl w:ilvl="1" w:tplc="B24EE494">
      <w:start w:val="1"/>
      <w:numFmt w:val="bullet"/>
      <w:lvlText w:val="◦"/>
      <w:lvlJc w:val="left"/>
      <w:pPr>
        <w:ind w:left="840" w:hanging="240"/>
      </w:pPr>
    </w:lvl>
    <w:lvl w:ilvl="2" w:tplc="7D4C38E8">
      <w:numFmt w:val="decimal"/>
      <w:lvlText w:val=""/>
      <w:lvlJc w:val="left"/>
    </w:lvl>
    <w:lvl w:ilvl="3" w:tplc="6388EE34">
      <w:numFmt w:val="decimal"/>
      <w:lvlText w:val=""/>
      <w:lvlJc w:val="left"/>
    </w:lvl>
    <w:lvl w:ilvl="4" w:tplc="FF2E4A66">
      <w:numFmt w:val="decimal"/>
      <w:lvlText w:val=""/>
      <w:lvlJc w:val="left"/>
    </w:lvl>
    <w:lvl w:ilvl="5" w:tplc="896C8436">
      <w:numFmt w:val="decimal"/>
      <w:lvlText w:val=""/>
      <w:lvlJc w:val="left"/>
    </w:lvl>
    <w:lvl w:ilvl="6" w:tplc="9320A696">
      <w:numFmt w:val="decimal"/>
      <w:lvlText w:val=""/>
      <w:lvlJc w:val="left"/>
    </w:lvl>
    <w:lvl w:ilvl="7" w:tplc="662AB3F4">
      <w:numFmt w:val="decimal"/>
      <w:lvlText w:val=""/>
      <w:lvlJc w:val="left"/>
    </w:lvl>
    <w:lvl w:ilvl="8" w:tplc="1BF8624A">
      <w:numFmt w:val="decimal"/>
      <w:lvlText w:val=""/>
      <w:lvlJc w:val="left"/>
    </w:lvl>
  </w:abstractNum>
  <w:num w:numId="1" w16cid:durableId="312297700">
    <w:abstractNumId w:val="0"/>
    <w:lvlOverride w:ilvl="0">
      <w:startOverride w:val="1"/>
    </w:lvlOverride>
  </w:num>
  <w:num w:numId="2" w16cid:durableId="895169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A69"/>
    <w:rsid w:val="00350A69"/>
    <w:rsid w:val="00716F09"/>
    <w:rsid w:val="00BA343B"/>
    <w:rsid w:val="00BD3CB9"/>
    <w:rsid w:val="00F3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BB1F5D"/>
  <w15:docId w15:val="{21D0AA8E-76BF-1748-81B1-828E7D77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Tatiana</cp:lastModifiedBy>
  <cp:revision>3</cp:revision>
  <dcterms:created xsi:type="dcterms:W3CDTF">2026-05-16T05:51:00Z</dcterms:created>
  <dcterms:modified xsi:type="dcterms:W3CDTF">2026-05-28T19:32:00Z</dcterms:modified>
</cp:coreProperties>
</file>