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EB83" w14:textId="67627748" w:rsidR="000C7062" w:rsidRPr="000E7F4F" w:rsidRDefault="00D45691" w:rsidP="0044755B">
      <w:pPr>
        <w:jc w:val="center"/>
      </w:pPr>
      <w:r w:rsidRPr="000E7F4F">
        <w:t>Horváth Mátyás Gergő</w:t>
      </w:r>
    </w:p>
    <w:p w14:paraId="4786FC11" w14:textId="23B787B9" w:rsidR="00D45691" w:rsidRPr="000E7F4F" w:rsidRDefault="00D45691" w:rsidP="0044755B">
      <w:pPr>
        <w:jc w:val="center"/>
      </w:pPr>
      <w:r w:rsidRPr="000E7F4F">
        <w:t>BT6Y3A</w:t>
      </w:r>
    </w:p>
    <w:p w14:paraId="52DE94AE" w14:textId="7D1D5E6A" w:rsidR="00D45691" w:rsidRPr="000E7F4F" w:rsidRDefault="00D45691" w:rsidP="0044755B"/>
    <w:p w14:paraId="6ABC0ABB" w14:textId="688E6E4D" w:rsidR="00095B2C" w:rsidRPr="000D1F06" w:rsidRDefault="00095B2C" w:rsidP="0044755B">
      <w:pPr>
        <w:pStyle w:val="Title1"/>
      </w:pPr>
      <w:r w:rsidRPr="000D1F06">
        <w:t>Asztali szerepjáték támogatása saját nyelv segítségével</w:t>
      </w:r>
    </w:p>
    <w:p w14:paraId="650A6802" w14:textId="0E09F9EB" w:rsidR="00095B2C" w:rsidRDefault="00AF4559" w:rsidP="00AF4559">
      <w:pPr>
        <w:pStyle w:val="Title1"/>
      </w:pPr>
      <w:r>
        <w:t>Optimalizáció</w:t>
      </w:r>
    </w:p>
    <w:p w14:paraId="2FC5580E" w14:textId="5E6BF5A1" w:rsidR="00AF4559" w:rsidRDefault="00AF4559" w:rsidP="0044755B"/>
    <w:p w14:paraId="6EBB1CAB" w14:textId="1B47BDA4" w:rsidR="00AF4559" w:rsidRDefault="00AF4559" w:rsidP="004475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969"/>
        <w:gridCol w:w="2240"/>
      </w:tblGrid>
      <w:tr w:rsidR="00AF4559" w14:paraId="0B0994F2" w14:textId="77777777" w:rsidTr="00AF4559">
        <w:tc>
          <w:tcPr>
            <w:tcW w:w="4248" w:type="dxa"/>
            <w:shd w:val="clear" w:color="auto" w:fill="D9D9D9" w:themeFill="background1" w:themeFillShade="D9"/>
          </w:tcPr>
          <w:p w14:paraId="3119BD56" w14:textId="58A7A6F9" w:rsidR="00AF4559" w:rsidRPr="00AF4559" w:rsidRDefault="00AF4559" w:rsidP="00AF4559">
            <w:pPr>
              <w:jc w:val="center"/>
              <w:rPr>
                <w:b/>
                <w:bCs/>
              </w:rPr>
            </w:pPr>
            <w:r w:rsidRPr="00AF4559">
              <w:rPr>
                <w:b/>
                <w:bCs/>
              </w:rPr>
              <w:t>Eredeti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381670E" w14:textId="3B7B02AF" w:rsidR="00AF4559" w:rsidRPr="00AF4559" w:rsidRDefault="00AF4559" w:rsidP="00AF4559">
            <w:pPr>
              <w:jc w:val="center"/>
              <w:rPr>
                <w:b/>
                <w:bCs/>
              </w:rPr>
            </w:pPr>
            <w:r w:rsidRPr="00AF4559">
              <w:rPr>
                <w:b/>
                <w:bCs/>
              </w:rPr>
              <w:t>Optimalizált</w:t>
            </w:r>
          </w:p>
        </w:tc>
        <w:tc>
          <w:tcPr>
            <w:tcW w:w="2240" w:type="dxa"/>
          </w:tcPr>
          <w:p w14:paraId="565B639E" w14:textId="77777777" w:rsidR="00AF4559" w:rsidRDefault="00AF4559" w:rsidP="0044755B"/>
        </w:tc>
      </w:tr>
      <w:tr w:rsidR="00AF4559" w14:paraId="6B5DD24D" w14:textId="77777777" w:rsidTr="00AF4559">
        <w:tc>
          <w:tcPr>
            <w:tcW w:w="4248" w:type="dxa"/>
          </w:tcPr>
          <w:p w14:paraId="7A6923B5" w14:textId="77777777" w:rsidR="00AF4559" w:rsidRPr="00AF4559" w:rsidRDefault="00AF4559" w:rsidP="00AF4559">
            <w:pPr>
              <w:pStyle w:val="Code"/>
            </w:pPr>
            <w:r w:rsidRPr="00AF4559">
              <w:t>SET(&lt;</w:t>
            </w:r>
            <w:proofErr w:type="spellStart"/>
            <w:r w:rsidRPr="00AF4559">
              <w:t>reg</w:t>
            </w:r>
            <w:proofErr w:type="spellEnd"/>
            <w:r w:rsidRPr="00AF4559">
              <w:t>&gt;, &lt;</w:t>
            </w:r>
            <w:proofErr w:type="spellStart"/>
            <w:r w:rsidRPr="00AF4559">
              <w:t>value</w:t>
            </w:r>
            <w:proofErr w:type="spellEnd"/>
            <w:r w:rsidRPr="00AF4559">
              <w:t>&gt;)</w:t>
            </w:r>
          </w:p>
          <w:p w14:paraId="09A3B4A6" w14:textId="5DFFEABB" w:rsidR="00AF4559" w:rsidRPr="00AF4559" w:rsidRDefault="00AF4559" w:rsidP="00AF4559">
            <w:pPr>
              <w:pStyle w:val="Code"/>
            </w:pPr>
            <w:r w:rsidRPr="00AF4559">
              <w:t>SET(&lt;var&gt;, &lt;</w:t>
            </w:r>
            <w:proofErr w:type="spellStart"/>
            <w:r w:rsidRPr="00AF4559">
              <w:t>reg</w:t>
            </w:r>
            <w:proofErr w:type="spellEnd"/>
            <w:r w:rsidRPr="00AF4559">
              <w:t>&gt;)</w:t>
            </w:r>
          </w:p>
        </w:tc>
        <w:tc>
          <w:tcPr>
            <w:tcW w:w="3969" w:type="dxa"/>
          </w:tcPr>
          <w:p w14:paraId="685608A3" w14:textId="7F5C9D11" w:rsidR="00AF4559" w:rsidRPr="00AF4559" w:rsidRDefault="00AF4559" w:rsidP="00AF4559">
            <w:pPr>
              <w:pStyle w:val="Code"/>
            </w:pPr>
            <w:r w:rsidRPr="00AF4559">
              <w:t>SET(&lt;var&gt;, &lt;</w:t>
            </w:r>
            <w:proofErr w:type="spellStart"/>
            <w:r w:rsidRPr="00AF4559">
              <w:t>value</w:t>
            </w:r>
            <w:proofErr w:type="spellEnd"/>
            <w:r w:rsidRPr="00AF4559">
              <w:t>&gt;)</w:t>
            </w:r>
          </w:p>
        </w:tc>
        <w:tc>
          <w:tcPr>
            <w:tcW w:w="2240" w:type="dxa"/>
          </w:tcPr>
          <w:p w14:paraId="4796483B" w14:textId="77777777" w:rsidR="00AF4559" w:rsidRDefault="00AF4559" w:rsidP="0044755B"/>
        </w:tc>
      </w:tr>
      <w:tr w:rsidR="00AF4559" w14:paraId="6BF6076B" w14:textId="77777777" w:rsidTr="00AF4559">
        <w:tc>
          <w:tcPr>
            <w:tcW w:w="4248" w:type="dxa"/>
          </w:tcPr>
          <w:p w14:paraId="2E84851E" w14:textId="77777777" w:rsidR="00AF4559" w:rsidRPr="00AF4559" w:rsidRDefault="00AF4559" w:rsidP="00AF4559">
            <w:pPr>
              <w:pStyle w:val="Code"/>
            </w:pPr>
            <w:r w:rsidRPr="00AF4559">
              <w:t>SET(&lt;reg1&gt;, &lt;value1&gt;)</w:t>
            </w:r>
          </w:p>
          <w:p w14:paraId="1B28CEA7" w14:textId="77777777" w:rsidR="00AF4559" w:rsidRPr="00AF4559" w:rsidRDefault="00AF4559" w:rsidP="00AF4559">
            <w:pPr>
              <w:pStyle w:val="Code"/>
            </w:pPr>
            <w:r w:rsidRPr="00AF4559">
              <w:t>SET(&lt;reg2&gt;, &lt;value2&gt;)</w:t>
            </w:r>
          </w:p>
          <w:p w14:paraId="0959D022" w14:textId="11398360" w:rsidR="00AF4559" w:rsidRPr="00AF4559" w:rsidRDefault="00AF4559" w:rsidP="00AF4559">
            <w:pPr>
              <w:pStyle w:val="Code"/>
            </w:pPr>
            <w:r w:rsidRPr="00AF4559">
              <w:t>[OP](&lt;reg1&gt;, &lt;reg2&gt;, &lt;var&gt;)</w:t>
            </w:r>
          </w:p>
        </w:tc>
        <w:tc>
          <w:tcPr>
            <w:tcW w:w="3969" w:type="dxa"/>
          </w:tcPr>
          <w:p w14:paraId="55925B14" w14:textId="1C671235" w:rsidR="00AF4559" w:rsidRPr="00AF4559" w:rsidRDefault="00AF4559" w:rsidP="00AF4559">
            <w:pPr>
              <w:pStyle w:val="Code"/>
            </w:pPr>
            <w:r w:rsidRPr="00AF4559">
              <w:t>[OP](&lt;value1&gt;, &lt;value2&gt;, &lt;var&gt;)</w:t>
            </w:r>
          </w:p>
        </w:tc>
        <w:tc>
          <w:tcPr>
            <w:tcW w:w="2240" w:type="dxa"/>
          </w:tcPr>
          <w:p w14:paraId="6ABCE6FA" w14:textId="77777777" w:rsidR="00AF4559" w:rsidRDefault="00AF4559" w:rsidP="0044755B"/>
        </w:tc>
      </w:tr>
      <w:tr w:rsidR="00AF4559" w14:paraId="249B9230" w14:textId="77777777" w:rsidTr="00AF4559">
        <w:tc>
          <w:tcPr>
            <w:tcW w:w="4248" w:type="dxa"/>
          </w:tcPr>
          <w:p w14:paraId="344888B4" w14:textId="223B7B3B" w:rsidR="00AF4559" w:rsidRDefault="00AF4559" w:rsidP="00AF4559">
            <w:pPr>
              <w:pStyle w:val="Code"/>
            </w:pPr>
            <w:r>
              <w:t>[OP</w:t>
            </w:r>
            <w:proofErr w:type="gramStart"/>
            <w:r>
              <w:t>](</w:t>
            </w:r>
            <w:proofErr w:type="gramEnd"/>
            <w:r>
              <w:t>..., &lt;</w:t>
            </w:r>
            <w:proofErr w:type="spellStart"/>
            <w:r>
              <w:t>reg</w:t>
            </w:r>
            <w:proofErr w:type="spellEnd"/>
            <w:r>
              <w:t>&gt;)</w:t>
            </w:r>
          </w:p>
          <w:p w14:paraId="588784B6" w14:textId="7E8E72C3" w:rsidR="00AF4559" w:rsidRPr="00AF4559" w:rsidRDefault="00AF4559" w:rsidP="00AF4559">
            <w:pPr>
              <w:pStyle w:val="Code"/>
            </w:pPr>
            <w:r>
              <w:t>SET(&lt;var&gt;, &lt;</w:t>
            </w:r>
            <w:proofErr w:type="spellStart"/>
            <w:r>
              <w:t>reg</w:t>
            </w:r>
            <w:proofErr w:type="spellEnd"/>
            <w:r>
              <w:t>&gt;)</w:t>
            </w:r>
          </w:p>
        </w:tc>
        <w:tc>
          <w:tcPr>
            <w:tcW w:w="3969" w:type="dxa"/>
          </w:tcPr>
          <w:p w14:paraId="61FB293C" w14:textId="021F5152" w:rsidR="00AF4559" w:rsidRPr="00AF4559" w:rsidRDefault="00AF4559" w:rsidP="00AF4559">
            <w:pPr>
              <w:pStyle w:val="Code"/>
            </w:pPr>
            <w:r>
              <w:t>[OP</w:t>
            </w:r>
            <w:proofErr w:type="gramStart"/>
            <w:r>
              <w:t>](</w:t>
            </w:r>
            <w:proofErr w:type="gramEnd"/>
            <w:r>
              <w:t>..., &lt;var&gt;)</w:t>
            </w:r>
          </w:p>
        </w:tc>
        <w:tc>
          <w:tcPr>
            <w:tcW w:w="2240" w:type="dxa"/>
          </w:tcPr>
          <w:p w14:paraId="7B69CAF2" w14:textId="42D6C5F4" w:rsidR="00AF4559" w:rsidRDefault="00A733B7" w:rsidP="0044755B">
            <w:r w:rsidRPr="00A733B7">
              <w:rPr>
                <w:sz w:val="18"/>
                <w:szCs w:val="18"/>
              </w:rPr>
              <w:t>[OP] = ADD, SUB, DIV, MUL, OF</w:t>
            </w:r>
            <w:r>
              <w:rPr>
                <w:sz w:val="18"/>
                <w:szCs w:val="18"/>
              </w:rPr>
              <w:t>…</w:t>
            </w:r>
          </w:p>
        </w:tc>
      </w:tr>
      <w:tr w:rsidR="00AF4559" w14:paraId="66298750" w14:textId="77777777" w:rsidTr="00AF4559">
        <w:tc>
          <w:tcPr>
            <w:tcW w:w="4248" w:type="dxa"/>
          </w:tcPr>
          <w:p w14:paraId="16F08758" w14:textId="77777777" w:rsidR="00AF4559" w:rsidRDefault="009561AF" w:rsidP="00AF4559">
            <w:pPr>
              <w:pStyle w:val="Code"/>
            </w:pPr>
            <w:r>
              <w:t>x: JUMP(y)</w:t>
            </w:r>
          </w:p>
          <w:p w14:paraId="67B33C5B" w14:textId="77777777" w:rsidR="009561AF" w:rsidRDefault="009561AF" w:rsidP="00AF4559">
            <w:pPr>
              <w:pStyle w:val="Code"/>
            </w:pPr>
            <w:r>
              <w:t>...</w:t>
            </w:r>
          </w:p>
          <w:p w14:paraId="7F44010B" w14:textId="2575509E" w:rsidR="009561AF" w:rsidRPr="00AF4559" w:rsidRDefault="009561AF" w:rsidP="00AF4559">
            <w:pPr>
              <w:pStyle w:val="Code"/>
            </w:pPr>
            <w:r>
              <w:t>y: JUMP(z)</w:t>
            </w:r>
          </w:p>
        </w:tc>
        <w:tc>
          <w:tcPr>
            <w:tcW w:w="3969" w:type="dxa"/>
          </w:tcPr>
          <w:p w14:paraId="2496AA22" w14:textId="77777777" w:rsidR="00AF4559" w:rsidRDefault="009561AF" w:rsidP="00AF4559">
            <w:pPr>
              <w:pStyle w:val="Code"/>
            </w:pPr>
            <w:r>
              <w:t>x: JUMP(z)</w:t>
            </w:r>
          </w:p>
          <w:p w14:paraId="50F91C7D" w14:textId="77777777" w:rsidR="009561AF" w:rsidRDefault="009561AF" w:rsidP="00AF4559">
            <w:pPr>
              <w:pStyle w:val="Code"/>
            </w:pPr>
            <w:r>
              <w:t>...</w:t>
            </w:r>
          </w:p>
          <w:p w14:paraId="6EE8F961" w14:textId="07FB4A42" w:rsidR="009561AF" w:rsidRPr="00AF4559" w:rsidRDefault="009561AF" w:rsidP="00AF4559">
            <w:pPr>
              <w:pStyle w:val="Code"/>
            </w:pPr>
            <w:r>
              <w:t>y: JUMP(z)</w:t>
            </w:r>
          </w:p>
        </w:tc>
        <w:tc>
          <w:tcPr>
            <w:tcW w:w="2240" w:type="dxa"/>
          </w:tcPr>
          <w:p w14:paraId="7AB3FE23" w14:textId="77777777" w:rsidR="00AF4559" w:rsidRDefault="00AF4559" w:rsidP="0044755B"/>
        </w:tc>
      </w:tr>
      <w:tr w:rsidR="00AF4559" w14:paraId="2EFB9B91" w14:textId="77777777" w:rsidTr="00AF4559">
        <w:tc>
          <w:tcPr>
            <w:tcW w:w="4248" w:type="dxa"/>
          </w:tcPr>
          <w:p w14:paraId="30731CDF" w14:textId="77777777" w:rsidR="00AF4559" w:rsidRDefault="006E2D49" w:rsidP="00AF4559">
            <w:pPr>
              <w:pStyle w:val="Code"/>
            </w:pPr>
            <w:r>
              <w:t>x: JF(y)</w:t>
            </w:r>
          </w:p>
          <w:p w14:paraId="381FA984" w14:textId="77777777" w:rsidR="006E2D49" w:rsidRDefault="006E2D49" w:rsidP="00AF4559">
            <w:pPr>
              <w:pStyle w:val="Code"/>
            </w:pPr>
            <w:r>
              <w:t>...</w:t>
            </w:r>
          </w:p>
          <w:p w14:paraId="6238F8FA" w14:textId="7FFDF13A" w:rsidR="006E2D49" w:rsidRPr="00AF4559" w:rsidRDefault="006E2D49" w:rsidP="00AF4559">
            <w:pPr>
              <w:pStyle w:val="Code"/>
            </w:pPr>
            <w:r>
              <w:t>y: JUMP(z)</w:t>
            </w:r>
          </w:p>
        </w:tc>
        <w:tc>
          <w:tcPr>
            <w:tcW w:w="3969" w:type="dxa"/>
          </w:tcPr>
          <w:p w14:paraId="10C5ADFA" w14:textId="77777777" w:rsidR="00AF4559" w:rsidRDefault="006E2D49" w:rsidP="00AF4559">
            <w:pPr>
              <w:pStyle w:val="Code"/>
            </w:pPr>
            <w:r>
              <w:t>x: JF(z)</w:t>
            </w:r>
          </w:p>
          <w:p w14:paraId="5B5F7AF9" w14:textId="77777777" w:rsidR="006E2D49" w:rsidRDefault="006E2D49" w:rsidP="00AF4559">
            <w:pPr>
              <w:pStyle w:val="Code"/>
            </w:pPr>
            <w:r>
              <w:t>...</w:t>
            </w:r>
          </w:p>
          <w:p w14:paraId="3EB484C2" w14:textId="64B68F96" w:rsidR="006E2D49" w:rsidRPr="00AF4559" w:rsidRDefault="006E2D49" w:rsidP="00AF4559">
            <w:pPr>
              <w:pStyle w:val="Code"/>
            </w:pPr>
            <w:r>
              <w:t>y: JUMP(z)</w:t>
            </w:r>
          </w:p>
        </w:tc>
        <w:tc>
          <w:tcPr>
            <w:tcW w:w="2240" w:type="dxa"/>
          </w:tcPr>
          <w:p w14:paraId="2E55DC92" w14:textId="77777777" w:rsidR="00AF4559" w:rsidRDefault="00AF4559" w:rsidP="0044755B"/>
        </w:tc>
      </w:tr>
      <w:tr w:rsidR="00AF4559" w14:paraId="37AD0AAC" w14:textId="77777777" w:rsidTr="00AF4559">
        <w:tc>
          <w:tcPr>
            <w:tcW w:w="4248" w:type="dxa"/>
          </w:tcPr>
          <w:p w14:paraId="518EA43B" w14:textId="666FBF5D" w:rsidR="00A733B7" w:rsidRDefault="00A733B7" w:rsidP="00AF4559">
            <w:pPr>
              <w:pStyle w:val="Code"/>
            </w:pPr>
            <w:r>
              <w:t>SET(&lt;</w:t>
            </w:r>
            <w:proofErr w:type="spellStart"/>
            <w:r>
              <w:t>reg</w:t>
            </w:r>
            <w:proofErr w:type="spellEnd"/>
            <w:r>
              <w:t>&gt;, &lt;</w:t>
            </w:r>
            <w:proofErr w:type="spellStart"/>
            <w:r>
              <w:t>obj</w:t>
            </w:r>
            <w:proofErr w:type="spellEnd"/>
            <w:r>
              <w:t>&gt;)</w:t>
            </w:r>
          </w:p>
          <w:p w14:paraId="058BCAF1" w14:textId="7B6AF6E5" w:rsidR="00AF4559" w:rsidRPr="00AF4559" w:rsidRDefault="00FB4402" w:rsidP="00AF4559">
            <w:pPr>
              <w:pStyle w:val="Code"/>
            </w:pPr>
            <w:r>
              <w:t>OF(</w:t>
            </w:r>
            <w:r w:rsidR="00A733B7">
              <w:t>&lt;</w:t>
            </w:r>
            <w:proofErr w:type="spellStart"/>
            <w:r w:rsidR="00A733B7">
              <w:t>prop</w:t>
            </w:r>
            <w:proofErr w:type="spellEnd"/>
            <w:r w:rsidR="00A733B7">
              <w:t>&gt;, &lt;</w:t>
            </w:r>
            <w:proofErr w:type="spellStart"/>
            <w:r w:rsidR="00A733B7">
              <w:t>reg</w:t>
            </w:r>
            <w:proofErr w:type="spellEnd"/>
            <w:r w:rsidR="00A733B7">
              <w:t>&gt;, &lt;var&gt;)</w:t>
            </w:r>
          </w:p>
        </w:tc>
        <w:tc>
          <w:tcPr>
            <w:tcW w:w="3969" w:type="dxa"/>
          </w:tcPr>
          <w:p w14:paraId="5EF53B0B" w14:textId="7A937240" w:rsidR="00AF4559" w:rsidRPr="00AF4559" w:rsidRDefault="00A733B7" w:rsidP="00AF4559">
            <w:pPr>
              <w:pStyle w:val="Code"/>
            </w:pPr>
            <w:r>
              <w:t>OF(&lt;</w:t>
            </w:r>
            <w:proofErr w:type="spellStart"/>
            <w:r>
              <w:t>prop</w:t>
            </w:r>
            <w:proofErr w:type="spellEnd"/>
            <w:r>
              <w:t>&gt;, &lt;</w:t>
            </w:r>
            <w:proofErr w:type="spellStart"/>
            <w:r>
              <w:t>obj</w:t>
            </w:r>
            <w:proofErr w:type="spellEnd"/>
            <w:r>
              <w:t>&gt;, &lt;var&gt;)</w:t>
            </w:r>
          </w:p>
        </w:tc>
        <w:tc>
          <w:tcPr>
            <w:tcW w:w="2240" w:type="dxa"/>
          </w:tcPr>
          <w:p w14:paraId="00E6F762" w14:textId="77777777" w:rsidR="00AF4559" w:rsidRDefault="00AF4559" w:rsidP="0044755B"/>
        </w:tc>
      </w:tr>
      <w:tr w:rsidR="00AF4559" w14:paraId="1B9F4DBB" w14:textId="77777777" w:rsidTr="00AF4559">
        <w:tc>
          <w:tcPr>
            <w:tcW w:w="4248" w:type="dxa"/>
          </w:tcPr>
          <w:p w14:paraId="047F3870" w14:textId="77777777" w:rsidR="00AF4559" w:rsidRPr="00AF4559" w:rsidRDefault="00AF4559" w:rsidP="00AF4559">
            <w:pPr>
              <w:pStyle w:val="Code"/>
            </w:pPr>
          </w:p>
        </w:tc>
        <w:tc>
          <w:tcPr>
            <w:tcW w:w="3969" w:type="dxa"/>
          </w:tcPr>
          <w:p w14:paraId="1FA4D85D" w14:textId="77777777" w:rsidR="00AF4559" w:rsidRPr="00AF4559" w:rsidRDefault="00AF4559" w:rsidP="00AF4559">
            <w:pPr>
              <w:pStyle w:val="Code"/>
            </w:pPr>
          </w:p>
        </w:tc>
        <w:tc>
          <w:tcPr>
            <w:tcW w:w="2240" w:type="dxa"/>
          </w:tcPr>
          <w:p w14:paraId="120D19B1" w14:textId="77777777" w:rsidR="00AF4559" w:rsidRDefault="00AF4559" w:rsidP="0044755B"/>
        </w:tc>
      </w:tr>
    </w:tbl>
    <w:p w14:paraId="2A42F740" w14:textId="48688DA0" w:rsidR="00AF4559" w:rsidRDefault="00AF4559" w:rsidP="0044755B"/>
    <w:p w14:paraId="6E0DFBBA" w14:textId="66FC2979" w:rsidR="00967FA2" w:rsidRDefault="00967FA2" w:rsidP="00967FA2">
      <w:pPr>
        <w:pStyle w:val="Head1"/>
      </w:pPr>
      <w:r>
        <w:t>Regiszterek kiküszöbölése</w:t>
      </w:r>
    </w:p>
    <w:p w14:paraId="72CFF805" w14:textId="1361E6DD" w:rsidR="00967FA2" w:rsidRDefault="00967FA2" w:rsidP="0044755B"/>
    <w:p w14:paraId="2DE26C0D" w14:textId="0DE0D999" w:rsidR="00967FA2" w:rsidRDefault="00967FA2" w:rsidP="0044755B">
      <w:r>
        <w:t>A fordító szinte minden számításhoz regisztereket használ a részeredmények tárolásához, olyan helyeken is, ahol közvetlenül értékeket vagy változókat is használhatnánk. Egy viszonylag egyszerű módszerrel ellenőrizhetjük, hogy mely utasítások esetén cserélhetjük ki a regisztereket konkrét változókra/értékekre.</w:t>
      </w:r>
    </w:p>
    <w:p w14:paraId="06088559" w14:textId="0FF054BE" w:rsidR="00967FA2" w:rsidRDefault="00967FA2" w:rsidP="0044755B"/>
    <w:p w14:paraId="11EFB359" w14:textId="391A5135" w:rsidR="00967FA2" w:rsidRDefault="00967FA2" w:rsidP="00967FA2">
      <w:pPr>
        <w:pStyle w:val="Head2"/>
      </w:pPr>
      <w:r>
        <w:t>Fogalmak</w:t>
      </w:r>
    </w:p>
    <w:p w14:paraId="41AA3219" w14:textId="3950CCBD" w:rsidR="00967FA2" w:rsidRDefault="00967FA2" w:rsidP="0044755B"/>
    <w:p w14:paraId="6BCB3876" w14:textId="31169124" w:rsidR="00967FA2" w:rsidRDefault="00967FA2" w:rsidP="0044755B">
      <w:r>
        <w:t>A következőkben az alábbi fogalmakat, kifejezéseket használjuk:</w:t>
      </w:r>
    </w:p>
    <w:p w14:paraId="49CAD25E" w14:textId="04F53426" w:rsidR="00967FA2" w:rsidRDefault="00967FA2" w:rsidP="0044755B"/>
    <w:p w14:paraId="4DDE3AAB" w14:textId="10D072F0" w:rsidR="00967FA2" w:rsidRDefault="00967FA2" w:rsidP="00967FA2">
      <w:pPr>
        <w:pStyle w:val="ListParagraph"/>
        <w:numPr>
          <w:ilvl w:val="0"/>
          <w:numId w:val="10"/>
        </w:numPr>
      </w:pPr>
      <w:r>
        <w:t xml:space="preserve">Azt mondjuk, hogy egy utasítás </w:t>
      </w:r>
      <w:r w:rsidRPr="00967FA2">
        <w:rPr>
          <w:b/>
          <w:bCs/>
          <w:color w:val="2F5496" w:themeColor="accent1" w:themeShade="BF"/>
        </w:rPr>
        <w:t>felhasznál</w:t>
      </w:r>
      <w:r w:rsidRPr="00967FA2">
        <w:rPr>
          <w:color w:val="2F5496" w:themeColor="accent1" w:themeShade="BF"/>
        </w:rPr>
        <w:t xml:space="preserve"> </w:t>
      </w:r>
      <w:r>
        <w:t>egy regisztert, ha valamely bemenő paraméterében az a regiszter szerepel.</w:t>
      </w:r>
    </w:p>
    <w:p w14:paraId="27D62992" w14:textId="3BE2DC7F" w:rsidR="00967FA2" w:rsidRDefault="00967FA2" w:rsidP="00967FA2">
      <w:pPr>
        <w:pStyle w:val="ListParagraph"/>
        <w:numPr>
          <w:ilvl w:val="0"/>
          <w:numId w:val="10"/>
        </w:numPr>
      </w:pPr>
      <w:r>
        <w:t xml:space="preserve">Egy utasítás </w:t>
      </w:r>
      <w:r w:rsidR="000D5A2C" w:rsidRPr="000D5A2C">
        <w:rPr>
          <w:b/>
          <w:bCs/>
          <w:color w:val="2F5496" w:themeColor="accent1" w:themeShade="BF"/>
        </w:rPr>
        <w:t>beállít</w:t>
      </w:r>
      <w:r w:rsidR="000D5A2C" w:rsidRPr="000D5A2C">
        <w:rPr>
          <w:color w:val="2F5496" w:themeColor="accent1" w:themeShade="BF"/>
        </w:rPr>
        <w:t xml:space="preserve"> </w:t>
      </w:r>
      <w:r w:rsidR="000D5A2C">
        <w:t>egy regisztert, ha eredményét e regiszterbe teszi.</w:t>
      </w:r>
    </w:p>
    <w:p w14:paraId="0931BCE5" w14:textId="54D9D7D0" w:rsidR="005E7F19" w:rsidRDefault="005E7F19" w:rsidP="00967FA2">
      <w:pPr>
        <w:pStyle w:val="ListParagraph"/>
        <w:numPr>
          <w:ilvl w:val="0"/>
          <w:numId w:val="10"/>
        </w:numPr>
      </w:pPr>
      <w:r>
        <w:t xml:space="preserve">Egy utasítás </w:t>
      </w:r>
      <w:r w:rsidRPr="005E7F19">
        <w:rPr>
          <w:b/>
          <w:bCs/>
          <w:color w:val="2F5496" w:themeColor="accent1" w:themeShade="BF"/>
        </w:rPr>
        <w:t>elfogyaszt</w:t>
      </w:r>
      <w:r w:rsidRPr="005E7F19">
        <w:rPr>
          <w:color w:val="2F5496" w:themeColor="accent1" w:themeShade="BF"/>
        </w:rPr>
        <w:t xml:space="preserve"> </w:t>
      </w:r>
      <w:r>
        <w:t>egy regisztert, ha egyszerre felhasználja és beállítja azt.</w:t>
      </w:r>
    </w:p>
    <w:p w14:paraId="443925CC" w14:textId="68E97261" w:rsidR="005E7F19" w:rsidRDefault="005E7F19" w:rsidP="005E7F19"/>
    <w:p w14:paraId="5ED5E2CE" w14:textId="56641A0B" w:rsidR="00AD1BAA" w:rsidRDefault="00AD1BAA" w:rsidP="005E7F19">
      <w:pPr>
        <w:pStyle w:val="ListParagraph"/>
        <w:numPr>
          <w:ilvl w:val="0"/>
          <w:numId w:val="10"/>
        </w:numPr>
      </w:pPr>
      <w:r w:rsidRPr="00AD1BAA">
        <w:rPr>
          <w:b/>
          <w:bCs/>
          <w:color w:val="2F5496" w:themeColor="accent1" w:themeShade="BF"/>
        </w:rPr>
        <w:t>Egyszerű változó</w:t>
      </w:r>
      <w:r w:rsidRPr="00AD1BAA">
        <w:rPr>
          <w:color w:val="2F5496" w:themeColor="accent1" w:themeShade="BF"/>
        </w:rPr>
        <w:t xml:space="preserve"> </w:t>
      </w:r>
      <w:r>
        <w:t xml:space="preserve">egy névvel azonosított változó/objektum (pl. </w:t>
      </w:r>
      <w:r w:rsidRPr="00DF0BF5">
        <w:rPr>
          <w:rStyle w:val="CodeChar"/>
        </w:rPr>
        <w:t xml:space="preserve">x, </w:t>
      </w:r>
      <w:proofErr w:type="spellStart"/>
      <w:r w:rsidRPr="00DF0BF5">
        <w:rPr>
          <w:rStyle w:val="CodeChar"/>
        </w:rPr>
        <w:t>sword</w:t>
      </w:r>
      <w:proofErr w:type="spellEnd"/>
      <w:r w:rsidRPr="00DF0BF5">
        <w:rPr>
          <w:rStyle w:val="CodeChar"/>
        </w:rPr>
        <w:t xml:space="preserve">, </w:t>
      </w:r>
      <w:proofErr w:type="spellStart"/>
      <w:r w:rsidRPr="00DF0BF5">
        <w:rPr>
          <w:rStyle w:val="CodeChar"/>
        </w:rPr>
        <w:t>actor</w:t>
      </w:r>
      <w:proofErr w:type="spellEnd"/>
      <w:r>
        <w:t>)</w:t>
      </w:r>
    </w:p>
    <w:p w14:paraId="68E028A6" w14:textId="485A9D47" w:rsidR="004E116C" w:rsidRDefault="004E116C" w:rsidP="004E116C">
      <w:pPr>
        <w:pStyle w:val="ListParagraph"/>
        <w:numPr>
          <w:ilvl w:val="0"/>
          <w:numId w:val="10"/>
        </w:numPr>
      </w:pPr>
      <w:r w:rsidRPr="004E116C">
        <w:rPr>
          <w:b/>
          <w:bCs/>
          <w:color w:val="2F5496" w:themeColor="accent1" w:themeShade="BF"/>
        </w:rPr>
        <w:t>Egyszerű érték</w:t>
      </w:r>
      <w:r>
        <w:t xml:space="preserve">nek hívunk egy </w:t>
      </w:r>
      <w:r w:rsidR="00AD1BAA">
        <w:t>egyszerű változót</w:t>
      </w:r>
      <w:r>
        <w:t xml:space="preserve"> vagy bármilyen konstanst (pl. </w:t>
      </w:r>
      <w:proofErr w:type="spellStart"/>
      <w:r w:rsidRPr="00B605A3">
        <w:rPr>
          <w:rStyle w:val="CodeChar"/>
        </w:rPr>
        <w:t>true</w:t>
      </w:r>
      <w:proofErr w:type="spellEnd"/>
      <w:r w:rsidRPr="00B605A3">
        <w:rPr>
          <w:rStyle w:val="CodeChar"/>
        </w:rPr>
        <w:t>, 23, $TEXT</w:t>
      </w:r>
      <w:r>
        <w:t>).</w:t>
      </w:r>
    </w:p>
    <w:p w14:paraId="40CA6184" w14:textId="77777777" w:rsidR="004E116C" w:rsidRDefault="004E116C" w:rsidP="005E7F19"/>
    <w:p w14:paraId="203EAEA6" w14:textId="42CA1BCE" w:rsidR="005E7F19" w:rsidRDefault="004E116C" w:rsidP="004E116C">
      <w:pPr>
        <w:pStyle w:val="Head2"/>
      </w:pPr>
      <w:r>
        <w:t>Egyszerű érték</w:t>
      </w:r>
      <w:r w:rsidR="00A43A1C">
        <w:t>re beállított regiszterek kiküszöbölése</w:t>
      </w:r>
    </w:p>
    <w:p w14:paraId="5E997803" w14:textId="50F90898" w:rsidR="00D53D0F" w:rsidRPr="00D53D0F" w:rsidRDefault="00D53D0F" w:rsidP="00D53D0F">
      <w:pPr>
        <w:pStyle w:val="MethodName"/>
      </w:pPr>
      <w:proofErr w:type="spellStart"/>
      <w:r w:rsidRPr="00D53D0F">
        <w:t>SolveSimpleValueRegs</w:t>
      </w:r>
      <w:proofErr w:type="spellEnd"/>
    </w:p>
    <w:p w14:paraId="004D3D53" w14:textId="2E363B79" w:rsidR="004E116C" w:rsidRDefault="004E116C" w:rsidP="005E7F19"/>
    <w:p w14:paraId="71944BC6" w14:textId="1A4676E8" w:rsidR="004E116C" w:rsidRDefault="004E116C" w:rsidP="005E7F19">
      <w:r>
        <w:t xml:space="preserve">Ha egy </w:t>
      </w:r>
      <w:r w:rsidRPr="004E116C">
        <w:rPr>
          <w:rStyle w:val="CodeChar"/>
        </w:rPr>
        <w:t>SET</w:t>
      </w:r>
      <w:r>
        <w:t xml:space="preserve"> utasítás beállít egy regisztert egy egyszerű értékre, akkor minden ezt követő utasításban minden paraméter mely e regiszterre hivatkozik kicserélhető az egyszerű értékre addig, amíg újra be nem állítjuk a regisztert. Példa:</w:t>
      </w:r>
    </w:p>
    <w:p w14:paraId="1C4C7155" w14:textId="77777777" w:rsidR="004E116C" w:rsidRDefault="004E116C" w:rsidP="005E7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4"/>
      </w:tblGrid>
      <w:tr w:rsidR="004E116C" w14:paraId="085B31F0" w14:textId="77777777" w:rsidTr="004E116C">
        <w:tc>
          <w:tcPr>
            <w:tcW w:w="2122" w:type="dxa"/>
            <w:shd w:val="clear" w:color="auto" w:fill="D9D9D9" w:themeFill="background1" w:themeFillShade="D9"/>
          </w:tcPr>
          <w:p w14:paraId="10E88F11" w14:textId="490CA47A" w:rsidR="004E116C" w:rsidRPr="004E116C" w:rsidRDefault="004E116C" w:rsidP="004E116C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Eredeti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4C534C0" w14:textId="7889D4B5" w:rsidR="004E116C" w:rsidRPr="004E116C" w:rsidRDefault="004E116C" w:rsidP="004E116C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1. lépés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C857EB8" w14:textId="32548F46" w:rsidR="004E116C" w:rsidRPr="004E116C" w:rsidRDefault="004E116C" w:rsidP="004E116C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2. lépés</w:t>
            </w:r>
          </w:p>
        </w:tc>
      </w:tr>
      <w:tr w:rsidR="004E116C" w14:paraId="57670DE4" w14:textId="6C9BEAEA" w:rsidTr="005205BE">
        <w:tc>
          <w:tcPr>
            <w:tcW w:w="2122" w:type="dxa"/>
          </w:tcPr>
          <w:p w14:paraId="7075BBEF" w14:textId="77777777" w:rsidR="004E116C" w:rsidRDefault="004E116C" w:rsidP="004E116C">
            <w:pPr>
              <w:pStyle w:val="Code"/>
            </w:pPr>
            <w:proofErr w:type="gramStart"/>
            <w:r>
              <w:t>SET(</w:t>
            </w:r>
            <w:proofErr w:type="gramEnd"/>
            <w:r>
              <w:t>_0, 10)</w:t>
            </w:r>
          </w:p>
          <w:p w14:paraId="6FB7B96E" w14:textId="77777777" w:rsidR="004E116C" w:rsidRDefault="004E116C" w:rsidP="004E116C">
            <w:pPr>
              <w:pStyle w:val="Code"/>
            </w:pPr>
            <w:proofErr w:type="gramStart"/>
            <w:r>
              <w:t>SET(</w:t>
            </w:r>
            <w:proofErr w:type="gramEnd"/>
            <w:r>
              <w:t>_1, 8)</w:t>
            </w:r>
          </w:p>
          <w:p w14:paraId="7651A9AB" w14:textId="77777777" w:rsidR="004E116C" w:rsidRDefault="004E116C" w:rsidP="004E116C">
            <w:pPr>
              <w:pStyle w:val="Code"/>
            </w:pPr>
            <w:proofErr w:type="gramStart"/>
            <w:r>
              <w:t>ADD(</w:t>
            </w:r>
            <w:proofErr w:type="gramEnd"/>
            <w:r>
              <w:t>_0, _1, _0)</w:t>
            </w:r>
          </w:p>
          <w:p w14:paraId="0ACF227A" w14:textId="789C2BBA" w:rsidR="004E116C" w:rsidRDefault="004E116C" w:rsidP="004E116C">
            <w:pPr>
              <w:pStyle w:val="Code"/>
            </w:pPr>
            <w:proofErr w:type="gramStart"/>
            <w:r>
              <w:t>SET(</w:t>
            </w:r>
            <w:proofErr w:type="gramEnd"/>
            <w:r>
              <w:t>x, _0)</w:t>
            </w:r>
          </w:p>
        </w:tc>
        <w:tc>
          <w:tcPr>
            <w:tcW w:w="1984" w:type="dxa"/>
          </w:tcPr>
          <w:p w14:paraId="7F1A2FC2" w14:textId="77777777" w:rsidR="004E116C" w:rsidRDefault="004E116C" w:rsidP="004E116C">
            <w:pPr>
              <w:pStyle w:val="Code"/>
            </w:pPr>
            <w:proofErr w:type="gramStart"/>
            <w:r>
              <w:t>SET(</w:t>
            </w:r>
            <w:proofErr w:type="gramEnd"/>
            <w:r>
              <w:t>_1, 8)</w:t>
            </w:r>
          </w:p>
          <w:p w14:paraId="1DB09407" w14:textId="77777777" w:rsidR="004E116C" w:rsidRDefault="004E116C" w:rsidP="004E116C">
            <w:pPr>
              <w:pStyle w:val="Code"/>
            </w:pPr>
            <w:proofErr w:type="gramStart"/>
            <w:r>
              <w:t>ADD(</w:t>
            </w:r>
            <w:proofErr w:type="gramEnd"/>
            <w:r>
              <w:t>10, _1, _0)</w:t>
            </w:r>
          </w:p>
          <w:p w14:paraId="476A630F" w14:textId="4CF0B144" w:rsidR="004E116C" w:rsidRDefault="004E116C" w:rsidP="004E116C">
            <w:pPr>
              <w:pStyle w:val="Code"/>
            </w:pPr>
            <w:proofErr w:type="gramStart"/>
            <w:r>
              <w:t>SET(</w:t>
            </w:r>
            <w:proofErr w:type="gramEnd"/>
            <w:r>
              <w:t>x, _0)</w:t>
            </w:r>
          </w:p>
        </w:tc>
        <w:tc>
          <w:tcPr>
            <w:tcW w:w="1984" w:type="dxa"/>
          </w:tcPr>
          <w:p w14:paraId="06D2BAFD" w14:textId="77777777" w:rsidR="004E116C" w:rsidRDefault="004E116C" w:rsidP="004E116C">
            <w:pPr>
              <w:pStyle w:val="Code"/>
            </w:pPr>
            <w:proofErr w:type="gramStart"/>
            <w:r>
              <w:t>ADD(</w:t>
            </w:r>
            <w:proofErr w:type="gramEnd"/>
            <w:r>
              <w:t>10, 8, _0)</w:t>
            </w:r>
          </w:p>
          <w:p w14:paraId="34900F64" w14:textId="01FA6DD4" w:rsidR="004E116C" w:rsidRDefault="004E116C" w:rsidP="004E116C">
            <w:pPr>
              <w:pStyle w:val="Code"/>
            </w:pPr>
            <w:proofErr w:type="gramStart"/>
            <w:r>
              <w:t>SET(</w:t>
            </w:r>
            <w:proofErr w:type="gramEnd"/>
            <w:r>
              <w:t>x, _0)</w:t>
            </w:r>
          </w:p>
        </w:tc>
      </w:tr>
    </w:tbl>
    <w:p w14:paraId="0AE343BD" w14:textId="710943D2" w:rsidR="004E116C" w:rsidRDefault="004E116C" w:rsidP="005E7F19"/>
    <w:p w14:paraId="0B7BD5DD" w14:textId="0D7CAAC0" w:rsidR="004E116C" w:rsidRDefault="004E116C" w:rsidP="005E7F19">
      <w:r>
        <w:t xml:space="preserve">A példában először a </w:t>
      </w:r>
      <w:proofErr w:type="gramStart"/>
      <w:r w:rsidRPr="004E116C">
        <w:rPr>
          <w:rStyle w:val="CodeChar"/>
        </w:rPr>
        <w:t>SET(</w:t>
      </w:r>
      <w:proofErr w:type="gramEnd"/>
      <w:r w:rsidRPr="004E116C">
        <w:rPr>
          <w:rStyle w:val="CodeChar"/>
        </w:rPr>
        <w:t>_0, 10)</w:t>
      </w:r>
      <w:r>
        <w:t xml:space="preserve"> utasítást dolgozzuk fel. Kicseréljük az összes </w:t>
      </w:r>
      <w:r w:rsidRPr="004E116C">
        <w:rPr>
          <w:rStyle w:val="CodeChar"/>
        </w:rPr>
        <w:t>_0</w:t>
      </w:r>
      <w:r>
        <w:t xml:space="preserve"> paramétert a </w:t>
      </w:r>
      <w:r w:rsidRPr="004E116C">
        <w:rPr>
          <w:rStyle w:val="CodeChar"/>
        </w:rPr>
        <w:t>10</w:t>
      </w:r>
      <w:r>
        <w:t xml:space="preserve"> értékre egészen addig, amíg </w:t>
      </w:r>
      <w:r w:rsidRPr="004E116C">
        <w:rPr>
          <w:rStyle w:val="CodeChar"/>
        </w:rPr>
        <w:t>_0</w:t>
      </w:r>
      <w:r>
        <w:t xml:space="preserve">-t újra be nem állítja az </w:t>
      </w:r>
      <w:r w:rsidRPr="004E116C">
        <w:rPr>
          <w:rStyle w:val="CodeChar"/>
        </w:rPr>
        <w:t>ADD</w:t>
      </w:r>
      <w:r>
        <w:t xml:space="preserve"> utasítás.</w:t>
      </w:r>
      <w:r w:rsidR="00CA149B">
        <w:t xml:space="preserve"> A második lépés a </w:t>
      </w:r>
      <w:proofErr w:type="gramStart"/>
      <w:r w:rsidR="00CA149B" w:rsidRPr="00CA149B">
        <w:rPr>
          <w:rStyle w:val="CodeChar"/>
        </w:rPr>
        <w:t>SET(</w:t>
      </w:r>
      <w:proofErr w:type="gramEnd"/>
      <w:r w:rsidR="00CA149B" w:rsidRPr="00CA149B">
        <w:rPr>
          <w:rStyle w:val="CodeChar"/>
        </w:rPr>
        <w:t>_1, 8)</w:t>
      </w:r>
      <w:r w:rsidR="00CA149B">
        <w:t xml:space="preserve"> hasonló kiküszöbölése.</w:t>
      </w:r>
    </w:p>
    <w:p w14:paraId="02AF3FCD" w14:textId="182F49DB" w:rsidR="00A43A1C" w:rsidRDefault="00A43A1C" w:rsidP="005E7F19"/>
    <w:p w14:paraId="7017F962" w14:textId="77777777" w:rsidR="0054186D" w:rsidRDefault="0054186D" w:rsidP="005E7F19"/>
    <w:p w14:paraId="0D519F35" w14:textId="77777777" w:rsidR="0054186D" w:rsidRDefault="0054186D" w:rsidP="005E7F19"/>
    <w:p w14:paraId="5DD4BBEF" w14:textId="77777777" w:rsidR="0054186D" w:rsidRDefault="0054186D" w:rsidP="005E7F19"/>
    <w:p w14:paraId="69311ABE" w14:textId="607DB3C2" w:rsidR="00A43A1C" w:rsidRDefault="0054186D" w:rsidP="0054186D">
      <w:pPr>
        <w:pStyle w:val="Head2"/>
      </w:pPr>
      <w:r>
        <w:lastRenderedPageBreak/>
        <w:t>Célregiszter cseréje célváltozóra</w:t>
      </w:r>
    </w:p>
    <w:p w14:paraId="516607B2" w14:textId="016A9368" w:rsidR="00D53D0F" w:rsidRDefault="00D53D0F" w:rsidP="00D53D0F">
      <w:pPr>
        <w:pStyle w:val="MethodName"/>
      </w:pPr>
      <w:proofErr w:type="spellStart"/>
      <w:r>
        <w:t>SolveRegisterBuffers</w:t>
      </w:r>
      <w:proofErr w:type="spellEnd"/>
    </w:p>
    <w:p w14:paraId="792506E0" w14:textId="1C85C6B3" w:rsidR="0054186D" w:rsidRDefault="0054186D" w:rsidP="0054186D"/>
    <w:p w14:paraId="5324764D" w14:textId="2723DCD0" w:rsidR="0054186D" w:rsidRDefault="0054186D" w:rsidP="0054186D">
      <w:r>
        <w:t>Ha egy utasítás az eredményét egy regiszterbe teszi, de ezt a regisztert következő beállításáig csak egyszerű változó</w:t>
      </w:r>
      <w:r w:rsidR="00F5282B">
        <w:t>k</w:t>
      </w:r>
      <w:r>
        <w:t xml:space="preserve"> értékének beállítására használjuk, akkor az utasítás eredményét teheti közvetlenül </w:t>
      </w:r>
      <w:r w:rsidR="00F5282B">
        <w:t>az első ilyen</w:t>
      </w:r>
      <w:r w:rsidR="00203C8E">
        <w:t xml:space="preserve"> változóba</w:t>
      </w:r>
      <w:r w:rsidR="00F5282B">
        <w:t xml:space="preserve"> (ennek beállító utasítását elhagyhatjuk), minden további helyen pedig kicserélhetjük a regisztert e változóra.</w:t>
      </w:r>
    </w:p>
    <w:p w14:paraId="5C05CB2B" w14:textId="655024D5" w:rsidR="0054186D" w:rsidRDefault="0054186D" w:rsidP="00541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54186D" w14:paraId="6C7EF378" w14:textId="77777777" w:rsidTr="00C5194F">
        <w:tc>
          <w:tcPr>
            <w:tcW w:w="2122" w:type="dxa"/>
            <w:shd w:val="clear" w:color="auto" w:fill="D9D9D9" w:themeFill="background1" w:themeFillShade="D9"/>
          </w:tcPr>
          <w:p w14:paraId="0C477AA0" w14:textId="77777777" w:rsidR="0054186D" w:rsidRPr="004E116C" w:rsidRDefault="0054186D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Eredeti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D37F6E9" w14:textId="77777777" w:rsidR="0054186D" w:rsidRPr="004E116C" w:rsidRDefault="0054186D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1. lépés</w:t>
            </w:r>
          </w:p>
        </w:tc>
      </w:tr>
      <w:tr w:rsidR="0054186D" w14:paraId="74C7F444" w14:textId="77777777" w:rsidTr="0054186D">
        <w:trPr>
          <w:trHeight w:val="118"/>
        </w:trPr>
        <w:tc>
          <w:tcPr>
            <w:tcW w:w="2122" w:type="dxa"/>
          </w:tcPr>
          <w:p w14:paraId="5024D030" w14:textId="77777777" w:rsidR="0054186D" w:rsidRDefault="0054186D" w:rsidP="0054186D">
            <w:pPr>
              <w:pStyle w:val="Code"/>
            </w:pPr>
            <w:proofErr w:type="gramStart"/>
            <w:r>
              <w:t>ADD(</w:t>
            </w:r>
            <w:proofErr w:type="gramEnd"/>
            <w:r>
              <w:t>10, 8, _0)</w:t>
            </w:r>
          </w:p>
          <w:p w14:paraId="39D73C2A" w14:textId="77777777" w:rsidR="0054186D" w:rsidRDefault="0054186D" w:rsidP="0054186D">
            <w:pPr>
              <w:pStyle w:val="Code"/>
            </w:pPr>
            <w:proofErr w:type="gramStart"/>
            <w:r>
              <w:t>SET(</w:t>
            </w:r>
            <w:proofErr w:type="gramEnd"/>
            <w:r>
              <w:t>x, _0)</w:t>
            </w:r>
          </w:p>
          <w:p w14:paraId="040FF7B5" w14:textId="77777777" w:rsidR="00F5282B" w:rsidRDefault="00F5282B" w:rsidP="0054186D">
            <w:pPr>
              <w:pStyle w:val="Code"/>
            </w:pPr>
            <w:proofErr w:type="gramStart"/>
            <w:r>
              <w:t>SET(</w:t>
            </w:r>
            <w:proofErr w:type="gramEnd"/>
            <w:r>
              <w:t>y, _0)</w:t>
            </w:r>
          </w:p>
          <w:p w14:paraId="53930C5E" w14:textId="4DC7C651" w:rsidR="00F5282B" w:rsidRDefault="00F5282B" w:rsidP="0054186D">
            <w:pPr>
              <w:pStyle w:val="Code"/>
            </w:pPr>
          </w:p>
        </w:tc>
        <w:tc>
          <w:tcPr>
            <w:tcW w:w="1984" w:type="dxa"/>
          </w:tcPr>
          <w:p w14:paraId="4B4E4FF5" w14:textId="29AE81F5" w:rsidR="0054186D" w:rsidRDefault="0054186D" w:rsidP="0054186D">
            <w:pPr>
              <w:pStyle w:val="Code"/>
            </w:pPr>
            <w:proofErr w:type="gramStart"/>
            <w:r>
              <w:t>ADD(</w:t>
            </w:r>
            <w:proofErr w:type="gramEnd"/>
            <w:r>
              <w:t>10, 8, x)</w:t>
            </w:r>
          </w:p>
          <w:p w14:paraId="3BBEEBB9" w14:textId="0C1BEBF4" w:rsidR="0054186D" w:rsidRDefault="00F5282B" w:rsidP="00C5194F">
            <w:pPr>
              <w:pStyle w:val="Code"/>
            </w:pPr>
            <w:proofErr w:type="gramStart"/>
            <w:r>
              <w:t>SET(</w:t>
            </w:r>
            <w:proofErr w:type="gramEnd"/>
            <w:r>
              <w:t>y, x)</w:t>
            </w:r>
          </w:p>
        </w:tc>
      </w:tr>
    </w:tbl>
    <w:p w14:paraId="1A44A111" w14:textId="2C01C7D3" w:rsidR="0054186D" w:rsidRDefault="0054186D" w:rsidP="0054186D"/>
    <w:p w14:paraId="5B5BA54B" w14:textId="6ADD584D" w:rsidR="00F5282B" w:rsidRDefault="00A87256" w:rsidP="00A87256">
      <w:pPr>
        <w:pStyle w:val="Head2"/>
      </w:pPr>
      <w:r>
        <w:t>Többszörös ugrások kiküszöbölése</w:t>
      </w:r>
    </w:p>
    <w:p w14:paraId="48916C72" w14:textId="6D7981C9" w:rsidR="00D53D0F" w:rsidRDefault="00D53D0F" w:rsidP="00D53D0F">
      <w:pPr>
        <w:pStyle w:val="MethodName"/>
      </w:pPr>
      <w:proofErr w:type="spellStart"/>
      <w:r>
        <w:t>SolveDoubleJumps</w:t>
      </w:r>
      <w:proofErr w:type="spellEnd"/>
    </w:p>
    <w:p w14:paraId="2628FE75" w14:textId="0DB69BD5" w:rsidR="00A87256" w:rsidRDefault="00A87256" w:rsidP="0054186D"/>
    <w:p w14:paraId="3184FF3D" w14:textId="4D67DF16" w:rsidR="00A87256" w:rsidRDefault="00A87256" w:rsidP="0054186D">
      <w:r>
        <w:t xml:space="preserve">Ha egy ugró utasítás egy </w:t>
      </w:r>
      <w:r w:rsidRPr="00A87256">
        <w:rPr>
          <w:rStyle w:val="CodeChar"/>
        </w:rPr>
        <w:t>JUMP</w:t>
      </w:r>
      <w:r>
        <w:t xml:space="preserve"> típusú ugró utasításra mutat, akkor az előbbi ugró utasítás célpozícióját a második ugró utasítás célpozíciójára állíthatjuk. Az eljárás – megvalósítástól függően – esetleg többször lefuttatandó, mert egy módosítás következtében lehet, hogy korábbi utasításokat ismét frissítenünk kell. Példa:</w:t>
      </w:r>
    </w:p>
    <w:p w14:paraId="43AF4AB1" w14:textId="1144A3E2" w:rsidR="00A87256" w:rsidRDefault="00A87256" w:rsidP="00541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4"/>
        <w:gridCol w:w="1984"/>
      </w:tblGrid>
      <w:tr w:rsidR="00A87256" w14:paraId="5C29A837" w14:textId="788BB2D6" w:rsidTr="00C2038D">
        <w:tc>
          <w:tcPr>
            <w:tcW w:w="2122" w:type="dxa"/>
            <w:shd w:val="clear" w:color="auto" w:fill="D9D9D9" w:themeFill="background1" w:themeFillShade="D9"/>
          </w:tcPr>
          <w:p w14:paraId="3DFC90DD" w14:textId="77777777" w:rsidR="00A87256" w:rsidRPr="004E116C" w:rsidRDefault="00A87256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Eredeti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4E33E5" w14:textId="77777777" w:rsidR="00A87256" w:rsidRPr="004E116C" w:rsidRDefault="00A87256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1. lépés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4C999DF" w14:textId="457729CF" w:rsidR="00A87256" w:rsidRPr="004E116C" w:rsidRDefault="00A87256" w:rsidP="00C5194F">
            <w:pPr>
              <w:pStyle w:val="Cod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 lépés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258AF95" w14:textId="46BE521B" w:rsidR="00A87256" w:rsidRDefault="00A87256" w:rsidP="00C5194F">
            <w:pPr>
              <w:pStyle w:val="Cod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 lépés</w:t>
            </w:r>
          </w:p>
        </w:tc>
      </w:tr>
      <w:tr w:rsidR="00A87256" w14:paraId="2A46C323" w14:textId="3F54BA13" w:rsidTr="00C2038D">
        <w:trPr>
          <w:trHeight w:val="118"/>
        </w:trPr>
        <w:tc>
          <w:tcPr>
            <w:tcW w:w="2122" w:type="dxa"/>
          </w:tcPr>
          <w:p w14:paraId="229EEB32" w14:textId="48F04D28" w:rsidR="00A87256" w:rsidRDefault="00A87256" w:rsidP="00C5194F">
            <w:pPr>
              <w:pStyle w:val="Code"/>
            </w:pPr>
            <w:r>
              <w:t xml:space="preserve">0. </w:t>
            </w:r>
            <w:proofErr w:type="gramStart"/>
            <w:r>
              <w:t>JF(</w:t>
            </w:r>
            <w:proofErr w:type="gramEnd"/>
            <w:r w:rsidR="00423C6F">
              <w:t xml:space="preserve">i, </w:t>
            </w:r>
            <w:r>
              <w:t>3)</w:t>
            </w:r>
          </w:p>
          <w:p w14:paraId="31CA51F3" w14:textId="2A73445B" w:rsidR="00A87256" w:rsidRDefault="00A87256" w:rsidP="00C5194F">
            <w:pPr>
              <w:pStyle w:val="Code"/>
            </w:pPr>
            <w:r>
              <w:t xml:space="preserve">1. </w:t>
            </w:r>
            <w:proofErr w:type="gramStart"/>
            <w:r>
              <w:t>SET(</w:t>
            </w:r>
            <w:proofErr w:type="gramEnd"/>
            <w:r>
              <w:t>x, 10)</w:t>
            </w:r>
          </w:p>
          <w:p w14:paraId="231233D2" w14:textId="1ADD929F" w:rsidR="00A87256" w:rsidRDefault="00A87256" w:rsidP="00C5194F">
            <w:pPr>
              <w:pStyle w:val="Code"/>
            </w:pPr>
            <w:r>
              <w:t xml:space="preserve">2. </w:t>
            </w:r>
            <w:proofErr w:type="gramStart"/>
            <w:r>
              <w:t>SET(</w:t>
            </w:r>
            <w:proofErr w:type="gramEnd"/>
            <w:r>
              <w:t>y, 20)</w:t>
            </w:r>
          </w:p>
          <w:p w14:paraId="414EA325" w14:textId="4233D459" w:rsidR="00A87256" w:rsidRDefault="00A87256" w:rsidP="00C5194F">
            <w:pPr>
              <w:pStyle w:val="Code"/>
            </w:pPr>
            <w:r>
              <w:t xml:space="preserve">3. </w:t>
            </w:r>
            <w:proofErr w:type="gramStart"/>
            <w:r>
              <w:t>JUMP(</w:t>
            </w:r>
            <w:proofErr w:type="gramEnd"/>
            <w:r>
              <w:t>5)</w:t>
            </w:r>
          </w:p>
          <w:p w14:paraId="59662988" w14:textId="521D35AC" w:rsidR="00A87256" w:rsidRDefault="00A87256" w:rsidP="00C5194F">
            <w:pPr>
              <w:pStyle w:val="Code"/>
            </w:pPr>
            <w:r>
              <w:t xml:space="preserve">4. </w:t>
            </w:r>
            <w:proofErr w:type="gramStart"/>
            <w:r>
              <w:t>SET(</w:t>
            </w:r>
            <w:proofErr w:type="gramEnd"/>
            <w:r>
              <w:t>z, 30)</w:t>
            </w:r>
          </w:p>
          <w:p w14:paraId="45A0F0AF" w14:textId="122E2F08" w:rsidR="00A87256" w:rsidRDefault="00A87256" w:rsidP="00C5194F">
            <w:pPr>
              <w:pStyle w:val="Code"/>
            </w:pPr>
            <w:r>
              <w:t xml:space="preserve">5. </w:t>
            </w:r>
            <w:proofErr w:type="gramStart"/>
            <w:r>
              <w:t>JUMP(</w:t>
            </w:r>
            <w:proofErr w:type="gramEnd"/>
            <w:r>
              <w:t>6)</w:t>
            </w:r>
          </w:p>
          <w:p w14:paraId="45B1A9E4" w14:textId="77777777" w:rsidR="00A87256" w:rsidRDefault="00A87256" w:rsidP="00C5194F">
            <w:pPr>
              <w:pStyle w:val="Code"/>
            </w:pPr>
          </w:p>
        </w:tc>
        <w:tc>
          <w:tcPr>
            <w:tcW w:w="1984" w:type="dxa"/>
          </w:tcPr>
          <w:p w14:paraId="5DE77A8B" w14:textId="10D07B12" w:rsidR="00A87256" w:rsidRDefault="00A87256" w:rsidP="00A87256">
            <w:pPr>
              <w:pStyle w:val="Code"/>
            </w:pPr>
            <w:r>
              <w:t xml:space="preserve">0. </w:t>
            </w:r>
            <w:proofErr w:type="gramStart"/>
            <w:r>
              <w:t>JF(</w:t>
            </w:r>
            <w:proofErr w:type="gramEnd"/>
            <w:r w:rsidR="00423C6F">
              <w:t xml:space="preserve">i, </w:t>
            </w:r>
            <w:r w:rsidRPr="00A87256">
              <w:rPr>
                <w:b/>
                <w:bCs/>
                <w:color w:val="FF0000"/>
              </w:rPr>
              <w:t>5</w:t>
            </w:r>
            <w:r>
              <w:t>)</w:t>
            </w:r>
          </w:p>
          <w:p w14:paraId="145516BE" w14:textId="77777777" w:rsidR="00A87256" w:rsidRDefault="00A87256" w:rsidP="00A87256">
            <w:pPr>
              <w:pStyle w:val="Code"/>
            </w:pPr>
            <w:r>
              <w:t xml:space="preserve">1. </w:t>
            </w:r>
            <w:proofErr w:type="gramStart"/>
            <w:r>
              <w:t>SET(</w:t>
            </w:r>
            <w:proofErr w:type="gramEnd"/>
            <w:r>
              <w:t>x, 10)</w:t>
            </w:r>
          </w:p>
          <w:p w14:paraId="1F562E3F" w14:textId="77777777" w:rsidR="00A87256" w:rsidRDefault="00A87256" w:rsidP="00A87256">
            <w:pPr>
              <w:pStyle w:val="Code"/>
            </w:pPr>
            <w:r>
              <w:t xml:space="preserve">2. </w:t>
            </w:r>
            <w:proofErr w:type="gramStart"/>
            <w:r>
              <w:t>SET(</w:t>
            </w:r>
            <w:proofErr w:type="gramEnd"/>
            <w:r>
              <w:t>y, 20)</w:t>
            </w:r>
          </w:p>
          <w:p w14:paraId="4838FBB5" w14:textId="77777777" w:rsidR="00A87256" w:rsidRDefault="00A87256" w:rsidP="00A87256">
            <w:pPr>
              <w:pStyle w:val="Code"/>
            </w:pPr>
            <w:r>
              <w:t xml:space="preserve">3. </w:t>
            </w:r>
            <w:proofErr w:type="gramStart"/>
            <w:r>
              <w:t>JUMP(</w:t>
            </w:r>
            <w:proofErr w:type="gramEnd"/>
            <w:r>
              <w:t>5)</w:t>
            </w:r>
          </w:p>
          <w:p w14:paraId="4D1D19E8" w14:textId="77777777" w:rsidR="00A87256" w:rsidRDefault="00A87256" w:rsidP="00A87256">
            <w:pPr>
              <w:pStyle w:val="Code"/>
            </w:pPr>
            <w:r>
              <w:t xml:space="preserve">4. </w:t>
            </w:r>
            <w:proofErr w:type="gramStart"/>
            <w:r>
              <w:t>SET(</w:t>
            </w:r>
            <w:proofErr w:type="gramEnd"/>
            <w:r>
              <w:t>z, 30)</w:t>
            </w:r>
          </w:p>
          <w:p w14:paraId="6F1596CA" w14:textId="7077BA3C" w:rsidR="00A87256" w:rsidRDefault="00A87256" w:rsidP="00A87256">
            <w:pPr>
              <w:pStyle w:val="Code"/>
            </w:pPr>
            <w:r>
              <w:t xml:space="preserve">5. </w:t>
            </w:r>
            <w:proofErr w:type="gramStart"/>
            <w:r>
              <w:t>JUMP(</w:t>
            </w:r>
            <w:proofErr w:type="gramEnd"/>
            <w:r>
              <w:t>6)</w:t>
            </w:r>
          </w:p>
        </w:tc>
        <w:tc>
          <w:tcPr>
            <w:tcW w:w="1984" w:type="dxa"/>
          </w:tcPr>
          <w:p w14:paraId="078BCC36" w14:textId="4AFD7A04" w:rsidR="00A87256" w:rsidRDefault="00A87256" w:rsidP="00A87256">
            <w:pPr>
              <w:pStyle w:val="Code"/>
            </w:pPr>
            <w:r>
              <w:t xml:space="preserve">0. </w:t>
            </w:r>
            <w:proofErr w:type="gramStart"/>
            <w:r>
              <w:t>JF(</w:t>
            </w:r>
            <w:proofErr w:type="gramEnd"/>
            <w:r w:rsidR="00423C6F">
              <w:t xml:space="preserve">i, </w:t>
            </w:r>
            <w:r>
              <w:t>3)</w:t>
            </w:r>
          </w:p>
          <w:p w14:paraId="1925E2AD" w14:textId="77777777" w:rsidR="00A87256" w:rsidRDefault="00A87256" w:rsidP="00A87256">
            <w:pPr>
              <w:pStyle w:val="Code"/>
            </w:pPr>
            <w:r>
              <w:t xml:space="preserve">1. </w:t>
            </w:r>
            <w:proofErr w:type="gramStart"/>
            <w:r>
              <w:t>SET(</w:t>
            </w:r>
            <w:proofErr w:type="gramEnd"/>
            <w:r>
              <w:t>x, 10)</w:t>
            </w:r>
          </w:p>
          <w:p w14:paraId="5D75BD05" w14:textId="77777777" w:rsidR="00A87256" w:rsidRDefault="00A87256" w:rsidP="00A87256">
            <w:pPr>
              <w:pStyle w:val="Code"/>
            </w:pPr>
            <w:r>
              <w:t xml:space="preserve">2. </w:t>
            </w:r>
            <w:proofErr w:type="gramStart"/>
            <w:r>
              <w:t>SET(</w:t>
            </w:r>
            <w:proofErr w:type="gramEnd"/>
            <w:r>
              <w:t>y, 20)</w:t>
            </w:r>
          </w:p>
          <w:p w14:paraId="08E14F2C" w14:textId="3DF9D07A" w:rsidR="00A87256" w:rsidRDefault="00A87256" w:rsidP="00A87256">
            <w:pPr>
              <w:pStyle w:val="Code"/>
            </w:pPr>
            <w:r>
              <w:t xml:space="preserve">3. </w:t>
            </w:r>
            <w:proofErr w:type="gramStart"/>
            <w:r>
              <w:t>JUMP(</w:t>
            </w:r>
            <w:proofErr w:type="gramEnd"/>
            <w:r w:rsidRPr="00A87256">
              <w:rPr>
                <w:b/>
                <w:bCs/>
                <w:color w:val="FF0000"/>
              </w:rPr>
              <w:t>6</w:t>
            </w:r>
            <w:r>
              <w:t>)</w:t>
            </w:r>
          </w:p>
          <w:p w14:paraId="46A7031B" w14:textId="77777777" w:rsidR="00A87256" w:rsidRDefault="00A87256" w:rsidP="00A87256">
            <w:pPr>
              <w:pStyle w:val="Code"/>
            </w:pPr>
            <w:r>
              <w:t xml:space="preserve">4. </w:t>
            </w:r>
            <w:proofErr w:type="gramStart"/>
            <w:r>
              <w:t>SET(</w:t>
            </w:r>
            <w:proofErr w:type="gramEnd"/>
            <w:r>
              <w:t>z, 30)</w:t>
            </w:r>
          </w:p>
          <w:p w14:paraId="44951CEF" w14:textId="102EFE86" w:rsidR="00A87256" w:rsidRDefault="00A87256" w:rsidP="00A87256">
            <w:pPr>
              <w:pStyle w:val="Code"/>
            </w:pPr>
            <w:r>
              <w:t xml:space="preserve">5. </w:t>
            </w:r>
            <w:proofErr w:type="gramStart"/>
            <w:r>
              <w:t>JUMP(</w:t>
            </w:r>
            <w:proofErr w:type="gramEnd"/>
            <w:r>
              <w:t>6)</w:t>
            </w:r>
          </w:p>
        </w:tc>
        <w:tc>
          <w:tcPr>
            <w:tcW w:w="1984" w:type="dxa"/>
          </w:tcPr>
          <w:p w14:paraId="0E60BBDD" w14:textId="1D1D13CC" w:rsidR="00A87256" w:rsidRDefault="00A87256" w:rsidP="00A87256">
            <w:pPr>
              <w:pStyle w:val="Code"/>
            </w:pPr>
            <w:r>
              <w:t xml:space="preserve">0. </w:t>
            </w:r>
            <w:proofErr w:type="gramStart"/>
            <w:r>
              <w:t>JF(</w:t>
            </w:r>
            <w:proofErr w:type="gramEnd"/>
            <w:r w:rsidR="00423C6F">
              <w:t xml:space="preserve">i, </w:t>
            </w:r>
            <w:r w:rsidRPr="00A87256">
              <w:rPr>
                <w:b/>
                <w:bCs/>
                <w:color w:val="FF0000"/>
              </w:rPr>
              <w:t>6</w:t>
            </w:r>
            <w:r>
              <w:t>)</w:t>
            </w:r>
          </w:p>
          <w:p w14:paraId="3013CFE6" w14:textId="77777777" w:rsidR="00A87256" w:rsidRDefault="00A87256" w:rsidP="00A87256">
            <w:pPr>
              <w:pStyle w:val="Code"/>
            </w:pPr>
            <w:r>
              <w:t xml:space="preserve">1. </w:t>
            </w:r>
            <w:proofErr w:type="gramStart"/>
            <w:r>
              <w:t>SET(</w:t>
            </w:r>
            <w:proofErr w:type="gramEnd"/>
            <w:r>
              <w:t>x, 10)</w:t>
            </w:r>
          </w:p>
          <w:p w14:paraId="031B7064" w14:textId="77777777" w:rsidR="00A87256" w:rsidRDefault="00A87256" w:rsidP="00A87256">
            <w:pPr>
              <w:pStyle w:val="Code"/>
            </w:pPr>
            <w:r>
              <w:t xml:space="preserve">2. </w:t>
            </w:r>
            <w:proofErr w:type="gramStart"/>
            <w:r>
              <w:t>SET(</w:t>
            </w:r>
            <w:proofErr w:type="gramEnd"/>
            <w:r>
              <w:t>y, 20)</w:t>
            </w:r>
          </w:p>
          <w:p w14:paraId="4EB36AE5" w14:textId="22162082" w:rsidR="00A87256" w:rsidRDefault="00A87256" w:rsidP="00A87256">
            <w:pPr>
              <w:pStyle w:val="Code"/>
            </w:pPr>
            <w:r>
              <w:t xml:space="preserve">3. </w:t>
            </w:r>
            <w:proofErr w:type="gramStart"/>
            <w:r>
              <w:t>JUMP(</w:t>
            </w:r>
            <w:proofErr w:type="gramEnd"/>
            <w:r>
              <w:t>6)</w:t>
            </w:r>
          </w:p>
          <w:p w14:paraId="5418A05E" w14:textId="77777777" w:rsidR="00A87256" w:rsidRDefault="00A87256" w:rsidP="00A87256">
            <w:pPr>
              <w:pStyle w:val="Code"/>
            </w:pPr>
            <w:r>
              <w:t xml:space="preserve">4. </w:t>
            </w:r>
            <w:proofErr w:type="gramStart"/>
            <w:r>
              <w:t>SET(</w:t>
            </w:r>
            <w:proofErr w:type="gramEnd"/>
            <w:r>
              <w:t>z, 30)</w:t>
            </w:r>
          </w:p>
          <w:p w14:paraId="307347AA" w14:textId="4FCD2A70" w:rsidR="00A87256" w:rsidRDefault="00A87256" w:rsidP="00A87256">
            <w:pPr>
              <w:pStyle w:val="Code"/>
            </w:pPr>
            <w:r>
              <w:t xml:space="preserve">5. </w:t>
            </w:r>
            <w:proofErr w:type="gramStart"/>
            <w:r>
              <w:t>JUMP(</w:t>
            </w:r>
            <w:proofErr w:type="gramEnd"/>
            <w:r>
              <w:t>6)</w:t>
            </w:r>
          </w:p>
        </w:tc>
      </w:tr>
    </w:tbl>
    <w:p w14:paraId="114FD073" w14:textId="77777777" w:rsidR="00A87256" w:rsidRDefault="00A87256" w:rsidP="0054186D"/>
    <w:p w14:paraId="12E667A5" w14:textId="075A89F7" w:rsidR="00A87256" w:rsidRDefault="001D1AFF" w:rsidP="001D1AFF">
      <w:pPr>
        <w:pStyle w:val="Head2"/>
      </w:pPr>
      <w:r>
        <w:t>Egymás utáni ugrások kiküszöbölése</w:t>
      </w:r>
    </w:p>
    <w:p w14:paraId="376B75FD" w14:textId="195BF84F" w:rsidR="00D53D0F" w:rsidRDefault="00D53D0F" w:rsidP="00D53D0F">
      <w:pPr>
        <w:pStyle w:val="MethodName"/>
      </w:pPr>
      <w:proofErr w:type="spellStart"/>
      <w:r>
        <w:t>SolveAdjacentJumps</w:t>
      </w:r>
      <w:proofErr w:type="spellEnd"/>
    </w:p>
    <w:p w14:paraId="209A8BFB" w14:textId="63F8D115" w:rsidR="001D1AFF" w:rsidRDefault="001D1AFF" w:rsidP="0054186D"/>
    <w:p w14:paraId="5B79F59C" w14:textId="2864C1AB" w:rsidR="001D1AFF" w:rsidRDefault="001D1AFF" w:rsidP="0054186D">
      <w:r>
        <w:t xml:space="preserve">Ha egymást közvetlenül követő sorokban ugyanarra a pozícióra történő ugró utasítás található, melyek közül legalább egy </w:t>
      </w:r>
      <w:r w:rsidRPr="001D1AFF">
        <w:rPr>
          <w:rStyle w:val="CodeChar"/>
        </w:rPr>
        <w:t>JUMP</w:t>
      </w:r>
      <w:r>
        <w:t xml:space="preserve"> típusú, akkor ezek közül elég egyetlen </w:t>
      </w:r>
      <w:r w:rsidRPr="001D1AFF">
        <w:rPr>
          <w:rStyle w:val="CodeChar"/>
        </w:rPr>
        <w:t>JUMP</w:t>
      </w:r>
      <w:r>
        <w:t xml:space="preserve"> típusút megtartani. Az alábbi példában az ugró utasítás pozíciója megváltozik a sortörlés következtében.</w:t>
      </w:r>
    </w:p>
    <w:p w14:paraId="7A1EE71E" w14:textId="0E955ABE" w:rsidR="001D1AFF" w:rsidRDefault="001D1AFF" w:rsidP="00541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1D1AFF" w14:paraId="409DFE4F" w14:textId="77777777" w:rsidTr="00C5194F">
        <w:tc>
          <w:tcPr>
            <w:tcW w:w="2122" w:type="dxa"/>
            <w:shd w:val="clear" w:color="auto" w:fill="D9D9D9" w:themeFill="background1" w:themeFillShade="D9"/>
          </w:tcPr>
          <w:p w14:paraId="1B80A2E7" w14:textId="77777777" w:rsidR="001D1AFF" w:rsidRPr="004E116C" w:rsidRDefault="001D1AFF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Eredeti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0F637D5" w14:textId="77777777" w:rsidR="001D1AFF" w:rsidRPr="004E116C" w:rsidRDefault="001D1AFF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1. lépés</w:t>
            </w:r>
          </w:p>
        </w:tc>
      </w:tr>
      <w:tr w:rsidR="001D1AFF" w14:paraId="0C92E8FE" w14:textId="77777777" w:rsidTr="00C5194F">
        <w:trPr>
          <w:trHeight w:val="118"/>
        </w:trPr>
        <w:tc>
          <w:tcPr>
            <w:tcW w:w="2122" w:type="dxa"/>
          </w:tcPr>
          <w:p w14:paraId="0831E648" w14:textId="23BE5EE7" w:rsidR="001D1AFF" w:rsidRDefault="001D1AFF" w:rsidP="00C5194F">
            <w:pPr>
              <w:pStyle w:val="Code"/>
            </w:pPr>
            <w:r>
              <w:t xml:space="preserve">0. </w:t>
            </w:r>
            <w:proofErr w:type="gramStart"/>
            <w:r>
              <w:t>JF(</w:t>
            </w:r>
            <w:proofErr w:type="gramEnd"/>
            <w:r w:rsidR="007C17FF">
              <w:t xml:space="preserve">i, </w:t>
            </w:r>
            <w:r>
              <w:t>3)</w:t>
            </w:r>
          </w:p>
          <w:p w14:paraId="61C7D410" w14:textId="10E45DC7" w:rsidR="001D1AFF" w:rsidRDefault="001D1AFF" w:rsidP="001D1AFF">
            <w:pPr>
              <w:pStyle w:val="Code"/>
            </w:pPr>
            <w:r>
              <w:t xml:space="preserve">1. </w:t>
            </w:r>
            <w:proofErr w:type="gramStart"/>
            <w:r>
              <w:t>JUMP(</w:t>
            </w:r>
            <w:proofErr w:type="gramEnd"/>
            <w:r>
              <w:t>3)</w:t>
            </w:r>
          </w:p>
          <w:p w14:paraId="52EBDBFC" w14:textId="77777777" w:rsidR="001D1AFF" w:rsidRDefault="001D1AFF" w:rsidP="00C5194F">
            <w:pPr>
              <w:pStyle w:val="Code"/>
            </w:pPr>
            <w:r>
              <w:t xml:space="preserve">2. </w:t>
            </w:r>
            <w:proofErr w:type="gramStart"/>
            <w:r>
              <w:t>SET(</w:t>
            </w:r>
            <w:proofErr w:type="gramEnd"/>
            <w:r>
              <w:t>x, 10)</w:t>
            </w:r>
          </w:p>
          <w:p w14:paraId="4A1F5A34" w14:textId="2A5D289D" w:rsidR="001D1AFF" w:rsidRDefault="001D1AFF" w:rsidP="00C5194F">
            <w:pPr>
              <w:pStyle w:val="Code"/>
            </w:pPr>
          </w:p>
        </w:tc>
        <w:tc>
          <w:tcPr>
            <w:tcW w:w="1984" w:type="dxa"/>
          </w:tcPr>
          <w:p w14:paraId="1842630D" w14:textId="77777777" w:rsidR="001D1AFF" w:rsidRDefault="001D1AFF" w:rsidP="001D1AFF">
            <w:pPr>
              <w:pStyle w:val="Code"/>
            </w:pPr>
            <w:r>
              <w:t xml:space="preserve">0. </w:t>
            </w:r>
            <w:proofErr w:type="gramStart"/>
            <w:r>
              <w:t>JUMP(</w:t>
            </w:r>
            <w:proofErr w:type="gramEnd"/>
            <w:r>
              <w:t>2)</w:t>
            </w:r>
          </w:p>
          <w:p w14:paraId="4473BA7E" w14:textId="043AAC15" w:rsidR="001D1AFF" w:rsidRDefault="001D1AFF" w:rsidP="001D1AFF">
            <w:pPr>
              <w:pStyle w:val="Code"/>
            </w:pPr>
            <w:r>
              <w:t xml:space="preserve">1. </w:t>
            </w:r>
            <w:proofErr w:type="gramStart"/>
            <w:r>
              <w:t>SET(</w:t>
            </w:r>
            <w:proofErr w:type="gramEnd"/>
            <w:r>
              <w:t>x, 10)</w:t>
            </w:r>
          </w:p>
        </w:tc>
      </w:tr>
    </w:tbl>
    <w:p w14:paraId="2906A01A" w14:textId="1F3B486B" w:rsidR="001D1AFF" w:rsidRDefault="001D1AFF" w:rsidP="0054186D"/>
    <w:p w14:paraId="4055EF70" w14:textId="67270D78" w:rsidR="001D1AFF" w:rsidRDefault="001D1AFF" w:rsidP="0054186D">
      <w:r>
        <w:t xml:space="preserve">Hasonló a helyzet, ha ugyanazon feltételre hivatkozó </w:t>
      </w:r>
      <w:r w:rsidRPr="007C17FF">
        <w:rPr>
          <w:rStyle w:val="CodeChar"/>
        </w:rPr>
        <w:t>JF</w:t>
      </w:r>
      <w:r>
        <w:t xml:space="preserve"> típusú ugró utasítások vannak egymást közvetlenül követő sorokban.</w:t>
      </w:r>
      <w:r w:rsidR="007C17FF">
        <w:t xml:space="preserve"> Ebben az esetben elég egyet megtartani közülük.</w:t>
      </w:r>
    </w:p>
    <w:p w14:paraId="6320A12A" w14:textId="75D3BE58" w:rsidR="00423C6F" w:rsidRDefault="00423C6F" w:rsidP="00541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423C6F" w14:paraId="51174842" w14:textId="77777777" w:rsidTr="00C5194F">
        <w:tc>
          <w:tcPr>
            <w:tcW w:w="2122" w:type="dxa"/>
            <w:shd w:val="clear" w:color="auto" w:fill="D9D9D9" w:themeFill="background1" w:themeFillShade="D9"/>
          </w:tcPr>
          <w:p w14:paraId="6B04385B" w14:textId="77777777" w:rsidR="00423C6F" w:rsidRPr="004E116C" w:rsidRDefault="00423C6F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Eredeti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BF2EA68" w14:textId="77777777" w:rsidR="00423C6F" w:rsidRPr="004E116C" w:rsidRDefault="00423C6F" w:rsidP="00C5194F">
            <w:pPr>
              <w:pStyle w:val="Code"/>
              <w:jc w:val="center"/>
              <w:rPr>
                <w:b/>
                <w:bCs/>
              </w:rPr>
            </w:pPr>
            <w:r w:rsidRPr="004E116C">
              <w:rPr>
                <w:b/>
                <w:bCs/>
              </w:rPr>
              <w:t>1. lépés</w:t>
            </w:r>
          </w:p>
        </w:tc>
      </w:tr>
      <w:tr w:rsidR="00423C6F" w14:paraId="299FB2E6" w14:textId="77777777" w:rsidTr="00C5194F">
        <w:trPr>
          <w:trHeight w:val="118"/>
        </w:trPr>
        <w:tc>
          <w:tcPr>
            <w:tcW w:w="2122" w:type="dxa"/>
          </w:tcPr>
          <w:p w14:paraId="053BF9D3" w14:textId="521020D1" w:rsidR="00423C6F" w:rsidRDefault="00423C6F" w:rsidP="00C5194F">
            <w:pPr>
              <w:pStyle w:val="Code"/>
            </w:pPr>
            <w:r>
              <w:t xml:space="preserve">0. </w:t>
            </w:r>
            <w:proofErr w:type="gramStart"/>
            <w:r>
              <w:t>JF(</w:t>
            </w:r>
            <w:proofErr w:type="gramEnd"/>
            <w:r w:rsidR="007C17FF">
              <w:t xml:space="preserve">i, </w:t>
            </w:r>
            <w:r>
              <w:t>3)</w:t>
            </w:r>
          </w:p>
          <w:p w14:paraId="68EBD211" w14:textId="4AEBA93C" w:rsidR="00423C6F" w:rsidRDefault="00423C6F" w:rsidP="00C5194F">
            <w:pPr>
              <w:pStyle w:val="Code"/>
            </w:pPr>
            <w:r>
              <w:t xml:space="preserve">1. </w:t>
            </w:r>
            <w:proofErr w:type="gramStart"/>
            <w:r>
              <w:t>J</w:t>
            </w:r>
            <w:r w:rsidR="007C17FF">
              <w:t>F(</w:t>
            </w:r>
            <w:proofErr w:type="gramEnd"/>
            <w:r w:rsidR="007C17FF">
              <w:t>i, 3)</w:t>
            </w:r>
          </w:p>
          <w:p w14:paraId="39E6BBC7" w14:textId="77777777" w:rsidR="00423C6F" w:rsidRDefault="00423C6F" w:rsidP="00C5194F">
            <w:pPr>
              <w:pStyle w:val="Code"/>
            </w:pPr>
            <w:r>
              <w:t xml:space="preserve">2. </w:t>
            </w:r>
            <w:proofErr w:type="gramStart"/>
            <w:r>
              <w:t>SET(</w:t>
            </w:r>
            <w:proofErr w:type="gramEnd"/>
            <w:r>
              <w:t>x, 10)</w:t>
            </w:r>
          </w:p>
          <w:p w14:paraId="63BEA6D2" w14:textId="77777777" w:rsidR="00423C6F" w:rsidRDefault="00423C6F" w:rsidP="00C5194F">
            <w:pPr>
              <w:pStyle w:val="Code"/>
            </w:pPr>
          </w:p>
        </w:tc>
        <w:tc>
          <w:tcPr>
            <w:tcW w:w="1984" w:type="dxa"/>
          </w:tcPr>
          <w:p w14:paraId="2412A4DA" w14:textId="0A449032" w:rsidR="00423C6F" w:rsidRDefault="00423C6F" w:rsidP="00C5194F">
            <w:pPr>
              <w:pStyle w:val="Code"/>
            </w:pPr>
            <w:r>
              <w:t xml:space="preserve">0. </w:t>
            </w:r>
            <w:proofErr w:type="gramStart"/>
            <w:r w:rsidR="007C17FF">
              <w:t>JF</w:t>
            </w:r>
            <w:r>
              <w:t>(</w:t>
            </w:r>
            <w:proofErr w:type="gramEnd"/>
            <w:r w:rsidR="007C17FF">
              <w:t xml:space="preserve">i, </w:t>
            </w:r>
            <w:r>
              <w:t>2)</w:t>
            </w:r>
          </w:p>
          <w:p w14:paraId="7A4AFB82" w14:textId="77777777" w:rsidR="00423C6F" w:rsidRDefault="00423C6F" w:rsidP="00C5194F">
            <w:pPr>
              <w:pStyle w:val="Code"/>
            </w:pPr>
            <w:r>
              <w:t xml:space="preserve">1. </w:t>
            </w:r>
            <w:proofErr w:type="gramStart"/>
            <w:r>
              <w:t>SET(</w:t>
            </w:r>
            <w:proofErr w:type="gramEnd"/>
            <w:r>
              <w:t>x, 10)</w:t>
            </w:r>
          </w:p>
        </w:tc>
      </w:tr>
    </w:tbl>
    <w:p w14:paraId="573A19FF" w14:textId="7BFC889C" w:rsidR="00423C6F" w:rsidRDefault="00423C6F" w:rsidP="0054186D"/>
    <w:p w14:paraId="2211D0E5" w14:textId="49A6CB5C" w:rsidR="000C28AC" w:rsidRDefault="000C28AC" w:rsidP="000C28AC">
      <w:pPr>
        <w:pStyle w:val="Head2"/>
      </w:pPr>
      <w:proofErr w:type="spellStart"/>
      <w:r>
        <w:t>Dead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eltávolítás</w:t>
      </w:r>
    </w:p>
    <w:p w14:paraId="74902D97" w14:textId="46D7A275" w:rsidR="000C28AC" w:rsidRDefault="00D53D0F" w:rsidP="00D53D0F">
      <w:pPr>
        <w:pStyle w:val="MethodName"/>
      </w:pPr>
      <w:proofErr w:type="spellStart"/>
      <w:r>
        <w:t>SolveDeadCode</w:t>
      </w:r>
      <w:bookmarkStart w:id="0" w:name="_GoBack"/>
      <w:bookmarkEnd w:id="0"/>
      <w:proofErr w:type="spellEnd"/>
    </w:p>
    <w:p w14:paraId="59A4D89D" w14:textId="77777777" w:rsidR="00D53D0F" w:rsidRDefault="00D53D0F" w:rsidP="0054186D"/>
    <w:p w14:paraId="724281ED" w14:textId="4E217CC5" w:rsidR="00D53D0F" w:rsidRDefault="00D53D0F" w:rsidP="0054186D">
      <w:proofErr w:type="spellStart"/>
      <w:r>
        <w:t>asd</w:t>
      </w:r>
      <w:proofErr w:type="spellEnd"/>
    </w:p>
    <w:sectPr w:rsidR="00D53D0F" w:rsidSect="0006013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0AB79" w14:textId="77777777" w:rsidR="00B34B28" w:rsidRDefault="00B34B28" w:rsidP="0044755B">
      <w:r>
        <w:separator/>
      </w:r>
    </w:p>
  </w:endnote>
  <w:endnote w:type="continuationSeparator" w:id="0">
    <w:p w14:paraId="4A6B0ABC" w14:textId="77777777" w:rsidR="00B34B28" w:rsidRDefault="00B34B28" w:rsidP="004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shbury-Light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3A0A" w14:textId="77777777" w:rsidR="00B34B28" w:rsidRDefault="00B34B28" w:rsidP="0044755B">
      <w:r>
        <w:separator/>
      </w:r>
    </w:p>
  </w:footnote>
  <w:footnote w:type="continuationSeparator" w:id="0">
    <w:p w14:paraId="1251AEA1" w14:textId="77777777" w:rsidR="00B34B28" w:rsidRDefault="00B34B28" w:rsidP="0044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44E"/>
    <w:multiLevelType w:val="hybridMultilevel"/>
    <w:tmpl w:val="63E0FC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1004"/>
    <w:multiLevelType w:val="hybridMultilevel"/>
    <w:tmpl w:val="53D808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4422B"/>
    <w:multiLevelType w:val="hybridMultilevel"/>
    <w:tmpl w:val="F922315A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52301"/>
    <w:multiLevelType w:val="hybridMultilevel"/>
    <w:tmpl w:val="D6028582"/>
    <w:lvl w:ilvl="0" w:tplc="2FE00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949BB"/>
    <w:multiLevelType w:val="hybridMultilevel"/>
    <w:tmpl w:val="B596ECA4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612F"/>
    <w:multiLevelType w:val="hybridMultilevel"/>
    <w:tmpl w:val="2174E8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C3FE0"/>
    <w:multiLevelType w:val="hybridMultilevel"/>
    <w:tmpl w:val="897859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52A65"/>
    <w:multiLevelType w:val="hybridMultilevel"/>
    <w:tmpl w:val="FD30B77A"/>
    <w:lvl w:ilvl="0" w:tplc="40FED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4FD9"/>
    <w:multiLevelType w:val="hybridMultilevel"/>
    <w:tmpl w:val="16BA363A"/>
    <w:lvl w:ilvl="0" w:tplc="685A9A26">
      <w:numFmt w:val="bullet"/>
      <w:lvlText w:val="-"/>
      <w:lvlJc w:val="left"/>
      <w:pPr>
        <w:ind w:left="720" w:hanging="360"/>
      </w:pPr>
      <w:rPr>
        <w:rFonts w:ascii="Ashbury-Light" w:eastAsiaTheme="minorHAnsi" w:hAnsi="Ashbury-Ligh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416E"/>
    <w:multiLevelType w:val="hybridMultilevel"/>
    <w:tmpl w:val="3C06FD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81CED"/>
    <w:multiLevelType w:val="hybridMultilevel"/>
    <w:tmpl w:val="CA4405A2"/>
    <w:lvl w:ilvl="0" w:tplc="894E0AE8"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2"/>
    <w:rsid w:val="00003382"/>
    <w:rsid w:val="00007833"/>
    <w:rsid w:val="000139B8"/>
    <w:rsid w:val="00020E7C"/>
    <w:rsid w:val="000279ED"/>
    <w:rsid w:val="00034182"/>
    <w:rsid w:val="0003462D"/>
    <w:rsid w:val="00040129"/>
    <w:rsid w:val="000426D0"/>
    <w:rsid w:val="000427FD"/>
    <w:rsid w:val="00047C5A"/>
    <w:rsid w:val="00047DE6"/>
    <w:rsid w:val="00055149"/>
    <w:rsid w:val="00060132"/>
    <w:rsid w:val="00066FDE"/>
    <w:rsid w:val="00083359"/>
    <w:rsid w:val="00091DDE"/>
    <w:rsid w:val="000958FC"/>
    <w:rsid w:val="00095B2C"/>
    <w:rsid w:val="000B20FE"/>
    <w:rsid w:val="000B5640"/>
    <w:rsid w:val="000C0E14"/>
    <w:rsid w:val="000C28AC"/>
    <w:rsid w:val="000C41D1"/>
    <w:rsid w:val="000C7062"/>
    <w:rsid w:val="000D1F06"/>
    <w:rsid w:val="000D5A2C"/>
    <w:rsid w:val="000E20A2"/>
    <w:rsid w:val="000E7F4F"/>
    <w:rsid w:val="001040E6"/>
    <w:rsid w:val="00110129"/>
    <w:rsid w:val="00122813"/>
    <w:rsid w:val="0014440C"/>
    <w:rsid w:val="00157472"/>
    <w:rsid w:val="00166E24"/>
    <w:rsid w:val="00176D7E"/>
    <w:rsid w:val="00182BDE"/>
    <w:rsid w:val="00186082"/>
    <w:rsid w:val="00192455"/>
    <w:rsid w:val="0019340E"/>
    <w:rsid w:val="0019736C"/>
    <w:rsid w:val="00197D8C"/>
    <w:rsid w:val="001A1DB5"/>
    <w:rsid w:val="001B52F2"/>
    <w:rsid w:val="001B7DE5"/>
    <w:rsid w:val="001C04D2"/>
    <w:rsid w:val="001C407D"/>
    <w:rsid w:val="001C64FB"/>
    <w:rsid w:val="001D1AFF"/>
    <w:rsid w:val="001F66A0"/>
    <w:rsid w:val="001F766B"/>
    <w:rsid w:val="00203C8E"/>
    <w:rsid w:val="00207C45"/>
    <w:rsid w:val="0021292D"/>
    <w:rsid w:val="00212B4C"/>
    <w:rsid w:val="002347F5"/>
    <w:rsid w:val="00251C9A"/>
    <w:rsid w:val="002540D6"/>
    <w:rsid w:val="00284BB5"/>
    <w:rsid w:val="0029450F"/>
    <w:rsid w:val="00295E58"/>
    <w:rsid w:val="00295FB8"/>
    <w:rsid w:val="002B0A07"/>
    <w:rsid w:val="002C0B6E"/>
    <w:rsid w:val="002D713C"/>
    <w:rsid w:val="002D7D05"/>
    <w:rsid w:val="002E7066"/>
    <w:rsid w:val="002E77B0"/>
    <w:rsid w:val="002F190D"/>
    <w:rsid w:val="002F7076"/>
    <w:rsid w:val="003012F5"/>
    <w:rsid w:val="003070AD"/>
    <w:rsid w:val="00320D41"/>
    <w:rsid w:val="00342359"/>
    <w:rsid w:val="003534CA"/>
    <w:rsid w:val="00362E20"/>
    <w:rsid w:val="0036422A"/>
    <w:rsid w:val="00382A49"/>
    <w:rsid w:val="0039230C"/>
    <w:rsid w:val="00392414"/>
    <w:rsid w:val="003968A3"/>
    <w:rsid w:val="003A0D5A"/>
    <w:rsid w:val="003A3ED0"/>
    <w:rsid w:val="003A3FFB"/>
    <w:rsid w:val="003A6E33"/>
    <w:rsid w:val="003B77F9"/>
    <w:rsid w:val="003F4466"/>
    <w:rsid w:val="003F4B82"/>
    <w:rsid w:val="004001C1"/>
    <w:rsid w:val="00423C6F"/>
    <w:rsid w:val="00430F39"/>
    <w:rsid w:val="004320DA"/>
    <w:rsid w:val="00434CD3"/>
    <w:rsid w:val="004366CC"/>
    <w:rsid w:val="0044428B"/>
    <w:rsid w:val="0044755B"/>
    <w:rsid w:val="004520B8"/>
    <w:rsid w:val="00461ACB"/>
    <w:rsid w:val="00475B20"/>
    <w:rsid w:val="00476E14"/>
    <w:rsid w:val="00476FE1"/>
    <w:rsid w:val="004857AE"/>
    <w:rsid w:val="004A166B"/>
    <w:rsid w:val="004A678D"/>
    <w:rsid w:val="004A7BAB"/>
    <w:rsid w:val="004A7DD0"/>
    <w:rsid w:val="004B25C2"/>
    <w:rsid w:val="004C775C"/>
    <w:rsid w:val="004E096E"/>
    <w:rsid w:val="004E116C"/>
    <w:rsid w:val="004F30EB"/>
    <w:rsid w:val="004F6DC7"/>
    <w:rsid w:val="00504992"/>
    <w:rsid w:val="005063E8"/>
    <w:rsid w:val="00532270"/>
    <w:rsid w:val="00532C59"/>
    <w:rsid w:val="00536713"/>
    <w:rsid w:val="005376D9"/>
    <w:rsid w:val="00540C3B"/>
    <w:rsid w:val="00540D8D"/>
    <w:rsid w:val="0054186D"/>
    <w:rsid w:val="00550B63"/>
    <w:rsid w:val="005534D1"/>
    <w:rsid w:val="00561C91"/>
    <w:rsid w:val="005664A3"/>
    <w:rsid w:val="00575DC6"/>
    <w:rsid w:val="005770EE"/>
    <w:rsid w:val="00586B8F"/>
    <w:rsid w:val="0059126F"/>
    <w:rsid w:val="00593A0E"/>
    <w:rsid w:val="00594F1F"/>
    <w:rsid w:val="005A0CBC"/>
    <w:rsid w:val="005C0266"/>
    <w:rsid w:val="005D2DE5"/>
    <w:rsid w:val="005D4A6B"/>
    <w:rsid w:val="005E7F19"/>
    <w:rsid w:val="005F054C"/>
    <w:rsid w:val="00602FD2"/>
    <w:rsid w:val="00622AFF"/>
    <w:rsid w:val="0064751C"/>
    <w:rsid w:val="0065305D"/>
    <w:rsid w:val="00656CE6"/>
    <w:rsid w:val="00661EC2"/>
    <w:rsid w:val="006667EB"/>
    <w:rsid w:val="00693D88"/>
    <w:rsid w:val="00694EB8"/>
    <w:rsid w:val="006A3EA1"/>
    <w:rsid w:val="006C0EDE"/>
    <w:rsid w:val="006C53A4"/>
    <w:rsid w:val="006D3EE2"/>
    <w:rsid w:val="006D4FB5"/>
    <w:rsid w:val="006E2D49"/>
    <w:rsid w:val="006F10DD"/>
    <w:rsid w:val="00700930"/>
    <w:rsid w:val="00711BF1"/>
    <w:rsid w:val="00712A13"/>
    <w:rsid w:val="00716084"/>
    <w:rsid w:val="007303F3"/>
    <w:rsid w:val="00755AF7"/>
    <w:rsid w:val="00760307"/>
    <w:rsid w:val="0078686E"/>
    <w:rsid w:val="00793D3F"/>
    <w:rsid w:val="007C17FF"/>
    <w:rsid w:val="007F1F5F"/>
    <w:rsid w:val="00827BDB"/>
    <w:rsid w:val="00855D50"/>
    <w:rsid w:val="008653AE"/>
    <w:rsid w:val="00890BDD"/>
    <w:rsid w:val="008A6BE3"/>
    <w:rsid w:val="008B421B"/>
    <w:rsid w:val="008C66AC"/>
    <w:rsid w:val="008E1026"/>
    <w:rsid w:val="008F1B32"/>
    <w:rsid w:val="00906F7C"/>
    <w:rsid w:val="00921A42"/>
    <w:rsid w:val="009271C5"/>
    <w:rsid w:val="009317F3"/>
    <w:rsid w:val="00934E95"/>
    <w:rsid w:val="00944913"/>
    <w:rsid w:val="009561AF"/>
    <w:rsid w:val="00965360"/>
    <w:rsid w:val="009657C8"/>
    <w:rsid w:val="009674E1"/>
    <w:rsid w:val="00967FA2"/>
    <w:rsid w:val="009932F5"/>
    <w:rsid w:val="009A5205"/>
    <w:rsid w:val="009A63EA"/>
    <w:rsid w:val="009B7A00"/>
    <w:rsid w:val="009C326C"/>
    <w:rsid w:val="009D1B83"/>
    <w:rsid w:val="009D2A3C"/>
    <w:rsid w:val="009F03C4"/>
    <w:rsid w:val="009F4F1F"/>
    <w:rsid w:val="009F6E5D"/>
    <w:rsid w:val="00A0200E"/>
    <w:rsid w:val="00A02123"/>
    <w:rsid w:val="00A05E93"/>
    <w:rsid w:val="00A078B5"/>
    <w:rsid w:val="00A07B56"/>
    <w:rsid w:val="00A2495F"/>
    <w:rsid w:val="00A2546F"/>
    <w:rsid w:val="00A25B52"/>
    <w:rsid w:val="00A353E4"/>
    <w:rsid w:val="00A40A51"/>
    <w:rsid w:val="00A43A1C"/>
    <w:rsid w:val="00A440B5"/>
    <w:rsid w:val="00A622BC"/>
    <w:rsid w:val="00A65714"/>
    <w:rsid w:val="00A71007"/>
    <w:rsid w:val="00A733B7"/>
    <w:rsid w:val="00A742D6"/>
    <w:rsid w:val="00A86F1A"/>
    <w:rsid w:val="00A87256"/>
    <w:rsid w:val="00A95536"/>
    <w:rsid w:val="00AC1005"/>
    <w:rsid w:val="00AD1BAA"/>
    <w:rsid w:val="00AD4E93"/>
    <w:rsid w:val="00AD7D70"/>
    <w:rsid w:val="00AF3D48"/>
    <w:rsid w:val="00AF4559"/>
    <w:rsid w:val="00B03ACF"/>
    <w:rsid w:val="00B16A61"/>
    <w:rsid w:val="00B3248A"/>
    <w:rsid w:val="00B34B28"/>
    <w:rsid w:val="00B41B63"/>
    <w:rsid w:val="00B605A3"/>
    <w:rsid w:val="00B60A04"/>
    <w:rsid w:val="00B6681F"/>
    <w:rsid w:val="00B74EC2"/>
    <w:rsid w:val="00B91522"/>
    <w:rsid w:val="00B94D1B"/>
    <w:rsid w:val="00BA2507"/>
    <w:rsid w:val="00BA5C17"/>
    <w:rsid w:val="00BC4FD6"/>
    <w:rsid w:val="00BD34F2"/>
    <w:rsid w:val="00BD72D9"/>
    <w:rsid w:val="00BE46DA"/>
    <w:rsid w:val="00BE504C"/>
    <w:rsid w:val="00C0220D"/>
    <w:rsid w:val="00C2589E"/>
    <w:rsid w:val="00C25A34"/>
    <w:rsid w:val="00C32295"/>
    <w:rsid w:val="00C37BE7"/>
    <w:rsid w:val="00C64F05"/>
    <w:rsid w:val="00C80065"/>
    <w:rsid w:val="00C91E1C"/>
    <w:rsid w:val="00C9365F"/>
    <w:rsid w:val="00CA149B"/>
    <w:rsid w:val="00CB4777"/>
    <w:rsid w:val="00CD1E2B"/>
    <w:rsid w:val="00CE6BF3"/>
    <w:rsid w:val="00CF5B55"/>
    <w:rsid w:val="00D0093E"/>
    <w:rsid w:val="00D36A40"/>
    <w:rsid w:val="00D45691"/>
    <w:rsid w:val="00D53D0F"/>
    <w:rsid w:val="00D65956"/>
    <w:rsid w:val="00D667E7"/>
    <w:rsid w:val="00D82B3E"/>
    <w:rsid w:val="00D8361C"/>
    <w:rsid w:val="00DA3731"/>
    <w:rsid w:val="00DB25B4"/>
    <w:rsid w:val="00DC61A2"/>
    <w:rsid w:val="00DD0F6D"/>
    <w:rsid w:val="00DD1F32"/>
    <w:rsid w:val="00DD317C"/>
    <w:rsid w:val="00DE1C4F"/>
    <w:rsid w:val="00DE3C80"/>
    <w:rsid w:val="00DF0BF5"/>
    <w:rsid w:val="00E079B5"/>
    <w:rsid w:val="00E170C8"/>
    <w:rsid w:val="00E20CA3"/>
    <w:rsid w:val="00E352B0"/>
    <w:rsid w:val="00E52EF4"/>
    <w:rsid w:val="00E7733E"/>
    <w:rsid w:val="00E774D5"/>
    <w:rsid w:val="00E85C50"/>
    <w:rsid w:val="00E927E2"/>
    <w:rsid w:val="00E934E8"/>
    <w:rsid w:val="00EA24DF"/>
    <w:rsid w:val="00EA694B"/>
    <w:rsid w:val="00EA7646"/>
    <w:rsid w:val="00EC5A4A"/>
    <w:rsid w:val="00EE1504"/>
    <w:rsid w:val="00EF0284"/>
    <w:rsid w:val="00EF4432"/>
    <w:rsid w:val="00F02E51"/>
    <w:rsid w:val="00F064D7"/>
    <w:rsid w:val="00F21FDE"/>
    <w:rsid w:val="00F27BD6"/>
    <w:rsid w:val="00F5282B"/>
    <w:rsid w:val="00F60E09"/>
    <w:rsid w:val="00F71C6C"/>
    <w:rsid w:val="00F72498"/>
    <w:rsid w:val="00F95E43"/>
    <w:rsid w:val="00FB4402"/>
    <w:rsid w:val="00FC2A3E"/>
    <w:rsid w:val="00FD0123"/>
    <w:rsid w:val="00FD1E42"/>
    <w:rsid w:val="00FD2B69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1EF"/>
  <w15:chartTrackingRefBased/>
  <w15:docId w15:val="{C4482C8C-652A-4FFB-93AE-9BC4D40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shbury-Light" w:eastAsiaTheme="minorHAnsi" w:hAnsi="Ashbury-Light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755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table" w:styleId="TableGrid">
    <w:name w:val="Table Grid"/>
    <w:basedOn w:val="TableNormal"/>
    <w:uiPriority w:val="39"/>
    <w:rsid w:val="000E7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0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0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00"/>
    <w:rPr>
      <w:color w:val="605E5C"/>
      <w:shd w:val="clear" w:color="auto" w:fill="E1DFDD"/>
    </w:rPr>
  </w:style>
  <w:style w:type="paragraph" w:customStyle="1" w:styleId="Example">
    <w:name w:val="Example"/>
    <w:basedOn w:val="Normal"/>
    <w:link w:val="ExampleChar"/>
    <w:qFormat/>
    <w:rsid w:val="00593A0E"/>
    <w:rPr>
      <w:color w:val="BF8F00" w:themeColor="accent4" w:themeShade="BF"/>
    </w:rPr>
  </w:style>
  <w:style w:type="paragraph" w:customStyle="1" w:styleId="Head1">
    <w:name w:val="Head1"/>
    <w:basedOn w:val="Normal"/>
    <w:link w:val="Head1Char"/>
    <w:qFormat/>
    <w:rsid w:val="00593A0E"/>
    <w:rPr>
      <w:b/>
      <w:bCs/>
      <w:color w:val="2F5496" w:themeColor="accent1" w:themeShade="BF"/>
      <w:sz w:val="32"/>
      <w:szCs w:val="32"/>
    </w:rPr>
  </w:style>
  <w:style w:type="character" w:customStyle="1" w:styleId="ExampleChar">
    <w:name w:val="Example Char"/>
    <w:basedOn w:val="DefaultParagraphFont"/>
    <w:link w:val="Example"/>
    <w:rsid w:val="00593A0E"/>
    <w:rPr>
      <w:rFonts w:ascii="Times New Roman" w:hAnsi="Times New Roman" w:cs="Times New Roman"/>
      <w:color w:val="BF8F00" w:themeColor="accent4" w:themeShade="BF"/>
    </w:rPr>
  </w:style>
  <w:style w:type="paragraph" w:customStyle="1" w:styleId="Head2">
    <w:name w:val="Head2"/>
    <w:basedOn w:val="Normal"/>
    <w:link w:val="Head2Char"/>
    <w:qFormat/>
    <w:rsid w:val="00593A0E"/>
    <w:rPr>
      <w:b/>
      <w:bCs/>
      <w:color w:val="2F5496" w:themeColor="accent1" w:themeShade="BF"/>
      <w:sz w:val="24"/>
      <w:szCs w:val="24"/>
    </w:rPr>
  </w:style>
  <w:style w:type="character" w:customStyle="1" w:styleId="Head1Char">
    <w:name w:val="Head1 Char"/>
    <w:basedOn w:val="DefaultParagraphFont"/>
    <w:link w:val="Head1"/>
    <w:rsid w:val="00593A0E"/>
    <w:rPr>
      <w:rFonts w:ascii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Title1">
    <w:name w:val="Title1"/>
    <w:basedOn w:val="Normal"/>
    <w:link w:val="Title1Char"/>
    <w:qFormat/>
    <w:rsid w:val="000D1F06"/>
    <w:pPr>
      <w:jc w:val="center"/>
    </w:pPr>
    <w:rPr>
      <w:b/>
      <w:bCs/>
      <w:color w:val="2F5496" w:themeColor="accent1" w:themeShade="BF"/>
      <w:sz w:val="36"/>
      <w:szCs w:val="36"/>
    </w:rPr>
  </w:style>
  <w:style w:type="character" w:customStyle="1" w:styleId="Head2Char">
    <w:name w:val="Head2 Char"/>
    <w:basedOn w:val="DefaultParagraphFont"/>
    <w:link w:val="Head2"/>
    <w:rsid w:val="00593A0E"/>
    <w:rPr>
      <w:rFonts w:ascii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Title1Char">
    <w:name w:val="Title1 Char"/>
    <w:basedOn w:val="DefaultParagraphFont"/>
    <w:link w:val="Title1"/>
    <w:rsid w:val="000D1F06"/>
    <w:rPr>
      <w:rFonts w:ascii="Times New Roman" w:hAnsi="Times New Roman" w:cs="Times New Roman"/>
      <w:b/>
      <w:bCs/>
      <w:color w:val="2F5496" w:themeColor="accent1" w:themeShade="BF"/>
      <w:sz w:val="36"/>
      <w:szCs w:val="36"/>
    </w:rPr>
  </w:style>
  <w:style w:type="paragraph" w:customStyle="1" w:styleId="Missing">
    <w:name w:val="Missing"/>
    <w:basedOn w:val="Normal"/>
    <w:link w:val="MissingChar"/>
    <w:qFormat/>
    <w:rsid w:val="009D1B83"/>
    <w:rPr>
      <w:b/>
      <w:bCs/>
      <w:color w:val="FF0000"/>
    </w:rPr>
  </w:style>
  <w:style w:type="paragraph" w:customStyle="1" w:styleId="Head3">
    <w:name w:val="Head3"/>
    <w:basedOn w:val="Normal"/>
    <w:link w:val="Head3Char"/>
    <w:qFormat/>
    <w:rsid w:val="00D36A40"/>
    <w:rPr>
      <w:b/>
      <w:bCs/>
      <w:color w:val="2F5496" w:themeColor="accent1" w:themeShade="BF"/>
    </w:rPr>
  </w:style>
  <w:style w:type="character" w:customStyle="1" w:styleId="MissingChar">
    <w:name w:val="Missing Char"/>
    <w:basedOn w:val="DefaultParagraphFont"/>
    <w:link w:val="Missing"/>
    <w:rsid w:val="009D1B83"/>
    <w:rPr>
      <w:rFonts w:ascii="Times New Roman" w:hAnsi="Times New Roman" w:cs="Times New Roman"/>
      <w:b/>
      <w:bCs/>
      <w:color w:val="FF0000"/>
    </w:rPr>
  </w:style>
  <w:style w:type="character" w:customStyle="1" w:styleId="Head3Char">
    <w:name w:val="Head3 Char"/>
    <w:basedOn w:val="DefaultParagraphFont"/>
    <w:link w:val="Head3"/>
    <w:rsid w:val="00D36A40"/>
    <w:rPr>
      <w:rFonts w:ascii="Times New Roman" w:hAnsi="Times New Roman" w:cs="Times New Roman"/>
      <w:b/>
      <w:b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AF4559"/>
    <w:pPr>
      <w:spacing w:line="240" w:lineRule="auto"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AF4559"/>
    <w:rPr>
      <w:rFonts w:ascii="Courier New" w:hAnsi="Courier New" w:cs="Courier New"/>
      <w:sz w:val="16"/>
      <w:szCs w:val="16"/>
    </w:rPr>
  </w:style>
  <w:style w:type="paragraph" w:customStyle="1" w:styleId="MethodName">
    <w:name w:val="MethodName"/>
    <w:basedOn w:val="Normal"/>
    <w:link w:val="MethodNameChar"/>
    <w:qFormat/>
    <w:rsid w:val="00D53D0F"/>
    <w:rPr>
      <w:rFonts w:ascii="Courier New" w:hAnsi="Courier New" w:cs="Courier New"/>
      <w:i/>
      <w:iCs/>
      <w:sz w:val="16"/>
      <w:szCs w:val="16"/>
    </w:rPr>
  </w:style>
  <w:style w:type="character" w:customStyle="1" w:styleId="MethodNameChar">
    <w:name w:val="MethodName Char"/>
    <w:basedOn w:val="DefaultParagraphFont"/>
    <w:link w:val="MethodName"/>
    <w:rsid w:val="00D53D0F"/>
    <w:rPr>
      <w:rFonts w:ascii="Courier New" w:hAnsi="Courier New" w:cs="Courier New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964BE-4FC0-4072-9ED1-E563C035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506</Words>
  <Characters>3495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276</cp:revision>
  <dcterms:created xsi:type="dcterms:W3CDTF">2020-02-25T22:14:00Z</dcterms:created>
  <dcterms:modified xsi:type="dcterms:W3CDTF">2020-05-11T06:59:00Z</dcterms:modified>
</cp:coreProperties>
</file>