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6C57E" w14:textId="18815486" w:rsidR="005E2AB5" w:rsidRDefault="00675CDD" w:rsidP="00675CD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GITHUB README</w:t>
      </w:r>
    </w:p>
    <w:p w14:paraId="3B484907" w14:textId="77777777" w:rsidR="00675CDD" w:rsidRDefault="00675CDD" w:rsidP="00675CDD">
      <w:pPr>
        <w:jc w:val="center"/>
        <w:rPr>
          <w:b/>
          <w:bCs/>
          <w:u w:val="single"/>
        </w:rPr>
      </w:pPr>
    </w:p>
    <w:p w14:paraId="75E5BE66" w14:textId="285EF1A1" w:rsidR="00675CDD" w:rsidRDefault="00675CDD" w:rsidP="00675CDD">
      <w:r w:rsidRPr="00675CDD">
        <w:t xml:space="preserve">The Gaming Room is a client </w:t>
      </w:r>
      <w:r>
        <w:t>looking</w:t>
      </w:r>
      <w:r w:rsidRPr="00675CDD">
        <w:t xml:space="preserve"> to </w:t>
      </w:r>
      <w:r>
        <w:t>expand</w:t>
      </w:r>
      <w:r w:rsidRPr="00675CDD">
        <w:t xml:space="preserve"> their local Android based game Draw It or Lose It into a </w:t>
      </w:r>
      <w:proofErr w:type="gramStart"/>
      <w:r w:rsidRPr="00675CDD">
        <w:t>web based</w:t>
      </w:r>
      <w:proofErr w:type="gramEnd"/>
      <w:r w:rsidRPr="00675CDD">
        <w:t xml:space="preserve"> platform capable of supporting multiple concurrent users across </w:t>
      </w:r>
      <w:r>
        <w:t>the full spectrum of</w:t>
      </w:r>
      <w:r w:rsidRPr="00675CDD">
        <w:t xml:space="preserve"> operating systems</w:t>
      </w:r>
      <w:r>
        <w:t xml:space="preserve"> in the gaming sphere</w:t>
      </w:r>
      <w:r w:rsidRPr="00675CDD">
        <w:t xml:space="preserve">. The software requirements </w:t>
      </w:r>
      <w:r>
        <w:t>focused</w:t>
      </w:r>
      <w:r w:rsidRPr="00675CDD">
        <w:t xml:space="preserve"> on </w:t>
      </w:r>
      <w:r>
        <w:t>making</w:t>
      </w:r>
      <w:r w:rsidRPr="00675CDD">
        <w:t xml:space="preserve"> </w:t>
      </w:r>
      <w:r>
        <w:t xml:space="preserve">a </w:t>
      </w:r>
      <w:r w:rsidRPr="00675CDD">
        <w:t xml:space="preserve">scalable hardware independent application that </w:t>
      </w:r>
      <w:r>
        <w:t>uses</w:t>
      </w:r>
      <w:r w:rsidRPr="00675CDD">
        <w:t xml:space="preserve"> a Singleton design pattern to manage game instances and player sessions efficiently. In developing the documentation, I </w:t>
      </w:r>
      <w:r>
        <w:t xml:space="preserve">felt I did </w:t>
      </w:r>
      <w:proofErr w:type="gramStart"/>
      <w:r>
        <w:t>really well</w:t>
      </w:r>
      <w:proofErr w:type="gramEnd"/>
      <w:r w:rsidRPr="00675CDD">
        <w:t xml:space="preserve"> at translating high level business goals into specific technical constraints, particularly in the Executive Summary and Design Constraints sections where I balanced the client desire for accessibility with the technical realities of web architecture.</w:t>
      </w:r>
    </w:p>
    <w:p w14:paraId="1ACE2BB6" w14:textId="77777777" w:rsidR="00675CDD" w:rsidRPr="00675CDD" w:rsidRDefault="00675CDD" w:rsidP="00675CDD"/>
    <w:p w14:paraId="09C6333D" w14:textId="33980884" w:rsidR="00675CDD" w:rsidRPr="00675CDD" w:rsidRDefault="00675CDD" w:rsidP="00675CDD">
      <w:r w:rsidRPr="00675CDD">
        <w:t xml:space="preserve">Working through the design document </w:t>
      </w:r>
      <w:r>
        <w:t xml:space="preserve">was a </w:t>
      </w:r>
      <w:proofErr w:type="gramStart"/>
      <w:r>
        <w:t>really helpful</w:t>
      </w:r>
      <w:proofErr w:type="gramEnd"/>
      <w:r w:rsidRPr="00675CDD">
        <w:t xml:space="preserve"> roadmap</w:t>
      </w:r>
      <w:r>
        <w:t xml:space="preserve">. This let </w:t>
      </w:r>
      <w:r w:rsidRPr="00675CDD">
        <w:t xml:space="preserve">me </w:t>
      </w:r>
      <w:r>
        <w:t>isolate</w:t>
      </w:r>
      <w:r w:rsidRPr="00675CDD">
        <w:t xml:space="preserve"> potential logic bottlenecks </w:t>
      </w:r>
      <w:r>
        <w:t>like guaranteeing</w:t>
      </w:r>
      <w:r w:rsidRPr="00675CDD">
        <w:t xml:space="preserve"> unique game identifiers before writing a single line of Java code. If I were to </w:t>
      </w:r>
      <w:r>
        <w:t>make a small change or two looking back</w:t>
      </w:r>
      <w:r w:rsidRPr="00675CDD">
        <w:t>, I</w:t>
      </w:r>
      <w:r>
        <w:t xml:space="preserve">’d </w:t>
      </w:r>
      <w:r w:rsidRPr="00675CDD">
        <w:t xml:space="preserve">expand the System Architecture View to </w:t>
      </w:r>
      <w:r>
        <w:t>have</w:t>
      </w:r>
      <w:r w:rsidRPr="00675CDD">
        <w:t xml:space="preserve"> more detailed sequence diagrams which </w:t>
      </w:r>
      <w:r>
        <w:t>could focus on</w:t>
      </w:r>
      <w:r w:rsidRPr="00675CDD">
        <w:t xml:space="preserve"> the real time communication between the client and server. Interpreting user needs </w:t>
      </w:r>
      <w:r>
        <w:t>means</w:t>
      </w:r>
      <w:r w:rsidRPr="00675CDD">
        <w:t xml:space="preserve"> shifting focus from how it works to how it is used, </w:t>
      </w:r>
      <w:r>
        <w:t xml:space="preserve">which means </w:t>
      </w:r>
      <w:r w:rsidRPr="00675CDD">
        <w:t xml:space="preserve">the interface </w:t>
      </w:r>
      <w:r>
        <w:t>stayed</w:t>
      </w:r>
      <w:r w:rsidRPr="00675CDD">
        <w:t xml:space="preserve"> intuitive for a global audience. This user centric approach is critical because even the most robust code is a failure if it </w:t>
      </w:r>
      <w:r>
        <w:t>isn’t a smooth experience</w:t>
      </w:r>
      <w:r w:rsidRPr="00675CDD">
        <w:t xml:space="preserve"> for the end user. In the future, I will continue to use Object Oriented Analysis and Unified Modeling Language to visualize complex relationships, ensuring that the software design remains modular and maintainable.</w:t>
      </w:r>
    </w:p>
    <w:p w14:paraId="5E9F2F88" w14:textId="77777777" w:rsidR="00675CDD" w:rsidRPr="00675CDD" w:rsidRDefault="00675CDD" w:rsidP="00675CDD"/>
    <w:sectPr w:rsidR="00675CDD" w:rsidRPr="00675CDD" w:rsidSect="0014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DD"/>
    <w:rsid w:val="000F6ABD"/>
    <w:rsid w:val="00142820"/>
    <w:rsid w:val="00205588"/>
    <w:rsid w:val="005142BF"/>
    <w:rsid w:val="005E2AB5"/>
    <w:rsid w:val="00675CDD"/>
    <w:rsid w:val="0077397F"/>
    <w:rsid w:val="007D19F3"/>
    <w:rsid w:val="00841B1E"/>
    <w:rsid w:val="009D2A5D"/>
    <w:rsid w:val="009D7053"/>
    <w:rsid w:val="00CA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99BE"/>
  <w15:chartTrackingRefBased/>
  <w15:docId w15:val="{3CC1E7B6-6D71-994C-B193-310FE25B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Pasqua, Frank</dc:creator>
  <cp:keywords/>
  <dc:description/>
  <cp:lastModifiedBy>Pasqua, Frank</cp:lastModifiedBy>
  <cp:revision>1</cp:revision>
  <dcterms:created xsi:type="dcterms:W3CDTF">2026-04-25T15:36:00Z</dcterms:created>
  <dcterms:modified xsi:type="dcterms:W3CDTF">2026-04-25T15:45:00Z</dcterms:modified>
</cp:coreProperties>
</file>