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Tabella Complessiva di Rilevazione dei problemi di usabilità</w:t>
      </w:r>
    </w:p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Gruppo n.  1</w:t>
      </w:r>
    </w:p>
    <w:p w:rsidR="00085072" w:rsidRDefault="00085072">
      <w:pPr>
        <w:pStyle w:val="Standard"/>
        <w:jc w:val="center"/>
        <w:rPr>
          <w:b/>
          <w:sz w:val="28"/>
          <w:szCs w:val="28"/>
        </w:rPr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utenti non possono modificare la dimensione del  testo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un tool per farlo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NormaleWeb"/>
              <w:spacing w:before="57" w:after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Il logo del comune è un link diretto alla homepage, ma questo non è fatto notare in alcun modo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 tooltip sul logo del comune che rechi scritto “homepage”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logo del comune non è in risalto rispetto allo sfondo, rendendolo difficilmente riconoscibile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Scindere l’immagine dal link aggiungendo un effetto (mouseover)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minimalista,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il layout della pagina sfruttando lo spazio laterale, attualmente non impiegato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Ridimensionare la finestra porta a rendere inutilizzabili alcune parti del sito. In particolare il menù laterale destro scompare rendendo impossibile l’accesso ad alcune pagine del sito.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Effettuare dei controlli sul ridimensionamento della pagina per gestirlo correttamente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navigazione effettuata con la sola tastiera è poco agevole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0" w:name="Bookmark11"/>
            <w:r>
              <w:rPr>
                <w:sz w:val="20"/>
                <w:szCs w:val="20"/>
              </w:rPr>
              <w:t>Controllo da parte dell'utente e sua libertà</w:t>
            </w:r>
            <w:bookmarkEnd w:id="0"/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possibile la navigazione all’interno delle aree tematiche con le frecce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briciole di pane sono grigie e poco visibili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Ingrandirle, cambiarne il layout e colorarle con colori più accesi; ponendole in risalto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disponibile un meccanismo per aggiungere le pagine ai preferiti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tale meccanismo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“uffici” porta ad una pagina con titolo “organigramma”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l’etichetta del pulsante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principale non è messo in risalto rispetto agli altri elementi della pagina.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numPr>
                <w:ilvl w:val="0"/>
                <w:numId w:val="4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 più grande</w:t>
            </w:r>
          </w:p>
          <w:p w:rsidR="00EC1993" w:rsidRDefault="00EC1993" w:rsidP="00EC1993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Colori con un miglior contrasto, ad esempio scrivere gli elementi del menù con il colore bianco su un background blu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e la barra di ricerca non sono visibili dopo lo scroll in basso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Fissare nella parte superiore della pagina il menù e la barra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principale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elementi del menù non sono uniformi nel comportamento e questa differenza non è fatta notare propriamente. (Alcuni portano a nuove pagine, mentre altri propongono un menù a tendina)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Utilizzare voci del menù con comportamento uniforme o, se non è possibile, separare visibilmente i due tipi di voci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barra di ricerca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barra di ricerca non fornisce alcun suggerimento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suggerimenti di ricerca basati su ricerche frequenti di altri utenti, pagine fondamentali del sito, …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Completamento automatico del testo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Icona delle sedi comunali inappropriata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l’icona di un edificio al posto di quella attuale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113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motore di ricerca fornito non permette di trovare pagine e servizi rapidamente in quanto effettua una ricerca puramente per keyword,  inserendo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1" w:name="Bookmark3"/>
            <w:r>
              <w:rPr>
                <w:sz w:val="20"/>
                <w:szCs w:val="20"/>
              </w:rPr>
              <w:t>Flessibilità e efficienza d'uso</w:t>
            </w:r>
            <w:bookmarkEnd w:id="1"/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Footer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 elettronica certificata, Mappa del sito, Bussola della trasparenza e Report non sono subito riconoscibili come link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Sottolineare il testo o utilizzare un colore diverso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in cui è possibile scegliere una sezione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di sezione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L’elenco degli elementi del “menù di sezione” è un elenco troppo folto senza alcun ordine e senza raggruppamenti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che memorizzazione,  Flessibilità ed efficienza d’uso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Presentare l’elenco seguendo un criterio opportuno (ad esempio: enti fisici, documenti, informazioni)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Eccetto la 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posizionato a destra della pagina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Visibilità dello stato del sistema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Posizionare il menù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eccetto la homepage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superiore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superiore risulta essere poco visibile. Nonostante l’importanza delle voci di questo menù.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Riposizionare il menù per renderlo più visibile, utilizzando caratteri più grandi.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8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sezioni sono tutte della stessa grandezza, spesso imponente, senza differenziarle per importanza.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esempio: il titolo della sezione “in evidenza” ha la stessa dimensione del contenuto, oppure il frame relativo agli eventi.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Usare diverse grandezze in proporzione all’importanza del contenuto e diminuire l’utilizzo del capslock.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9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nuove pagine del sito non vengono segnalate all’interno della homepage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sezione laterale delle novità circa le pagine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0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tool “cerca” porta ad una pagina di errore se non si è inserito nulla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Disabilitare il pulsante di ricerca fino a quando non si è raggiunto almeno il numero minimo di caratteri imposto dal sito (=3)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1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Nella sezione “altri collegamenti” non è presente un feedback di avanzamento della lista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scrollbar per la lista dei pulsanti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2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tool di accessibilità quali: lettura dei contenuti per ipovedenti, colori per daltonici…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tali tool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 w:rsidT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1B4227" w:rsidP="00690F48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3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un’area relativa alle caratteristiche di accessibilità del sito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un’area apposita dove sono presenti, ed evidenti, le caratteristiche di accessibilità del sito. (Ad esempio il bollino WCAG)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zona sottostante  il menù principale e la barra di ricerca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riguardanti diverse funzionalità posti troppo vicini, in particolare si ritiene il tab notizie fuori luogo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Allargare il tab notizie occupando tutto lo spazio orizzontale e spostare i restanti elementi sotto di esso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5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zona sottostante  il menù principale e la barra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 di “RED” e “SUAP” non sono ben comprensibili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 effetto mouseover a tali elementi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6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 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 sono troppi link in quest'area della pagina ed inoltre sono presentati in maniera pesante,  anche a causa della rappresentazione con quadrati antiestetici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Ridurre il numero di link e</w:t>
            </w:r>
          </w:p>
          <w:p w:rsidR="00085072" w:rsidRDefault="00AA56AD">
            <w:pPr>
              <w:pStyle w:val="Standard"/>
              <w:numPr>
                <w:ilvl w:val="0"/>
                <w:numId w:val="5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 icona rappresentativa della pagina linkata per ogni link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oppure</w:t>
            </w:r>
          </w:p>
          <w:p w:rsidR="00085072" w:rsidRDefault="00AA56AD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Sostituire ogni quadrato con una immagine appropriata e porre il link sotto di essa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7" w:history="1">
              <w:r w:rsidR="005D63FC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proposti troppi link insieme relativi a tematiche differenti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che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Eseguire una suddivisione adeguata dei link in aree tematiche.</w:t>
            </w:r>
          </w:p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Proporzionare la distanza spaziale a quella semantica. Ad esempio: “polizia municipale” e “protezione civile” andrebbero sotto una stessa area tematica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8" w:history="1">
              <w:r w:rsidR="00E7337E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“I.A.T BISCEGLIE INFORMAZIONI E ACCOGLIENZA TURISTICA” non è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questi bottoni non clickabili o rimuoverli in caso di malfunzionamenti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1B4227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9" w:history="1">
              <w:r w:rsidR="00E7337E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Pulsante IAT porta all’esterno del sito comunale e questo comportamento non viene segnalato graficamente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un’icona sul pulsante che permetta di stabilire il comportamento di link inter-sito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0" w:history="1">
              <w:r w:rsidR="00E7337E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pulsanti non hanno una descrizione significativa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etichetta per ogni icona del menù.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1" w:history="1">
              <w:r w:rsidR="00E7337E"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  <w:r w:rsidR="00E7337E">
              <w:rPr>
                <w:sz w:val="20"/>
                <w:szCs w:val="20"/>
              </w:rPr>
              <w:t xml:space="preserve"> 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DA30F1">
              <w:rPr>
                <w:sz w:val="20"/>
                <w:szCs w:val="20"/>
              </w:rPr>
              <w:t>CALENDARIO</w:t>
            </w:r>
            <w:r>
              <w:rPr>
                <w:sz w:val="20"/>
                <w:szCs w:val="20"/>
              </w:rPr>
              <w:t>” e “</w:t>
            </w:r>
            <w:r w:rsidR="00DA30F1">
              <w:rPr>
                <w:sz w:val="20"/>
                <w:szCs w:val="20"/>
              </w:rPr>
              <w:t>BANDI E CONCORSI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All’interno dei frame i controlli di navigazione degli elementi hanno poca affordance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 risaltare maggiormente la possibilità di scorrere le notizie e bandi tramite appositi controlli ben visibili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/istituzionale/il-comune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laterale destro cambia l’ordine degli elementi in maniera casuale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permanente l’ordine degli elementi nel menù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/istituzionale/il-c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o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mune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“</w:t>
            </w:r>
            <w:r w:rsidR="00DA30F1">
              <w:rPr>
                <w:sz w:val="20"/>
                <w:szCs w:val="20"/>
              </w:rPr>
              <w:t>IL COMUNE</w:t>
            </w:r>
            <w:r>
              <w:rPr>
                <w:sz w:val="20"/>
                <w:szCs w:val="20"/>
              </w:rPr>
              <w:t>”</w:t>
            </w:r>
          </w:p>
          <w:p w:rsidR="00690F48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/pagine/vivere-bis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c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eglie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="00DA30F1">
              <w:rPr>
                <w:sz w:val="20"/>
                <w:szCs w:val="20"/>
              </w:rPr>
              <w:t>VIVERE A BISCEGLIE</w:t>
            </w:r>
            <w:bookmarkStart w:id="2" w:name="_GoBack"/>
            <w:bookmarkEnd w:id="2"/>
            <w:r>
              <w:rPr>
                <w:sz w:val="20"/>
                <w:szCs w:val="20"/>
              </w:rPr>
              <w:t>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descrizione della pagina risulta superflua e controintuitiva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Lasciare solo il menù delle sezioni in modo da evitare confusione.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5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parola “recapiti” la quale dovrebbe essere un sottotitolo non è evidenziata come tale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Utilizzare lo stile dei sottotitoli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6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di certificazioni/moduli è troppo lunga e non segue un criterio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le certificazioni/moduli in categorie per rendere le liste meno lunghe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7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verso “Infrazioni autovelox”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degli errori, Visibilità e stato del sistema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Informare del non funzionamento del link, correggerlo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8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Acronimi potrebbero essere non compresi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Esplicitare il significato degli acronimi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9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Informazioni relative all’attraversamento di un link sono assenti (formato)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Indicare il formato del file da scaricare nella label del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0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POLIZIA MUNICIPALE SERVIZIO INFRAZIONI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fine sezione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voce modulistica e documenti è apparentemente scollegata dalla sezione Allegati e superflua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</w:t>
            </w:r>
          </w:p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Rimuovere tale voce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1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/istituzionale/archivio-documentale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sono presenti tutti i moduli (es: pass ztl)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tutti i moduli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/servizi-online/imu-imposta-municipale-propria-informazioni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contiene troppe informazioni, talvolta superflue,  le quali distolgono l'attenzione dalle modalità di pagamento che si ritiene la parte più importante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Usare paragrafi “espandibili” e visualizzare chiusi di default quelli meno importanti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di input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feedback di errore nel form di input durante l’immissione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di colore rosso sulla casella di input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presente un pulsante per svuotare le compilazioni dei form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il pulsante clear dedicato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5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compilazioni dei form rimangono memorizzate, riaprendo la pagina anche dopo la chiusura del browser, il form rimane compilato e vengono mostrati i risultati della ricerca relativa.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memorizzare lo stato dei form nei cookie o cache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6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contiene un’immagine con accanto la scritta “riferimenti” di cui non si comprende il significato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chiarimenti su tale contenuto, o rimuoverlo se inutile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7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085072" w:rsidRDefault="00085072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L'elenco di link forniti non ha raggruppamenti o un ordinamento significativo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d'uso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e ordinare per una maggiore chiarezza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8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esplicitato che i regolamenti seguano un ordinamento alfabetico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i regolamenti e indicare che siano in ordine alfabetico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9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Troppi link presentati in maniera pesante su più pagine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Distribuire i link su una pagina suddivisa in aree di interesse oppure fornire un tool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0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 sono distinguibili in quanto in grassetto e sottolineato, ma ci sono altri termini in grassetto e sottolineati che non sono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Mettere in grassetto i termini importanti senza sottolinearli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1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fondo pagina, appena prima del footer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data di ultima modifica è espressa in modo diverso dalle altre pagine, cioè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“Data di aggiornamento scheda ” anziché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“Ultima modifica ”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Utilizzare in tutte le pagine “Ultima modifica 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n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no-2019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ALLEGATI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nota di alcuni allegati è identica alla label di esso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Rimuovere le note se non da informazioni aggiuntive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-</w:t>
              </w:r>
              <w:r w:rsidR="00690F48" w:rsidRPr="00690F48">
                <w:rPr>
                  <w:rStyle w:val="Collegamentoipertestuale"/>
                  <w:sz w:val="20"/>
                  <w:szCs w:val="20"/>
                </w:rPr>
                <w:t>utilita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alcune immagini-link posseggono i tooltip senza un criterio stabilito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tooltip  a tutte le immagini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>
            <w:pPr>
              <w:pStyle w:val="Standard"/>
              <w:spacing w:before="57"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4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/pagine/servizi-ed-utilita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tutte le immagini di etichetta adeguata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5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/pagine/servizi-ed-utilita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delle autocertificazioni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ufficio informazioni ed accoglienza turistica in fondo alla pagina collegata a sito inesistente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6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/pagine/tradizioni-e-folclore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  <w:r w:rsidR="00EC1993">
              <w:rPr>
                <w:sz w:val="20"/>
                <w:szCs w:val="20"/>
              </w:rPr>
              <w:t xml:space="preserve"> dato che la descrizione, per una pagina non relativa ad un approfondimento, è esageratamente lunga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47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/pagine/vivere-</w:t>
              </w:r>
              <w:r w:rsidR="00690F48" w:rsidRPr="006704FA">
                <w:rPr>
                  <w:rStyle w:val="Collegamentoipertestuale"/>
                  <w:sz w:val="20"/>
                  <w:szCs w:val="20"/>
                </w:rPr>
                <w:t>b</w:t>
              </w:r>
              <w:r w:rsidR="00690F48" w:rsidRPr="006704FA">
                <w:rPr>
                  <w:rStyle w:val="Collegamentoipertestuale"/>
                  <w:sz w:val="20"/>
                  <w:szCs w:val="20"/>
                </w:rPr>
                <w:t>isceglie</w:t>
              </w:r>
            </w:hyperlink>
          </w:p>
          <w:p w:rsidR="00085072" w:rsidRDefault="00DA30F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BISCEGLIE, SIETE TUTTI BENVENUTI”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 e relativo allegato nella pagina non adeguato rispetto al contesto che la pagina tratta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Spostare il paragrafo in una pagina che tratta il turismo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8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/pagine/biblioteca-comunale-mons-pompeo-sarnelli</w:t>
              </w:r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posso percepire la natura dei contenuti multimediali in quanto l’immagine della mappa ha dei controlli e link su cui sembra possibile operare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Integrare la sezione di google Maps anziché usare una foto ingannevole oppure utilizzare un’immagine su cui non ci sono finti controlli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9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/pagine/biblioteca-comunale-mons-pompeo-sarnelli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Viene utilizzato lo stile di carattere dei sottotitoli per una frase importante la quale non è sottotitolo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Modificare lo stile di tale frase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1B4227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50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/pagine/biblioteca-comunale-mons-pompeo-sarnelli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Indicatore posizione della biblioteca sulla mappa non è definito con una legenda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Definire una legenda nella quale viene specificato il significato dell’indicatore sulla mappa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1B422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51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/cittadino/territorio-e-urbanistica/nuova-biblioteca-comunale-e-sistema-integrato-di-biblioteche-di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ha una struttura chiara in sezioni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la pagina in sezioni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A43175" w:rsidRDefault="001B4227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52" w:history="1">
              <w:r w:rsidR="00A43175" w:rsidRPr="00A43175">
                <w:rPr>
                  <w:rStyle w:val="Collegamentoipertestuale"/>
                  <w:sz w:val="20"/>
                  <w:szCs w:val="20"/>
                </w:rPr>
                <w:t>/istituzionale/mappa-sito</w:t>
              </w:r>
            </w:hyperlink>
          </w:p>
          <w:p w:rsidR="00A43175" w:rsidRDefault="00A43175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mappa del sito è disponibile ma corrisponde praticamente al menù principale essendo quindi inutile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una mappa del sito che abbia maggiori livelli dei profondità</w:t>
            </w:r>
            <w:bookmarkStart w:id="3" w:name="Bookmark211"/>
            <w:bookmarkEnd w:id="3"/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sectPr w:rsidR="0008507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227" w:rsidRDefault="001B4227">
      <w:pPr>
        <w:spacing w:after="0" w:line="240" w:lineRule="auto"/>
      </w:pPr>
      <w:r>
        <w:separator/>
      </w:r>
    </w:p>
  </w:endnote>
  <w:endnote w:type="continuationSeparator" w:id="0">
    <w:p w:rsidR="001B4227" w:rsidRDefault="001B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227" w:rsidRDefault="001B42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B4227" w:rsidRDefault="001B4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7E7"/>
    <w:multiLevelType w:val="multilevel"/>
    <w:tmpl w:val="AF60756E"/>
    <w:styleLink w:val="WWNum3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BB37490"/>
    <w:multiLevelType w:val="multilevel"/>
    <w:tmpl w:val="17A47670"/>
    <w:styleLink w:val="WWNum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4F2C2143"/>
    <w:multiLevelType w:val="multilevel"/>
    <w:tmpl w:val="9C72723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72"/>
    <w:rsid w:val="00085072"/>
    <w:rsid w:val="000863B1"/>
    <w:rsid w:val="001B4227"/>
    <w:rsid w:val="005D63FC"/>
    <w:rsid w:val="00690F48"/>
    <w:rsid w:val="00837E31"/>
    <w:rsid w:val="00A43175"/>
    <w:rsid w:val="00AA56AD"/>
    <w:rsid w:val="00DA30F1"/>
    <w:rsid w:val="00E7337E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0DFC"/>
  <w15:docId w15:val="{3E583B05-2516-4764-AC99-906D177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690F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une.bisceglie.bt.it/" TargetMode="External"/><Relationship Id="rId18" Type="http://schemas.openxmlformats.org/officeDocument/2006/relationships/hyperlink" Target="https://www.comune.bisceglie.bt.it/" TargetMode="External"/><Relationship Id="rId26" Type="http://schemas.openxmlformats.org/officeDocument/2006/relationships/hyperlink" Target="https://www.comune.bisceglie.bt.it/pagine/polizia-municipale-servizio-infrazioni" TargetMode="External"/><Relationship Id="rId39" Type="http://schemas.openxmlformats.org/officeDocument/2006/relationships/hyperlink" Target="https://www.comune.bisceglie.bt.it/istituzionale/statuto-e-regolament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une.bisceglie.bt.it/" TargetMode="External"/><Relationship Id="rId34" Type="http://schemas.openxmlformats.org/officeDocument/2006/relationships/hyperlink" Target="https://www.comune.bisceglie.bt.it/servizi-online" TargetMode="External"/><Relationship Id="rId42" Type="http://schemas.openxmlformats.org/officeDocument/2006/relationships/hyperlink" Target="https://www.comune.bisceglie.bt.it/servizi-online/imu-anno-2019" TargetMode="External"/><Relationship Id="rId47" Type="http://schemas.openxmlformats.org/officeDocument/2006/relationships/hyperlink" Target="https://www.comune.bisceglie.bt.it/pagine/vivere-bisceglie" TargetMode="External"/><Relationship Id="rId50" Type="http://schemas.openxmlformats.org/officeDocument/2006/relationships/hyperlink" Target="https://www.comune.bisceglie.bt.it/pagine/biblioteca-comunale-mons-pompeo-sarnell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" TargetMode="External"/><Relationship Id="rId25" Type="http://schemas.openxmlformats.org/officeDocument/2006/relationships/hyperlink" Target="https://www.comune.bisceglie.bt.it/istituzionale/segretario-generale" TargetMode="External"/><Relationship Id="rId33" Type="http://schemas.openxmlformats.org/officeDocument/2006/relationships/hyperlink" Target="https://www.comune.bisceglie.bt.it/servizi-online" TargetMode="External"/><Relationship Id="rId38" Type="http://schemas.openxmlformats.org/officeDocument/2006/relationships/hyperlink" Target="https://www.comune.bisceglie.bt.it/istituzionale/statuto-e-regolamenti" TargetMode="External"/><Relationship Id="rId46" Type="http://schemas.openxmlformats.org/officeDocument/2006/relationships/hyperlink" Target="https://www.comune.bisceglie.bt.it/pagine/tradizioni-e-folcl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" TargetMode="External"/><Relationship Id="rId20" Type="http://schemas.openxmlformats.org/officeDocument/2006/relationships/hyperlink" Target="https://www.comune.bisceglie.bt.it/" TargetMode="External"/><Relationship Id="rId29" Type="http://schemas.openxmlformats.org/officeDocument/2006/relationships/hyperlink" Target="https://www.comune.bisceglie.bt.it/pagine/polizia-municipale-servizio-infrazioni" TargetMode="External"/><Relationship Id="rId41" Type="http://schemas.openxmlformats.org/officeDocument/2006/relationships/hyperlink" Target="https://www.comune.bisceglie.bt.it/servizi-online/imu-anno-201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une.bisceglie.bt.it/" TargetMode="External"/><Relationship Id="rId24" Type="http://schemas.openxmlformats.org/officeDocument/2006/relationships/hyperlink" Target="https://www.comune.bisceglie.bt.it/pagine/vivere-bisceglie" TargetMode="External"/><Relationship Id="rId32" Type="http://schemas.openxmlformats.org/officeDocument/2006/relationships/hyperlink" Target="https://www.comune.bisceglie.bt.it/servizi-online/imu-imposta-municipale-propria-informazioni" TargetMode="External"/><Relationship Id="rId37" Type="http://schemas.openxmlformats.org/officeDocument/2006/relationships/hyperlink" Target="https://www.comune.bisceglie.bt.it/cittadino/tributi-locali" TargetMode="External"/><Relationship Id="rId40" Type="http://schemas.openxmlformats.org/officeDocument/2006/relationships/hyperlink" Target="https://www.comune.bisceglie.bt.it/servizi-online/imu-anno-2019" TargetMode="External"/><Relationship Id="rId45" Type="http://schemas.openxmlformats.org/officeDocument/2006/relationships/hyperlink" Target="https://www.comune.bisceglie.bt.it/pagine/servizi-ed-utilit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mune.bisceglie.bt.it/" TargetMode="External"/><Relationship Id="rId23" Type="http://schemas.openxmlformats.org/officeDocument/2006/relationships/hyperlink" Target="https://www.comune.bisceglie.bt.it/istituzionale/il-comune" TargetMode="External"/><Relationship Id="rId28" Type="http://schemas.openxmlformats.org/officeDocument/2006/relationships/hyperlink" Target="https://www.comune.bisceglie.bt.it/pagine/polizia-municipale-servizio-infrazioni" TargetMode="External"/><Relationship Id="rId36" Type="http://schemas.openxmlformats.org/officeDocument/2006/relationships/hyperlink" Target="https://www.comune.bisceglie.bt.it/cittadino/tributi-locali" TargetMode="External"/><Relationship Id="rId49" Type="http://schemas.openxmlformats.org/officeDocument/2006/relationships/hyperlink" Target="https://www.comune.bisceglie.bt.it/pagine/biblioteca-comunale-mons-pompeo-sarnelli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" TargetMode="External"/><Relationship Id="rId31" Type="http://schemas.openxmlformats.org/officeDocument/2006/relationships/hyperlink" Target="https://www.comune.bisceglie.bt.it/istituzionale/archivio-documentale?date_filter%5Bvalue%5D%5Byear%5D=" TargetMode="External"/><Relationship Id="rId44" Type="http://schemas.openxmlformats.org/officeDocument/2006/relationships/hyperlink" Target="https://www.comune.bisceglie.bt.it/pagine/servizi-ed-utilita" TargetMode="External"/><Relationship Id="rId52" Type="http://schemas.openxmlformats.org/officeDocument/2006/relationships/hyperlink" Target="https://www.comune.bisceglie.bt.it/istituzionale/mappa-si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istituzionale/il-comune" TargetMode="External"/><Relationship Id="rId27" Type="http://schemas.openxmlformats.org/officeDocument/2006/relationships/hyperlink" Target="https://www.comune.bisceglie.bt.it/pagine/polizia-municipale-servizio-infrazioni" TargetMode="External"/><Relationship Id="rId30" Type="http://schemas.openxmlformats.org/officeDocument/2006/relationships/hyperlink" Target="https://www.comune.bisceglie.bt.it/pagine/polizia-municipale-servizio-infrazioni" TargetMode="External"/><Relationship Id="rId35" Type="http://schemas.openxmlformats.org/officeDocument/2006/relationships/hyperlink" Target="https://www.comune.bisceglie.bt.it/servizi-online" TargetMode="External"/><Relationship Id="rId43" Type="http://schemas.openxmlformats.org/officeDocument/2006/relationships/hyperlink" Target="https://www.comune.bisceglie.bt.it/pagine/servizi-ed-utilita" TargetMode="External"/><Relationship Id="rId48" Type="http://schemas.openxmlformats.org/officeDocument/2006/relationships/hyperlink" Target="https://www.comune.bisceglie.bt.it/pagine/biblioteca-comunale-mons-pompeo-sarnelli" TargetMode="External"/><Relationship Id="rId8" Type="http://schemas.openxmlformats.org/officeDocument/2006/relationships/hyperlink" Target="https://www.comune.bisceglie.bt.it/" TargetMode="External"/><Relationship Id="rId51" Type="http://schemas.openxmlformats.org/officeDocument/2006/relationships/hyperlink" Target="https://www.comune.bisceglie.bt.it/cittadino/territorio-e-urbanistica/nuova-biblioteca-comunale-e-sistema-integrato-di-biblioteche-d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A2FE-392B-421D-8E08-234F6559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Pasquale De Marinis</cp:lastModifiedBy>
  <cp:revision>6</cp:revision>
  <dcterms:created xsi:type="dcterms:W3CDTF">2020-01-24T14:46:00Z</dcterms:created>
  <dcterms:modified xsi:type="dcterms:W3CDTF">2020-01-25T15:54:00Z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