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57CA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IAFAF – OFFICIAL WEBSITE CONTENT STRUCTURE</w:t>
      </w:r>
    </w:p>
    <w:p w14:paraId="5600E1A2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Single-Window Investor Protection &amp; Fraud Awareness Platform</w:t>
      </w:r>
    </w:p>
    <w:p w14:paraId="7ADCEA6D" w14:textId="36DF7ED2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81A4AFE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Segoe UI Emoji" w:hAnsi="Segoe UI Emoji" w:cs="Segoe UI Emoji"/>
          <w:b/>
          <w:bCs/>
          <w:sz w:val="24"/>
          <w:szCs w:val="24"/>
        </w:rPr>
        <w:t>🏛️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HOME PAGE</w:t>
      </w:r>
    </w:p>
    <w:p w14:paraId="73BB9B42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Headline</w:t>
      </w:r>
    </w:p>
    <w:p w14:paraId="7F401A86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Investor Awareness &amp; Fraud Awareness Federation (IAFAF)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Times New Roman" w:hAnsi="Times New Roman" w:cs="Times New Roman"/>
          <w:i/>
          <w:iCs/>
          <w:sz w:val="24"/>
          <w:szCs w:val="24"/>
        </w:rPr>
        <w:t>A National Single-Window Platform for Investor Protection, Fraud Awareness and Grievance Facilitation</w:t>
      </w:r>
    </w:p>
    <w:p w14:paraId="59468814" w14:textId="37110399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1DF5BC9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Sub-Headline</w:t>
      </w:r>
    </w:p>
    <w:p w14:paraId="70D0CC70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Empowering citizens through awareness, early-warning intelligence and structured grievance routing — in coordination with Government Ministries and Financial Regulators of India.</w:t>
      </w:r>
    </w:p>
    <w:p w14:paraId="153FDB28" w14:textId="22C3DF19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4DC73851" w14:textId="2BE1A4B0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PRIMARY ACTION BUTTONS (VERY IMPORTANT)</w:t>
      </w:r>
    </w:p>
    <w:p w14:paraId="6EC84A66" w14:textId="77777777" w:rsidR="00543BA3" w:rsidRPr="00543BA3" w:rsidRDefault="00543BA3" w:rsidP="00543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Emoji" w:hAnsi="Segoe UI Emoji" w:cs="Segoe UI Emoji"/>
          <w:sz w:val="24"/>
          <w:szCs w:val="24"/>
        </w:rPr>
        <w:t>🟥</w:t>
      </w:r>
      <w:r w:rsidRPr="00543BA3">
        <w:rPr>
          <w:rFonts w:ascii="Times New Roman" w:hAnsi="Times New Roman" w:cs="Times New Roman"/>
          <w:sz w:val="24"/>
          <w:szCs w:val="24"/>
        </w:rPr>
        <w:t xml:space="preserve"> 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>Report Suspected Fraud</w:t>
      </w:r>
    </w:p>
    <w:p w14:paraId="14DB1621" w14:textId="77777777" w:rsidR="00543BA3" w:rsidRPr="00543BA3" w:rsidRDefault="00543BA3" w:rsidP="00543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Emoji" w:hAnsi="Segoe UI Emoji" w:cs="Segoe UI Emoji"/>
          <w:sz w:val="24"/>
          <w:szCs w:val="24"/>
        </w:rPr>
        <w:t>🟦</w:t>
      </w:r>
      <w:r w:rsidRPr="00543BA3">
        <w:rPr>
          <w:rFonts w:ascii="Times New Roman" w:hAnsi="Times New Roman" w:cs="Times New Roman"/>
          <w:sz w:val="24"/>
          <w:szCs w:val="24"/>
        </w:rPr>
        <w:t xml:space="preserve"> 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>File Investor Complaint</w:t>
      </w:r>
    </w:p>
    <w:p w14:paraId="33ECB932" w14:textId="77777777" w:rsidR="00543BA3" w:rsidRPr="00543BA3" w:rsidRDefault="00543BA3" w:rsidP="00543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Emoji" w:hAnsi="Segoe UI Emoji" w:cs="Segoe UI Emoji"/>
          <w:sz w:val="24"/>
          <w:szCs w:val="24"/>
        </w:rPr>
        <w:t>🟨</w:t>
      </w:r>
      <w:r w:rsidRPr="00543BA3">
        <w:rPr>
          <w:rFonts w:ascii="Times New Roman" w:hAnsi="Times New Roman" w:cs="Times New Roman"/>
          <w:sz w:val="24"/>
          <w:szCs w:val="24"/>
        </w:rPr>
        <w:t xml:space="preserve"> 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>Find Correct Authority</w:t>
      </w:r>
    </w:p>
    <w:p w14:paraId="1B897866" w14:textId="77777777" w:rsidR="00543BA3" w:rsidRPr="00543BA3" w:rsidRDefault="00543BA3" w:rsidP="00543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Emoji" w:hAnsi="Segoe UI Emoji" w:cs="Segoe UI Emoji"/>
          <w:sz w:val="24"/>
          <w:szCs w:val="24"/>
        </w:rPr>
        <w:t>🟩</w:t>
      </w:r>
      <w:r w:rsidRPr="00543BA3">
        <w:rPr>
          <w:rFonts w:ascii="Times New Roman" w:hAnsi="Times New Roman" w:cs="Times New Roman"/>
          <w:sz w:val="24"/>
          <w:szCs w:val="24"/>
        </w:rPr>
        <w:t xml:space="preserve"> 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>Track Your Complaint</w:t>
      </w:r>
    </w:p>
    <w:p w14:paraId="03DCB49B" w14:textId="0A77C58A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45093FBA" w14:textId="0908892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SHORT INTRO (5–6 Lines)</w:t>
      </w:r>
    </w:p>
    <w:p w14:paraId="0EDE9CDD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is a not-for-profit national institution established to strengthen investor protection in India through awareness, fraud intelligence research, and a single-window complaint facilitation system.</w:t>
      </w:r>
    </w:p>
    <w:p w14:paraId="0D34790B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does not investigate, adjudicate, or recover funds.</w:t>
      </w:r>
      <w:r w:rsidRPr="00543BA3">
        <w:rPr>
          <w:rFonts w:ascii="Times New Roman" w:hAnsi="Times New Roman" w:cs="Times New Roman"/>
          <w:sz w:val="24"/>
          <w:szCs w:val="24"/>
        </w:rPr>
        <w:br/>
        <w:t>It enables citizens to identify fraud, prepare proper documentation, and submit grievances to the appropriate government and regulatory authorities.</w:t>
      </w:r>
    </w:p>
    <w:p w14:paraId="31145BA9" w14:textId="2782422F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750D32DD" w14:textId="51B4DA8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ONE-STOP GUIDANCE PANEL (LIKE SHE-BOX)</w:t>
      </w:r>
    </w:p>
    <w:p w14:paraId="16654BA3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“Not sure where to complain?”</w:t>
      </w:r>
    </w:p>
    <w:p w14:paraId="47136FBA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Symbol" w:hAnsi="Segoe UI Symbol" w:cs="Segoe UI Symbol"/>
          <w:sz w:val="24"/>
          <w:szCs w:val="24"/>
        </w:rPr>
        <w:t>➡</w:t>
      </w:r>
      <w:r w:rsidRPr="00543BA3">
        <w:rPr>
          <w:rFonts w:ascii="Times New Roman" w:hAnsi="Times New Roman" w:cs="Times New Roman"/>
          <w:sz w:val="24"/>
          <w:szCs w:val="24"/>
        </w:rPr>
        <w:t xml:space="preserve"> Answer 5 simple questions:</w:t>
      </w:r>
    </w:p>
    <w:p w14:paraId="4FB1FF4C" w14:textId="77777777" w:rsidR="00543BA3" w:rsidRPr="00543BA3" w:rsidRDefault="00543BA3" w:rsidP="00543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Was it investment related?</w:t>
      </w:r>
    </w:p>
    <w:p w14:paraId="7A9BE072" w14:textId="77777777" w:rsidR="00543BA3" w:rsidRPr="00543BA3" w:rsidRDefault="00543BA3" w:rsidP="00543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Was it bank / NBFC related?</w:t>
      </w:r>
    </w:p>
    <w:p w14:paraId="48FE6D73" w14:textId="77777777" w:rsidR="00543BA3" w:rsidRPr="00543BA3" w:rsidRDefault="00543BA3" w:rsidP="00543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lastRenderedPageBreak/>
        <w:t>Was it online or digital fraud?</w:t>
      </w:r>
    </w:p>
    <w:p w14:paraId="63B9AE51" w14:textId="77777777" w:rsidR="00543BA3" w:rsidRPr="00543BA3" w:rsidRDefault="00543BA3" w:rsidP="00543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Was it a company or MLM scheme?</w:t>
      </w:r>
    </w:p>
    <w:p w14:paraId="65613596" w14:textId="77777777" w:rsidR="00543BA3" w:rsidRPr="00543BA3" w:rsidRDefault="00543BA3" w:rsidP="00543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Was it crypto / trading tips / app based?</w:t>
      </w:r>
    </w:p>
    <w:p w14:paraId="5D51A55D" w14:textId="30082A31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System automatically directs to the correct authority.</w:t>
      </w:r>
    </w:p>
    <w:p w14:paraId="2041D3E1" w14:textId="444758D1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186A1237" w14:textId="773257C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CORE WEBSITE MODULES</w:t>
      </w:r>
    </w:p>
    <w:p w14:paraId="384999A7" w14:textId="615E7536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7A98750E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FILE A COMPLAINT</w:t>
      </w:r>
    </w:p>
    <w:p w14:paraId="45CF8EAD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i/>
          <w:iCs/>
          <w:sz w:val="24"/>
          <w:szCs w:val="24"/>
        </w:rPr>
        <w:t>(Single-Window Entry)</w:t>
      </w:r>
    </w:p>
    <w:p w14:paraId="46A14E9A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Content:</w:t>
      </w:r>
    </w:p>
    <w:p w14:paraId="355135EC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This portal provides a structured mechanism to guide victims of financial fraud to the appropriate government or regulatory authority.</w:t>
      </w:r>
    </w:p>
    <w:p w14:paraId="078E7F9F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0C2A4EC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Submit complaint details</w:t>
      </w:r>
    </w:p>
    <w:p w14:paraId="463DA104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Upload supporting documents</w:t>
      </w:r>
    </w:p>
    <w:p w14:paraId="4556E188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Receive IAFAF complaint reference number</w:t>
      </w:r>
    </w:p>
    <w:p w14:paraId="311703DC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Get authority mapping guidance</w:t>
      </w:r>
    </w:p>
    <w:p w14:paraId="5AFBE683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Submit complaint to regulator portal</w:t>
      </w:r>
    </w:p>
    <w:p w14:paraId="0CC71665" w14:textId="77777777" w:rsidR="00543BA3" w:rsidRPr="00543BA3" w:rsidRDefault="00543BA3" w:rsidP="00543B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Track status through IAFAF dashboard</w:t>
      </w:r>
    </w:p>
    <w:p w14:paraId="4CB2DC42" w14:textId="7FC393DF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4B8B954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Disclaimer (Mandatory)</w:t>
      </w:r>
    </w:p>
    <w:p w14:paraId="3DAA8DD4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is a facilitation and awareness platform.</w:t>
      </w:r>
      <w:r w:rsidRPr="00543BA3">
        <w:rPr>
          <w:rFonts w:ascii="Times New Roman" w:hAnsi="Times New Roman" w:cs="Times New Roman"/>
          <w:sz w:val="24"/>
          <w:szCs w:val="24"/>
        </w:rPr>
        <w:br/>
        <w:t>IAFAF does not investigate complaints or guarantee recovery.</w:t>
      </w:r>
    </w:p>
    <w:p w14:paraId="530FCE57" w14:textId="0D0CCA80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206BAEA8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FIND THE RIGHT AUTHORITY</w:t>
      </w:r>
    </w:p>
    <w:p w14:paraId="5E182EB5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i/>
          <w:iCs/>
          <w:sz w:val="24"/>
          <w:szCs w:val="24"/>
        </w:rPr>
        <w:t>(Key Government Alignment Page)</w:t>
      </w:r>
    </w:p>
    <w:p w14:paraId="60C4C120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Interactive Authority Directory: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842"/>
      </w:tblGrid>
      <w:tr w:rsidR="00543BA3" w:rsidRPr="00543BA3" w14:paraId="413C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CDA0" w14:textId="77777777" w:rsidR="00543BA3" w:rsidRPr="00543BA3" w:rsidRDefault="00543BA3" w:rsidP="00543B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4CAA6DA2" w14:textId="77777777" w:rsidR="00543BA3" w:rsidRPr="00543BA3" w:rsidRDefault="00543BA3" w:rsidP="00543B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Authority</w:t>
            </w:r>
          </w:p>
        </w:tc>
      </w:tr>
      <w:tr w:rsidR="00543BA3" w:rsidRPr="00543BA3" w14:paraId="4BEF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8E02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Investment fraud</w:t>
            </w:r>
          </w:p>
        </w:tc>
        <w:tc>
          <w:tcPr>
            <w:tcW w:w="0" w:type="auto"/>
            <w:vAlign w:val="center"/>
            <w:hideMark/>
          </w:tcPr>
          <w:p w14:paraId="7175B6B8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SEBI (SCORES)</w:t>
            </w:r>
          </w:p>
        </w:tc>
      </w:tr>
      <w:tr w:rsidR="00543BA3" w:rsidRPr="00543BA3" w14:paraId="0DEF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6440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Unauthorized NBFC</w:t>
            </w:r>
          </w:p>
        </w:tc>
        <w:tc>
          <w:tcPr>
            <w:tcW w:w="0" w:type="auto"/>
            <w:vAlign w:val="center"/>
            <w:hideMark/>
          </w:tcPr>
          <w:p w14:paraId="3F0DC29E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RBI CMS</w:t>
            </w:r>
          </w:p>
        </w:tc>
      </w:tr>
      <w:tr w:rsidR="00543BA3" w:rsidRPr="00543BA3" w14:paraId="2082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A08A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Digital / UPI fraud</w:t>
            </w:r>
          </w:p>
        </w:tc>
        <w:tc>
          <w:tcPr>
            <w:tcW w:w="0" w:type="auto"/>
            <w:vAlign w:val="center"/>
            <w:hideMark/>
          </w:tcPr>
          <w:p w14:paraId="6C8AB65B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Cybercrime Portal</w:t>
            </w:r>
          </w:p>
        </w:tc>
      </w:tr>
      <w:tr w:rsidR="00543BA3" w:rsidRPr="00543BA3" w14:paraId="2FEA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AF89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Company fraud</w:t>
            </w:r>
          </w:p>
        </w:tc>
        <w:tc>
          <w:tcPr>
            <w:tcW w:w="0" w:type="auto"/>
            <w:vAlign w:val="center"/>
            <w:hideMark/>
          </w:tcPr>
          <w:p w14:paraId="5F99F222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43BA3" w:rsidRPr="00543BA3" w14:paraId="4534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20F7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Ponzi / MLM</w:t>
            </w:r>
          </w:p>
        </w:tc>
        <w:tc>
          <w:tcPr>
            <w:tcW w:w="0" w:type="auto"/>
            <w:vAlign w:val="center"/>
            <w:hideMark/>
          </w:tcPr>
          <w:p w14:paraId="7B068BF4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State EOW</w:t>
            </w:r>
          </w:p>
        </w:tc>
      </w:tr>
      <w:tr w:rsidR="00543BA3" w:rsidRPr="00543BA3" w14:paraId="2D94E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59A9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Loan app harassment</w:t>
            </w:r>
          </w:p>
        </w:tc>
        <w:tc>
          <w:tcPr>
            <w:tcW w:w="0" w:type="auto"/>
            <w:vAlign w:val="center"/>
            <w:hideMark/>
          </w:tcPr>
          <w:p w14:paraId="1FFFA620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RBI + Police</w:t>
            </w:r>
          </w:p>
        </w:tc>
      </w:tr>
      <w:tr w:rsidR="00543BA3" w:rsidRPr="00543BA3" w14:paraId="005F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FB5A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Identity theft</w:t>
            </w:r>
          </w:p>
        </w:tc>
        <w:tc>
          <w:tcPr>
            <w:tcW w:w="0" w:type="auto"/>
            <w:vAlign w:val="center"/>
            <w:hideMark/>
          </w:tcPr>
          <w:p w14:paraId="43B48BAE" w14:textId="77777777" w:rsidR="00543BA3" w:rsidRPr="00543BA3" w:rsidRDefault="00543BA3" w:rsidP="00543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BA3">
              <w:rPr>
                <w:rFonts w:ascii="Times New Roman" w:hAnsi="Times New Roman" w:cs="Times New Roman"/>
                <w:sz w:val="24"/>
                <w:szCs w:val="24"/>
              </w:rPr>
              <w:t>Cybercrime</w:t>
            </w:r>
          </w:p>
        </w:tc>
      </w:tr>
    </w:tbl>
    <w:p w14:paraId="65EC7579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Each authority page includes:</w:t>
      </w:r>
    </w:p>
    <w:p w14:paraId="3B638FE8" w14:textId="77777777" w:rsidR="00543BA3" w:rsidRPr="00543BA3" w:rsidRDefault="00543BA3" w:rsidP="00543B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Jurisdiction</w:t>
      </w:r>
    </w:p>
    <w:p w14:paraId="75947D30" w14:textId="77777777" w:rsidR="00543BA3" w:rsidRPr="00543BA3" w:rsidRDefault="00543BA3" w:rsidP="00543B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Applicable laws</w:t>
      </w:r>
    </w:p>
    <w:p w14:paraId="5C938655" w14:textId="77777777" w:rsidR="00543BA3" w:rsidRPr="00543BA3" w:rsidRDefault="00543BA3" w:rsidP="00543B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Direct portal link</w:t>
      </w:r>
    </w:p>
    <w:p w14:paraId="22955A4D" w14:textId="77777777" w:rsidR="00543BA3" w:rsidRPr="00543BA3" w:rsidRDefault="00543BA3" w:rsidP="00543B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Documents required</w:t>
      </w:r>
    </w:p>
    <w:p w14:paraId="56B5F345" w14:textId="77777777" w:rsidR="00543BA3" w:rsidRPr="00543BA3" w:rsidRDefault="00543BA3" w:rsidP="00543B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Complaint escalation process</w:t>
      </w:r>
    </w:p>
    <w:p w14:paraId="1D4279DB" w14:textId="3EC146F9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1A498D98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COMPLAINT TRACKING SYSTEM</w:t>
      </w:r>
    </w:p>
    <w:p w14:paraId="12C9BB31" w14:textId="77777777" w:rsidR="00543BA3" w:rsidRPr="00543BA3" w:rsidRDefault="00543BA3" w:rsidP="00543B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Reference Number</w:t>
      </w:r>
    </w:p>
    <w:p w14:paraId="601EF867" w14:textId="77777777" w:rsidR="00543BA3" w:rsidRPr="00543BA3" w:rsidRDefault="00543BA3" w:rsidP="00543B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Status stages</w:t>
      </w:r>
    </w:p>
    <w:p w14:paraId="1F2C6AB3" w14:textId="77777777" w:rsidR="00543BA3" w:rsidRPr="00543BA3" w:rsidRDefault="00543BA3" w:rsidP="00543B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Authority acknowledgement upload</w:t>
      </w:r>
    </w:p>
    <w:p w14:paraId="0606225B" w14:textId="77777777" w:rsidR="00543BA3" w:rsidRPr="00543BA3" w:rsidRDefault="00543BA3" w:rsidP="00543B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Automated reminders</w:t>
      </w:r>
    </w:p>
    <w:p w14:paraId="3460C1EB" w14:textId="77777777" w:rsidR="00543BA3" w:rsidRPr="00543BA3" w:rsidRDefault="00543BA3" w:rsidP="00543B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Escalation guidance timeline</w:t>
      </w:r>
    </w:p>
    <w:p w14:paraId="7EFC2B6F" w14:textId="17CC9A52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2B1B4413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FRAUD AWARENESS CENTRE</w:t>
      </w:r>
    </w:p>
    <w:p w14:paraId="500F6564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Sections:</w:t>
      </w:r>
    </w:p>
    <w:p w14:paraId="79B19B05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Types of financial scams</w:t>
      </w:r>
    </w:p>
    <w:p w14:paraId="2D950C06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Red flags before investing</w:t>
      </w:r>
    </w:p>
    <w:p w14:paraId="49FB09BC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Fake SEBI / RBI misuse cases</w:t>
      </w:r>
    </w:p>
    <w:p w14:paraId="3EB15D0B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Common Ponzi structures</w:t>
      </w:r>
    </w:p>
    <w:p w14:paraId="354B507B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WhatsApp &amp; Telegram frauds</w:t>
      </w:r>
    </w:p>
    <w:p w14:paraId="255B3E3A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AI trading scam alerts</w:t>
      </w:r>
    </w:p>
    <w:p w14:paraId="386EEBBF" w14:textId="77777777" w:rsidR="00543BA3" w:rsidRPr="00543BA3" w:rsidRDefault="00543BA3" w:rsidP="00543BA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Impersonation frauds</w:t>
      </w:r>
    </w:p>
    <w:p w14:paraId="1256CC77" w14:textId="1F4909CB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26EEAF0C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IAFAF RESEARCH &amp; DEVELOPMENT WING</w:t>
      </w:r>
    </w:p>
    <w:p w14:paraId="2DBE3395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(Think Tank Section)</w:t>
      </w:r>
    </w:p>
    <w:p w14:paraId="74CD94E5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The IAFAF Research &amp; Development Wing functions as an independent investor-protection research and intelligence unit.</w:t>
      </w:r>
    </w:p>
    <w:p w14:paraId="0DD6171F" w14:textId="50096798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941B289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R&amp;D Activities:</w:t>
      </w:r>
    </w:p>
    <w:p w14:paraId="186B2D67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National fraud trend analysis</w:t>
      </w:r>
    </w:p>
    <w:p w14:paraId="62B99704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Scam typology research</w:t>
      </w:r>
    </w:p>
    <w:p w14:paraId="04E3630D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Complaint pattern analytics</w:t>
      </w:r>
    </w:p>
    <w:p w14:paraId="225BA119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Policy gap studies</w:t>
      </w:r>
    </w:p>
    <w:p w14:paraId="303FF87A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Early-warning advisories</w:t>
      </w:r>
    </w:p>
    <w:p w14:paraId="212C233C" w14:textId="77777777" w:rsidR="00543BA3" w:rsidRPr="00543BA3" w:rsidRDefault="00543BA3" w:rsidP="00543BA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Investor vulnerability index</w:t>
      </w:r>
    </w:p>
    <w:p w14:paraId="35507024" w14:textId="13D80A90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9EAE985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Publications:</w:t>
      </w:r>
    </w:p>
    <w:p w14:paraId="740D885A" w14:textId="77777777" w:rsidR="00543BA3" w:rsidRPr="00543BA3" w:rsidRDefault="00543BA3" w:rsidP="00543B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Monthly Fraud Alerts</w:t>
      </w:r>
    </w:p>
    <w:p w14:paraId="4634DA42" w14:textId="77777777" w:rsidR="00543BA3" w:rsidRPr="00543BA3" w:rsidRDefault="00543BA3" w:rsidP="00543B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Quarterly Fraud Heat Map</w:t>
      </w:r>
    </w:p>
    <w:p w14:paraId="74A5EFAA" w14:textId="77777777" w:rsidR="00543BA3" w:rsidRPr="00543BA3" w:rsidRDefault="00543BA3" w:rsidP="00543B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Annual Fraud Report – India</w:t>
      </w:r>
    </w:p>
    <w:p w14:paraId="1CE836DC" w14:textId="77777777" w:rsidR="00543BA3" w:rsidRPr="00543BA3" w:rsidRDefault="00543BA3" w:rsidP="00543B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Investor Risk Index</w:t>
      </w:r>
    </w:p>
    <w:p w14:paraId="138D5131" w14:textId="77777777" w:rsidR="00543BA3" w:rsidRPr="00543BA3" w:rsidRDefault="00543BA3" w:rsidP="00543B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Regulatory policy briefs</w:t>
      </w:r>
    </w:p>
    <w:p w14:paraId="2F709247" w14:textId="6219EFB5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CA88098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FRAUD ALERT BULLETIN</w:t>
      </w:r>
    </w:p>
    <w:p w14:paraId="3759EFAE" w14:textId="77777777" w:rsidR="00543BA3" w:rsidRPr="00543BA3" w:rsidRDefault="00543BA3" w:rsidP="00543B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Verified alerts only</w:t>
      </w:r>
    </w:p>
    <w:p w14:paraId="104CC35A" w14:textId="77777777" w:rsidR="00543BA3" w:rsidRPr="00543BA3" w:rsidRDefault="00543BA3" w:rsidP="00543B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No accusations</w:t>
      </w:r>
    </w:p>
    <w:p w14:paraId="6BEEFEB4" w14:textId="77777777" w:rsidR="00543BA3" w:rsidRPr="00543BA3" w:rsidRDefault="00543BA3" w:rsidP="00543B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No naming without confirmation</w:t>
      </w:r>
    </w:p>
    <w:p w14:paraId="4AAE2345" w14:textId="77777777" w:rsidR="00543BA3" w:rsidRPr="00543BA3" w:rsidRDefault="00543BA3" w:rsidP="00543B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Public-interest advisories</w:t>
      </w:r>
    </w:p>
    <w:p w14:paraId="3E6EE8C3" w14:textId="37A8492D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3F7E267E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0F7642D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5924E987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340A386B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lastRenderedPageBreak/>
        <w:t>7️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GOVERNMENT &amp; REGULATOR PARTNERSHIPS</w:t>
      </w:r>
    </w:p>
    <w:p w14:paraId="072336D1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Page Content:</w:t>
      </w:r>
    </w:p>
    <w:p w14:paraId="6CFAB083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seeks collaborative engagement with Government Ministries, statutory regulators, law-enforcement agencies and public institutions to strengthen India’s investor protection ecosystem.</w:t>
      </w:r>
    </w:p>
    <w:p w14:paraId="68528175" w14:textId="781FCDEC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403D46B0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Ministries in Coordination:</w:t>
      </w:r>
    </w:p>
    <w:p w14:paraId="09CD97F8" w14:textId="77777777" w:rsidR="00543BA3" w:rsidRPr="00543BA3" w:rsidRDefault="00543BA3" w:rsidP="00543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Ministry of Finance</w:t>
      </w:r>
    </w:p>
    <w:p w14:paraId="2F4BCA41" w14:textId="77777777" w:rsidR="00543BA3" w:rsidRPr="00543BA3" w:rsidRDefault="00543BA3" w:rsidP="00543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Ministry of Corporate Affairs</w:t>
      </w:r>
    </w:p>
    <w:p w14:paraId="099AEC32" w14:textId="77777777" w:rsidR="00543BA3" w:rsidRPr="00543BA3" w:rsidRDefault="00543BA3" w:rsidP="00543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Ministry of Home Affairs</w:t>
      </w:r>
    </w:p>
    <w:p w14:paraId="1763DFB5" w14:textId="77777777" w:rsidR="00543BA3" w:rsidRPr="00543BA3" w:rsidRDefault="00543BA3" w:rsidP="00543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Ministry of Electronics &amp; IT</w:t>
      </w:r>
    </w:p>
    <w:p w14:paraId="6D89D64D" w14:textId="77777777" w:rsidR="00543BA3" w:rsidRPr="00543BA3" w:rsidRDefault="00543BA3" w:rsidP="00543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Ministry of Education</w:t>
      </w:r>
    </w:p>
    <w:p w14:paraId="5BEF46FA" w14:textId="772BD23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582BA2B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Regulators:</w:t>
      </w:r>
    </w:p>
    <w:p w14:paraId="032CB2D4" w14:textId="77777777" w:rsidR="00543BA3" w:rsidRPr="00543BA3" w:rsidRDefault="00543BA3" w:rsidP="00543B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SEBI</w:t>
      </w:r>
    </w:p>
    <w:p w14:paraId="64D53320" w14:textId="77777777" w:rsidR="00543BA3" w:rsidRPr="00543BA3" w:rsidRDefault="00543BA3" w:rsidP="00543B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RBI</w:t>
      </w:r>
    </w:p>
    <w:p w14:paraId="621730BC" w14:textId="77777777" w:rsidR="00543BA3" w:rsidRPr="00543BA3" w:rsidRDefault="00543BA3" w:rsidP="00543B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IRDAI</w:t>
      </w:r>
    </w:p>
    <w:p w14:paraId="2EB59289" w14:textId="77777777" w:rsidR="00543BA3" w:rsidRPr="00543BA3" w:rsidRDefault="00543BA3" w:rsidP="00543B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PFRDA</w:t>
      </w:r>
    </w:p>
    <w:p w14:paraId="06C35D60" w14:textId="77777777" w:rsidR="00543BA3" w:rsidRPr="00543BA3" w:rsidRDefault="00543BA3" w:rsidP="00543B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NSE / BSE</w:t>
      </w:r>
    </w:p>
    <w:p w14:paraId="0FE1E9EB" w14:textId="672C6F01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8D79F21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Cooperation Areas:</w:t>
      </w:r>
    </w:p>
    <w:p w14:paraId="3300AF1F" w14:textId="77777777" w:rsidR="00543BA3" w:rsidRPr="00543BA3" w:rsidRDefault="00543BA3" w:rsidP="00543B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Investor awareness campaigns</w:t>
      </w:r>
    </w:p>
    <w:p w14:paraId="3C4B14F3" w14:textId="77777777" w:rsidR="00543BA3" w:rsidRPr="00543BA3" w:rsidRDefault="00543BA3" w:rsidP="00543B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Data research sharing</w:t>
      </w:r>
    </w:p>
    <w:p w14:paraId="276F7C34" w14:textId="77777777" w:rsidR="00543BA3" w:rsidRPr="00543BA3" w:rsidRDefault="00543BA3" w:rsidP="00543B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Fraud trend reporting</w:t>
      </w:r>
    </w:p>
    <w:p w14:paraId="7AFCAD21" w14:textId="77777777" w:rsidR="00543BA3" w:rsidRPr="00543BA3" w:rsidRDefault="00543BA3" w:rsidP="00543B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Capacity building</w:t>
      </w:r>
    </w:p>
    <w:p w14:paraId="4A8ACDD0" w14:textId="77777777" w:rsidR="00543BA3" w:rsidRPr="00543BA3" w:rsidRDefault="00543BA3" w:rsidP="00543B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Policy consultation</w:t>
      </w:r>
    </w:p>
    <w:p w14:paraId="4A068419" w14:textId="2EAB704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314AC248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14F3AA54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210A0AF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EC087F7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77067D42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lastRenderedPageBreak/>
        <w:t>8️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FOR MINISTRIES &amp; REGULATORS</w:t>
      </w:r>
    </w:p>
    <w:p w14:paraId="4F00466F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i/>
          <w:iCs/>
          <w:sz w:val="24"/>
          <w:szCs w:val="24"/>
        </w:rPr>
        <w:t>(MoU-Ready Page)</w:t>
      </w:r>
    </w:p>
    <w:p w14:paraId="589AFB19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Includes:</w:t>
      </w:r>
    </w:p>
    <w:p w14:paraId="4C9FC1B4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mandate</w:t>
      </w:r>
    </w:p>
    <w:p w14:paraId="27D6E524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Governance framework</w:t>
      </w:r>
    </w:p>
    <w:p w14:paraId="7A216C3E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CMS architecture</w:t>
      </w:r>
    </w:p>
    <w:p w14:paraId="6F428261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R&amp;D capabilities</w:t>
      </w:r>
    </w:p>
    <w:p w14:paraId="6590A6D1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Data privacy policy</w:t>
      </w:r>
    </w:p>
    <w:p w14:paraId="795C8932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Public-interest role</w:t>
      </w:r>
    </w:p>
    <w:p w14:paraId="6E084B3B" w14:textId="77777777" w:rsidR="00543BA3" w:rsidRPr="00543BA3" w:rsidRDefault="00543BA3" w:rsidP="00543BA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Contact nodal officer</w:t>
      </w:r>
    </w:p>
    <w:p w14:paraId="4F3B113E" w14:textId="6B2CF9CD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28114646" w14:textId="77777777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543B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43BA3">
        <w:rPr>
          <w:rFonts w:ascii="Times New Roman" w:hAnsi="Times New Roman" w:cs="Times New Roman"/>
          <w:b/>
          <w:bCs/>
          <w:sz w:val="24"/>
          <w:szCs w:val="24"/>
        </w:rPr>
        <w:t xml:space="preserve"> ABOUT IAFAF</w:t>
      </w:r>
    </w:p>
    <w:p w14:paraId="39C1C199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Legal status (Section-8)</w:t>
      </w:r>
    </w:p>
    <w:p w14:paraId="592CE013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Vision</w:t>
      </w:r>
    </w:p>
    <w:p w14:paraId="299D1C69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Mission</w:t>
      </w:r>
    </w:p>
    <w:p w14:paraId="0B57A404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Objectives</w:t>
      </w:r>
    </w:p>
    <w:p w14:paraId="3C3BE5F3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Governance structure</w:t>
      </w:r>
    </w:p>
    <w:p w14:paraId="60F17377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Advisory council</w:t>
      </w:r>
    </w:p>
    <w:p w14:paraId="29E7946B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Ethics policy</w:t>
      </w:r>
    </w:p>
    <w:p w14:paraId="34358DD6" w14:textId="77777777" w:rsidR="00543BA3" w:rsidRPr="00543BA3" w:rsidRDefault="00543BA3" w:rsidP="00543BA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Transparency disclosures</w:t>
      </w:r>
    </w:p>
    <w:p w14:paraId="4BC3C04C" w14:textId="77777777" w:rsid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5C817C12" w14:textId="22E524DC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LEGAL &amp; COMPLIANCE PAGES (MANDATORY)</w:t>
      </w:r>
    </w:p>
    <w:p w14:paraId="6E81A9D5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Disclaimer</w:t>
      </w:r>
    </w:p>
    <w:p w14:paraId="7F5D54C6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Privacy Policy</w:t>
      </w:r>
    </w:p>
    <w:p w14:paraId="3A8A2EA2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Data Protection Policy</w:t>
      </w:r>
    </w:p>
    <w:p w14:paraId="622BDCAF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Terms of Use</w:t>
      </w:r>
    </w:p>
    <w:p w14:paraId="47BE0BA0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Whistleblower Policy</w:t>
      </w:r>
    </w:p>
    <w:p w14:paraId="60D0E219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Grievance Redressal Policy</w:t>
      </w:r>
    </w:p>
    <w:p w14:paraId="487EC547" w14:textId="77777777" w:rsidR="00543BA3" w:rsidRPr="00543BA3" w:rsidRDefault="00543BA3" w:rsidP="00543BA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Non-Recovery Declaration</w:t>
      </w:r>
    </w:p>
    <w:p w14:paraId="426319B9" w14:textId="0A676241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6EDE9B61" w14:textId="14FB5E8F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lastRenderedPageBreak/>
        <w:t>WEBSITE POSITIONING STATEMENT</w:t>
      </w:r>
    </w:p>
    <w:p w14:paraId="30974930" w14:textId="2FB4FC2D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IAFAF serves as India’s single-window investor awareness and grievance facilitation platform — guiding citizens to the right authority, at the right time, through the right process.</w:t>
      </w:r>
    </w:p>
    <w:p w14:paraId="5855D183" w14:textId="0FCFFD2E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WHY THIS WEBSITE WORKS</w:t>
      </w:r>
    </w:p>
    <w:p w14:paraId="6F5370E5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Mirrors SHE-BOX architecture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Complements SEBI / RBI portals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Reduces misdirected complaints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Improves complaint quality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Supports government data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CSR-fundable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Media-credible</w:t>
      </w:r>
      <w:r w:rsidRPr="00543BA3">
        <w:rPr>
          <w:rFonts w:ascii="Times New Roman" w:hAnsi="Times New Roman" w:cs="Times New Roman"/>
          <w:sz w:val="24"/>
          <w:szCs w:val="24"/>
        </w:rPr>
        <w:br/>
      </w:r>
      <w:r w:rsidRPr="00543BA3">
        <w:rPr>
          <w:rFonts w:ascii="Segoe UI Symbol" w:hAnsi="Segoe UI Symbol" w:cs="Segoe UI Symbol"/>
          <w:sz w:val="24"/>
          <w:szCs w:val="24"/>
        </w:rPr>
        <w:t>✔</w:t>
      </w:r>
      <w:r w:rsidRPr="00543BA3">
        <w:rPr>
          <w:rFonts w:ascii="Times New Roman" w:hAnsi="Times New Roman" w:cs="Times New Roman"/>
          <w:sz w:val="24"/>
          <w:szCs w:val="24"/>
        </w:rPr>
        <w:t xml:space="preserve"> National-scale ready</w:t>
      </w:r>
    </w:p>
    <w:p w14:paraId="6F1EE704" w14:textId="4D3B18A6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</w:p>
    <w:p w14:paraId="0F917EF7" w14:textId="3C6FB366" w:rsidR="00543BA3" w:rsidRPr="00543BA3" w:rsidRDefault="00543BA3" w:rsidP="00543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BA3">
        <w:rPr>
          <w:rFonts w:ascii="Times New Roman" w:hAnsi="Times New Roman" w:cs="Times New Roman"/>
          <w:b/>
          <w:bCs/>
          <w:sz w:val="24"/>
          <w:szCs w:val="24"/>
        </w:rPr>
        <w:t>FINAL MESSAGE FOR THE HOMEPAGE FOOTER</w:t>
      </w:r>
    </w:p>
    <w:p w14:paraId="5BC07C9B" w14:textId="77777777" w:rsidR="00543BA3" w:rsidRPr="00543BA3" w:rsidRDefault="00543BA3" w:rsidP="00543BA3">
      <w:pPr>
        <w:rPr>
          <w:rFonts w:ascii="Times New Roman" w:hAnsi="Times New Roman" w:cs="Times New Roman"/>
          <w:sz w:val="24"/>
          <w:szCs w:val="24"/>
        </w:rPr>
      </w:pPr>
      <w:r w:rsidRPr="00543BA3">
        <w:rPr>
          <w:rFonts w:ascii="Times New Roman" w:hAnsi="Times New Roman" w:cs="Times New Roman"/>
          <w:sz w:val="24"/>
          <w:szCs w:val="24"/>
        </w:rPr>
        <w:t>IAFAF does not investigate, adjudicate or recover funds.</w:t>
      </w:r>
      <w:r w:rsidRPr="00543BA3">
        <w:rPr>
          <w:rFonts w:ascii="Times New Roman" w:hAnsi="Times New Roman" w:cs="Times New Roman"/>
          <w:sz w:val="24"/>
          <w:szCs w:val="24"/>
        </w:rPr>
        <w:br/>
        <w:t>IAFAF operates as a facilitation, awareness and research institution in public interest.</w:t>
      </w:r>
    </w:p>
    <w:p w14:paraId="65FD716C" w14:textId="77777777" w:rsidR="00F23405" w:rsidRPr="00543BA3" w:rsidRDefault="00F23405">
      <w:pPr>
        <w:rPr>
          <w:rFonts w:ascii="Times New Roman" w:hAnsi="Times New Roman" w:cs="Times New Roman"/>
          <w:sz w:val="24"/>
          <w:szCs w:val="24"/>
        </w:rPr>
      </w:pPr>
    </w:p>
    <w:sectPr w:rsidR="00F23405" w:rsidRPr="00543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5B7"/>
    <w:multiLevelType w:val="multilevel"/>
    <w:tmpl w:val="4B0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5F4"/>
    <w:multiLevelType w:val="multilevel"/>
    <w:tmpl w:val="E26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853D6"/>
    <w:multiLevelType w:val="multilevel"/>
    <w:tmpl w:val="149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1944"/>
    <w:multiLevelType w:val="multilevel"/>
    <w:tmpl w:val="16C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40B5"/>
    <w:multiLevelType w:val="multilevel"/>
    <w:tmpl w:val="2C1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B180A"/>
    <w:multiLevelType w:val="multilevel"/>
    <w:tmpl w:val="D080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4852"/>
    <w:multiLevelType w:val="multilevel"/>
    <w:tmpl w:val="8EB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226E"/>
    <w:multiLevelType w:val="multilevel"/>
    <w:tmpl w:val="02D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15122"/>
    <w:multiLevelType w:val="multilevel"/>
    <w:tmpl w:val="89A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924AD"/>
    <w:multiLevelType w:val="multilevel"/>
    <w:tmpl w:val="534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805C3"/>
    <w:multiLevelType w:val="multilevel"/>
    <w:tmpl w:val="61F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43D7"/>
    <w:multiLevelType w:val="multilevel"/>
    <w:tmpl w:val="A04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C71D9"/>
    <w:multiLevelType w:val="multilevel"/>
    <w:tmpl w:val="AC3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0144F"/>
    <w:multiLevelType w:val="multilevel"/>
    <w:tmpl w:val="7B1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257DA"/>
    <w:multiLevelType w:val="multilevel"/>
    <w:tmpl w:val="FB8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02598">
    <w:abstractNumId w:val="8"/>
  </w:num>
  <w:num w:numId="2" w16cid:durableId="1085229671">
    <w:abstractNumId w:val="7"/>
  </w:num>
  <w:num w:numId="3" w16cid:durableId="979306725">
    <w:abstractNumId w:val="1"/>
  </w:num>
  <w:num w:numId="4" w16cid:durableId="371928703">
    <w:abstractNumId w:val="13"/>
  </w:num>
  <w:num w:numId="5" w16cid:durableId="475487270">
    <w:abstractNumId w:val="0"/>
  </w:num>
  <w:num w:numId="6" w16cid:durableId="267155981">
    <w:abstractNumId w:val="12"/>
  </w:num>
  <w:num w:numId="7" w16cid:durableId="1144274087">
    <w:abstractNumId w:val="6"/>
  </w:num>
  <w:num w:numId="8" w16cid:durableId="945190321">
    <w:abstractNumId w:val="3"/>
  </w:num>
  <w:num w:numId="9" w16cid:durableId="427317638">
    <w:abstractNumId w:val="9"/>
  </w:num>
  <w:num w:numId="10" w16cid:durableId="550119395">
    <w:abstractNumId w:val="4"/>
  </w:num>
  <w:num w:numId="11" w16cid:durableId="523061729">
    <w:abstractNumId w:val="11"/>
  </w:num>
  <w:num w:numId="12" w16cid:durableId="814681308">
    <w:abstractNumId w:val="2"/>
  </w:num>
  <w:num w:numId="13" w16cid:durableId="1928686049">
    <w:abstractNumId w:val="14"/>
  </w:num>
  <w:num w:numId="14" w16cid:durableId="1970283574">
    <w:abstractNumId w:val="5"/>
  </w:num>
  <w:num w:numId="15" w16cid:durableId="792361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A3"/>
    <w:rsid w:val="00543BA3"/>
    <w:rsid w:val="00DB5DA7"/>
    <w:rsid w:val="00F2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7D25"/>
  <w15:chartTrackingRefBased/>
  <w15:docId w15:val="{2FB2D391-9078-45D0-87AF-70BA7FAC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Ratchanya</dc:creator>
  <cp:keywords/>
  <dc:description/>
  <cp:lastModifiedBy>Angel Ratchanya</cp:lastModifiedBy>
  <cp:revision>1</cp:revision>
  <dcterms:created xsi:type="dcterms:W3CDTF">2026-01-26T07:54:00Z</dcterms:created>
  <dcterms:modified xsi:type="dcterms:W3CDTF">2026-01-26T07:56:00Z</dcterms:modified>
</cp:coreProperties>
</file>