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3BE3" w:rsidRPr="00066E92" w:rsidRDefault="00A33BE3" w:rsidP="00066E92">
      <w:pPr>
        <w:pStyle w:val="Header"/>
        <w:tabs>
          <w:tab w:val="left" w:pos="480"/>
          <w:tab w:val="center" w:pos="4514"/>
        </w:tabs>
        <w:spacing w:line="276" w:lineRule="auto"/>
        <w:rPr>
          <w:rFonts w:cs="Arial"/>
          <w:sz w:val="32"/>
          <w:szCs w:val="32"/>
        </w:rPr>
      </w:pPr>
      <w:bookmarkStart w:id="0" w:name="OLE_LINK4"/>
      <w:bookmarkStart w:id="1" w:name="OLE_LINK5"/>
      <w:bookmarkStart w:id="2" w:name="OLE_LINK6"/>
      <w:bookmarkStart w:id="3" w:name="OLE_LINK7"/>
      <w:r w:rsidRPr="00066E92">
        <w:rPr>
          <w:noProof/>
          <w:sz w:val="18"/>
          <w:szCs w:val="18"/>
          <w:lang w:val="en-AU"/>
        </w:rPr>
        <w:drawing>
          <wp:inline distT="0" distB="0" distL="0" distR="0" wp14:anchorId="61FC8091" wp14:editId="2EDD186A">
            <wp:extent cx="1524000" cy="904875"/>
            <wp:effectExtent l="0" t="0" r="0" b="9525"/>
            <wp:docPr id="2" name="Picture 2" descr="logo_100x48mm-300dpi-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100x48mm-300dpi-BW"/>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2381" b="29104"/>
                    <a:stretch/>
                  </pic:blipFill>
                  <pic:spPr bwMode="auto">
                    <a:xfrm>
                      <a:off x="0" y="0"/>
                      <a:ext cx="1524000" cy="904875"/>
                    </a:xfrm>
                    <a:prstGeom prst="rect">
                      <a:avLst/>
                    </a:prstGeom>
                    <a:noFill/>
                    <a:ln>
                      <a:noFill/>
                    </a:ln>
                    <a:extLst>
                      <a:ext uri="{53640926-AAD7-44D8-BBD7-CCE9431645EC}">
                        <a14:shadowObscured xmlns:a14="http://schemas.microsoft.com/office/drawing/2010/main"/>
                      </a:ext>
                    </a:extLst>
                  </pic:spPr>
                </pic:pic>
              </a:graphicData>
            </a:graphic>
          </wp:inline>
        </w:drawing>
      </w:r>
      <w:bookmarkEnd w:id="0"/>
      <w:bookmarkEnd w:id="1"/>
      <w:bookmarkEnd w:id="2"/>
      <w:bookmarkEnd w:id="3"/>
    </w:p>
    <w:p w:rsidR="00A33BE3" w:rsidRPr="00B15DCB" w:rsidRDefault="00A33BE3" w:rsidP="00A33BE3">
      <w:pPr>
        <w:pStyle w:val="Header"/>
        <w:rPr>
          <w:rFonts w:cs="Arial"/>
          <w:b/>
          <w:szCs w:val="24"/>
        </w:rPr>
      </w:pPr>
    </w:p>
    <w:p w:rsidR="00A33BE3" w:rsidRPr="005372E1" w:rsidRDefault="00E011D0" w:rsidP="00A33BE3">
      <w:pPr>
        <w:pStyle w:val="Header"/>
        <w:rPr>
          <w:rFonts w:cs="Arial"/>
          <w:b/>
          <w:sz w:val="32"/>
          <w:szCs w:val="32"/>
        </w:rPr>
      </w:pPr>
      <w:r w:rsidRPr="005372E1">
        <w:rPr>
          <w:rFonts w:cs="Arial"/>
          <w:b/>
          <w:sz w:val="32"/>
          <w:szCs w:val="32"/>
        </w:rPr>
        <w:t xml:space="preserve">Consumer </w:t>
      </w:r>
      <w:r w:rsidR="00A33BE3" w:rsidRPr="005372E1">
        <w:rPr>
          <w:rFonts w:cs="Arial"/>
          <w:b/>
          <w:sz w:val="32"/>
          <w:szCs w:val="32"/>
        </w:rPr>
        <w:t>Goods (Bean Bags) Safety Standard 2014</w:t>
      </w:r>
    </w:p>
    <w:p w:rsidR="00A33BE3" w:rsidRPr="005372E1" w:rsidRDefault="00A33BE3" w:rsidP="00A33BE3">
      <w:pPr>
        <w:pStyle w:val="Header"/>
        <w:rPr>
          <w:rFonts w:cs="Arial"/>
          <w:i/>
          <w:sz w:val="28"/>
        </w:rPr>
      </w:pPr>
    </w:p>
    <w:p w:rsidR="000D607E" w:rsidRPr="00F6320D" w:rsidRDefault="000D607E" w:rsidP="00A33BE3">
      <w:pPr>
        <w:pStyle w:val="Header"/>
        <w:rPr>
          <w:rFonts w:cs="Arial"/>
          <w:b/>
          <w:color w:val="FF0000"/>
          <w:sz w:val="28"/>
          <w:szCs w:val="28"/>
        </w:rPr>
      </w:pPr>
      <w:r w:rsidRPr="000D607E">
        <w:rPr>
          <w:rFonts w:cs="Arial"/>
          <w:b/>
          <w:sz w:val="28"/>
          <w:szCs w:val="28"/>
        </w:rPr>
        <w:t>Consumer Protection Notice No.4 of 2014</w:t>
      </w:r>
      <w:r w:rsidR="00F6320D">
        <w:rPr>
          <w:rFonts w:cs="Arial"/>
          <w:b/>
          <w:sz w:val="28"/>
          <w:szCs w:val="28"/>
        </w:rPr>
        <w:t xml:space="preserve"> </w:t>
      </w:r>
      <w:r w:rsidR="00F6320D" w:rsidRPr="00DA78A1">
        <w:rPr>
          <w:rFonts w:cs="Arial"/>
          <w:b/>
          <w:sz w:val="28"/>
          <w:szCs w:val="28"/>
        </w:rPr>
        <w:t>as amended</w:t>
      </w:r>
    </w:p>
    <w:p w:rsidR="000D607E" w:rsidRDefault="000D607E" w:rsidP="00A33BE3">
      <w:pPr>
        <w:pStyle w:val="Header"/>
        <w:rPr>
          <w:rFonts w:cs="Arial"/>
          <w:i/>
          <w:sz w:val="28"/>
        </w:rPr>
      </w:pPr>
    </w:p>
    <w:p w:rsidR="00F6320D" w:rsidRDefault="00A33BE3" w:rsidP="00A33BE3">
      <w:pPr>
        <w:pStyle w:val="Header"/>
        <w:rPr>
          <w:rFonts w:cs="Arial"/>
          <w:i/>
          <w:sz w:val="28"/>
        </w:rPr>
      </w:pPr>
      <w:r w:rsidRPr="005372E1">
        <w:rPr>
          <w:rFonts w:cs="Arial"/>
          <w:i/>
          <w:sz w:val="28"/>
        </w:rPr>
        <w:t>Competition and Consumer Act 2010</w:t>
      </w:r>
    </w:p>
    <w:p w:rsidR="00F6320D" w:rsidRDefault="00F6320D" w:rsidP="00A33BE3">
      <w:pPr>
        <w:pStyle w:val="Header"/>
        <w:rPr>
          <w:rFonts w:cs="Arial"/>
          <w:i/>
          <w:sz w:val="28"/>
        </w:rPr>
      </w:pPr>
    </w:p>
    <w:p w:rsidR="00A33BE3" w:rsidRPr="00DA78A1" w:rsidRDefault="00FF13FD" w:rsidP="00A33BE3">
      <w:pPr>
        <w:pStyle w:val="CommentText"/>
        <w:rPr>
          <w:sz w:val="24"/>
          <w:szCs w:val="24"/>
        </w:rPr>
      </w:pPr>
      <w:r w:rsidRPr="00DA78A1">
        <w:rPr>
          <w:sz w:val="24"/>
          <w:szCs w:val="24"/>
        </w:rPr>
        <w:t xml:space="preserve">This compilation was prepared on </w:t>
      </w:r>
      <w:r w:rsidR="00BA5F49">
        <w:rPr>
          <w:sz w:val="24"/>
          <w:szCs w:val="24"/>
        </w:rPr>
        <w:t>21 October 2015</w:t>
      </w:r>
      <w:r w:rsidRPr="00DA78A1">
        <w:rPr>
          <w:sz w:val="24"/>
          <w:szCs w:val="24"/>
        </w:rPr>
        <w:t xml:space="preserve"> incorporating amendments up to Consumer Goods (Bean Bags) Safety Standard Amendment 2015 (Consumer Protection Notice No. 4 of 2015) (F2015L011</w:t>
      </w:r>
      <w:r w:rsidR="00D17576">
        <w:rPr>
          <w:sz w:val="24"/>
          <w:szCs w:val="24"/>
        </w:rPr>
        <w:t>46</w:t>
      </w:r>
      <w:r w:rsidRPr="00DA78A1">
        <w:rPr>
          <w:sz w:val="24"/>
          <w:szCs w:val="24"/>
        </w:rPr>
        <w:t xml:space="preserve"> which came into force on 14 July 2015</w:t>
      </w: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A33BE3" w:rsidRDefault="00A33BE3" w:rsidP="00A33BE3">
      <w:pPr>
        <w:pStyle w:val="Headingnumbered1"/>
        <w:numPr>
          <w:ilvl w:val="0"/>
          <w:numId w:val="0"/>
        </w:numPr>
        <w:rPr>
          <w:sz w:val="28"/>
          <w:szCs w:val="28"/>
        </w:rPr>
      </w:pPr>
    </w:p>
    <w:p w:rsidR="00801503" w:rsidRDefault="00801503" w:rsidP="00A33BE3">
      <w:pPr>
        <w:pStyle w:val="Headingnumbered1"/>
        <w:numPr>
          <w:ilvl w:val="0"/>
          <w:numId w:val="0"/>
        </w:numPr>
        <w:rPr>
          <w:sz w:val="28"/>
          <w:szCs w:val="28"/>
        </w:rPr>
      </w:pPr>
    </w:p>
    <w:p w:rsidR="00801503" w:rsidRDefault="00801503" w:rsidP="00A33BE3">
      <w:pPr>
        <w:pStyle w:val="Headingnumbered1"/>
        <w:numPr>
          <w:ilvl w:val="0"/>
          <w:numId w:val="0"/>
        </w:numPr>
        <w:rPr>
          <w:sz w:val="28"/>
          <w:szCs w:val="28"/>
        </w:rPr>
      </w:pPr>
    </w:p>
    <w:p w:rsidR="00801503" w:rsidRDefault="00801503" w:rsidP="00A33BE3">
      <w:pPr>
        <w:pStyle w:val="Headingnumbered1"/>
        <w:numPr>
          <w:ilvl w:val="0"/>
          <w:numId w:val="0"/>
        </w:numPr>
        <w:rPr>
          <w:sz w:val="28"/>
          <w:szCs w:val="28"/>
        </w:rPr>
      </w:pPr>
    </w:p>
    <w:p w:rsidR="00A33BE3" w:rsidRPr="009A3367" w:rsidRDefault="005F2C16" w:rsidP="009A3367">
      <w:pPr>
        <w:spacing w:after="200" w:line="276" w:lineRule="auto"/>
        <w:rPr>
          <w:rFonts w:ascii="Lucida Fax" w:hAnsi="Lucida Fax"/>
          <w:color w:val="51626F"/>
          <w:sz w:val="28"/>
          <w:szCs w:val="28"/>
        </w:rPr>
      </w:pPr>
      <w:r>
        <w:rPr>
          <w:sz w:val="28"/>
          <w:szCs w:val="28"/>
        </w:rPr>
        <w:br w:type="page"/>
      </w:r>
    </w:p>
    <w:p w:rsidR="00A33BE3" w:rsidRPr="00A33BE3" w:rsidRDefault="00A33BE3" w:rsidP="00A33BE3">
      <w:pPr>
        <w:pStyle w:val="Headingnumbered1"/>
        <w:numPr>
          <w:ilvl w:val="0"/>
          <w:numId w:val="0"/>
        </w:numPr>
        <w:rPr>
          <w:rFonts w:ascii="Arial" w:hAnsi="Arial" w:cs="Arial"/>
          <w:b/>
          <w:color w:val="auto"/>
          <w:sz w:val="28"/>
          <w:szCs w:val="28"/>
        </w:rPr>
      </w:pPr>
      <w:r w:rsidRPr="00A33BE3">
        <w:rPr>
          <w:rFonts w:ascii="Arial" w:hAnsi="Arial" w:cs="Arial"/>
          <w:b/>
          <w:color w:val="auto"/>
          <w:sz w:val="28"/>
          <w:szCs w:val="28"/>
        </w:rPr>
        <w:lastRenderedPageBreak/>
        <w:t>Part 1 - Preliminary</w:t>
      </w:r>
    </w:p>
    <w:p w:rsidR="00A33BE3" w:rsidRPr="00A33BE3" w:rsidRDefault="00A33BE3" w:rsidP="00A33BE3">
      <w:pPr>
        <w:pStyle w:val="Header"/>
        <w:rPr>
          <w:rFonts w:cs="Arial"/>
          <w:b/>
          <w:sz w:val="28"/>
          <w:szCs w:val="28"/>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t>Name of Safety Standard</w:t>
      </w:r>
    </w:p>
    <w:p w:rsidR="00A33BE3" w:rsidRPr="00B0782B" w:rsidRDefault="00A33BE3" w:rsidP="00A33BE3">
      <w:pPr>
        <w:pStyle w:val="Header"/>
        <w:rPr>
          <w:rFonts w:cs="Arial"/>
          <w:i/>
        </w:rPr>
      </w:pPr>
      <w:r>
        <w:rPr>
          <w:rFonts w:cs="Arial"/>
        </w:rPr>
        <w:t xml:space="preserve">This safety standard is the </w:t>
      </w:r>
      <w:r>
        <w:rPr>
          <w:rFonts w:cs="Arial"/>
          <w:i/>
        </w:rPr>
        <w:t xml:space="preserve">Consumer Goods (Bean </w:t>
      </w:r>
      <w:r w:rsidRPr="009B29B0">
        <w:rPr>
          <w:rFonts w:cs="Arial"/>
          <w:i/>
        </w:rPr>
        <w:t>Bags</w:t>
      </w:r>
      <w:r>
        <w:rPr>
          <w:rFonts w:cs="Arial"/>
          <w:i/>
        </w:rPr>
        <w:t xml:space="preserve">) Safety Standard 2014. </w:t>
      </w:r>
    </w:p>
    <w:p w:rsidR="00A33BE3" w:rsidRDefault="00A33BE3" w:rsidP="0056492C">
      <w:pPr>
        <w:pStyle w:val="Header"/>
        <w:rPr>
          <w:rFonts w:cs="Arial"/>
          <w:b/>
        </w:rPr>
      </w:pPr>
    </w:p>
    <w:p w:rsidR="00A33BE3" w:rsidRPr="00DA7D34"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DA7D34">
        <w:rPr>
          <w:rFonts w:ascii="Arial" w:hAnsi="Arial" w:cs="Arial"/>
          <w:b/>
          <w:color w:val="auto"/>
          <w:sz w:val="24"/>
          <w:szCs w:val="24"/>
        </w:rPr>
        <w:t>Commencement</w:t>
      </w:r>
    </w:p>
    <w:p w:rsidR="00F6320D" w:rsidRPr="00DA78A1" w:rsidRDefault="00F6320D" w:rsidP="00B14E86">
      <w:pPr>
        <w:autoSpaceDE w:val="0"/>
        <w:autoSpaceDN w:val="0"/>
        <w:ind w:left="851" w:hanging="425"/>
        <w:rPr>
          <w:szCs w:val="24"/>
        </w:rPr>
      </w:pPr>
      <w:r w:rsidRPr="00DA78A1">
        <w:rPr>
          <w:szCs w:val="24"/>
        </w:rPr>
        <w:t>(1)</w:t>
      </w:r>
      <w:r w:rsidRPr="00DA78A1">
        <w:t xml:space="preserve"> </w:t>
      </w:r>
      <w:r w:rsidRPr="00DA78A1">
        <w:rPr>
          <w:szCs w:val="24"/>
        </w:rPr>
        <w:t xml:space="preserve">This safety standard commences on the date that the </w:t>
      </w:r>
      <w:r w:rsidRPr="00DA78A1">
        <w:rPr>
          <w:i/>
          <w:szCs w:val="24"/>
        </w:rPr>
        <w:t>Consumer Goods (Bean Bags) Safety Standard Amendment</w:t>
      </w:r>
      <w:r w:rsidRPr="00DA78A1">
        <w:rPr>
          <w:szCs w:val="24"/>
        </w:rPr>
        <w:t xml:space="preserve"> 2015 is registered on the Federal Register of Legislative Instruments.</w:t>
      </w:r>
    </w:p>
    <w:p w:rsidR="00F6320D" w:rsidRPr="00DA78A1" w:rsidRDefault="00F6320D" w:rsidP="00F6320D">
      <w:pPr>
        <w:autoSpaceDE w:val="0"/>
        <w:autoSpaceDN w:val="0"/>
        <w:ind w:firstLine="720"/>
        <w:rPr>
          <w:szCs w:val="24"/>
        </w:rPr>
      </w:pPr>
    </w:p>
    <w:p w:rsidR="00F6320D" w:rsidRPr="00DA78A1" w:rsidRDefault="00F6320D" w:rsidP="00B14E86">
      <w:pPr>
        <w:autoSpaceDE w:val="0"/>
        <w:autoSpaceDN w:val="0"/>
        <w:ind w:left="851" w:hanging="425"/>
        <w:rPr>
          <w:szCs w:val="24"/>
        </w:rPr>
      </w:pPr>
      <w:r w:rsidRPr="00DA78A1">
        <w:rPr>
          <w:szCs w:val="24"/>
        </w:rPr>
        <w:t>(2) If:</w:t>
      </w:r>
    </w:p>
    <w:p w:rsidR="00F6320D" w:rsidRPr="00DA78A1" w:rsidRDefault="00F6320D" w:rsidP="00F6320D">
      <w:pPr>
        <w:autoSpaceDE w:val="0"/>
        <w:autoSpaceDN w:val="0"/>
        <w:ind w:left="720"/>
        <w:rPr>
          <w:szCs w:val="24"/>
        </w:rPr>
      </w:pPr>
    </w:p>
    <w:p w:rsidR="00F6320D" w:rsidRPr="00DA78A1" w:rsidRDefault="00F6320D" w:rsidP="00B14E86">
      <w:pPr>
        <w:autoSpaceDE w:val="0"/>
        <w:autoSpaceDN w:val="0"/>
        <w:ind w:left="1134" w:hanging="414"/>
        <w:rPr>
          <w:szCs w:val="24"/>
        </w:rPr>
      </w:pPr>
      <w:r w:rsidRPr="00DA78A1">
        <w:rPr>
          <w:szCs w:val="24"/>
        </w:rPr>
        <w:t xml:space="preserve">(a) </w:t>
      </w:r>
      <w:r w:rsidR="00EA2D60" w:rsidRPr="00DA78A1">
        <w:rPr>
          <w:szCs w:val="24"/>
        </w:rPr>
        <w:tab/>
      </w:r>
      <w:r w:rsidRPr="00DA78A1">
        <w:rPr>
          <w:szCs w:val="24"/>
        </w:rPr>
        <w:t xml:space="preserve">a bean bag or bean bag cover is supplied during the period from the commencement date of the </w:t>
      </w:r>
      <w:r w:rsidRPr="00DA78A1">
        <w:rPr>
          <w:i/>
          <w:szCs w:val="24"/>
        </w:rPr>
        <w:t xml:space="preserve">Consumer Goods (Bean Bags) Safety Amendment </w:t>
      </w:r>
      <w:r w:rsidRPr="00DA78A1">
        <w:rPr>
          <w:szCs w:val="24"/>
        </w:rPr>
        <w:t>2015 to 30 June 2016; and</w:t>
      </w:r>
    </w:p>
    <w:p w:rsidR="00F6320D" w:rsidRPr="00DA78A1" w:rsidRDefault="00F6320D" w:rsidP="00F6320D">
      <w:pPr>
        <w:autoSpaceDE w:val="0"/>
        <w:autoSpaceDN w:val="0"/>
        <w:ind w:left="720"/>
        <w:rPr>
          <w:szCs w:val="24"/>
        </w:rPr>
      </w:pPr>
    </w:p>
    <w:p w:rsidR="00F6320D" w:rsidRPr="00DA78A1" w:rsidRDefault="00F6320D" w:rsidP="00B14E86">
      <w:pPr>
        <w:autoSpaceDE w:val="0"/>
        <w:autoSpaceDN w:val="0"/>
        <w:ind w:left="1134" w:hanging="414"/>
        <w:rPr>
          <w:szCs w:val="24"/>
        </w:rPr>
      </w:pPr>
      <w:r w:rsidRPr="00DA78A1">
        <w:rPr>
          <w:szCs w:val="24"/>
        </w:rPr>
        <w:t>(b)</w:t>
      </w:r>
      <w:r w:rsidR="00B14E86" w:rsidRPr="00DA78A1">
        <w:rPr>
          <w:szCs w:val="24"/>
        </w:rPr>
        <w:t xml:space="preserve"> </w:t>
      </w:r>
      <w:r w:rsidR="00EA2D60" w:rsidRPr="00DA78A1">
        <w:rPr>
          <w:szCs w:val="24"/>
        </w:rPr>
        <w:tab/>
      </w:r>
      <w:r w:rsidRPr="00DA78A1">
        <w:rPr>
          <w:szCs w:val="24"/>
        </w:rPr>
        <w:t xml:space="preserve">the bean bag or bean bag cover complies with the safety standard for bean bags made under section 104(1) of the Australian Consumer Law on 1 January 2011 by reason of Item 4 of Schedule 7 of the </w:t>
      </w:r>
      <w:r w:rsidRPr="00DA78A1">
        <w:rPr>
          <w:i/>
          <w:szCs w:val="24"/>
        </w:rPr>
        <w:t>Trade Practices Amendment</w:t>
      </w:r>
      <w:r w:rsidRPr="00DA78A1">
        <w:rPr>
          <w:szCs w:val="24"/>
        </w:rPr>
        <w:t xml:space="preserve"> </w:t>
      </w:r>
      <w:r w:rsidRPr="00DA78A1">
        <w:rPr>
          <w:i/>
          <w:szCs w:val="24"/>
        </w:rPr>
        <w:t>(Australian Consumer Law) Act (No.2) 2010</w:t>
      </w:r>
      <w:r w:rsidRPr="00DA78A1">
        <w:rPr>
          <w:szCs w:val="24"/>
        </w:rPr>
        <w:t xml:space="preserve"> (the existing standard</w:t>
      </w:r>
      <w:proofErr w:type="gramStart"/>
      <w:r w:rsidRPr="00DA78A1">
        <w:rPr>
          <w:szCs w:val="24"/>
        </w:rPr>
        <w:t xml:space="preserve">) </w:t>
      </w:r>
      <w:proofErr w:type="gramEnd"/>
      <w:r w:rsidRPr="00DA78A1">
        <w:rPr>
          <w:i/>
          <w:szCs w:val="24"/>
          <w:vertAlign w:val="superscript"/>
        </w:rPr>
        <w:footnoteReference w:id="1"/>
      </w:r>
      <w:r w:rsidRPr="00DA78A1">
        <w:rPr>
          <w:szCs w:val="24"/>
        </w:rPr>
        <w:t>; the bean bag or bean bag cover is taken to comply with the requirements of this standard.</w:t>
      </w:r>
    </w:p>
    <w:p w:rsidR="00F6320D" w:rsidRPr="00DA78A1" w:rsidRDefault="00F6320D" w:rsidP="00F6320D">
      <w:pPr>
        <w:autoSpaceDE w:val="0"/>
        <w:autoSpaceDN w:val="0"/>
        <w:ind w:left="1440"/>
      </w:pPr>
    </w:p>
    <w:p w:rsidR="00F6320D" w:rsidRPr="00DA78A1" w:rsidRDefault="00F6320D" w:rsidP="00650F87">
      <w:pPr>
        <w:pStyle w:val="Header"/>
        <w:spacing w:line="276" w:lineRule="auto"/>
        <w:ind w:left="360"/>
        <w:rPr>
          <w:rFonts w:cs="Arial"/>
          <w:sz w:val="20"/>
        </w:rPr>
      </w:pPr>
      <w:r w:rsidRPr="00DA78A1">
        <w:rPr>
          <w:rFonts w:cs="Arial"/>
          <w:sz w:val="20"/>
        </w:rPr>
        <w:t>Note: There will be two systems of regulation for bean bags and bean bag covers in operation in the period from the commencement date of this standard to 30 June 2016:</w:t>
      </w:r>
    </w:p>
    <w:p w:rsidR="00F1332C" w:rsidRDefault="00F1332C" w:rsidP="00650F87">
      <w:pPr>
        <w:pStyle w:val="Header"/>
        <w:spacing w:line="276" w:lineRule="auto"/>
        <w:ind w:left="360"/>
        <w:rPr>
          <w:rFonts w:cs="Arial"/>
          <w:sz w:val="20"/>
        </w:rPr>
      </w:pPr>
    </w:p>
    <w:p w:rsidR="00F6320D" w:rsidRPr="00DA78A1" w:rsidRDefault="00F6320D" w:rsidP="00650F87">
      <w:pPr>
        <w:pStyle w:val="Header"/>
        <w:spacing w:line="276" w:lineRule="auto"/>
        <w:ind w:left="360"/>
        <w:rPr>
          <w:rFonts w:cs="Arial"/>
          <w:sz w:val="20"/>
        </w:rPr>
      </w:pPr>
      <w:r w:rsidRPr="00DA78A1">
        <w:rPr>
          <w:rFonts w:cs="Arial"/>
          <w:sz w:val="20"/>
        </w:rPr>
        <w:t xml:space="preserve">(a) </w:t>
      </w:r>
      <w:proofErr w:type="gramStart"/>
      <w:r w:rsidRPr="00DA78A1">
        <w:rPr>
          <w:rFonts w:cs="Arial"/>
          <w:sz w:val="20"/>
        </w:rPr>
        <w:t>the</w:t>
      </w:r>
      <w:proofErr w:type="gramEnd"/>
      <w:r w:rsidRPr="00DA78A1">
        <w:rPr>
          <w:rFonts w:cs="Arial"/>
          <w:sz w:val="20"/>
        </w:rPr>
        <w:t xml:space="preserve"> system set out in this standard; and</w:t>
      </w:r>
    </w:p>
    <w:p w:rsidR="00F6320D" w:rsidRPr="00DA78A1" w:rsidRDefault="00F6320D" w:rsidP="00650F87">
      <w:pPr>
        <w:pStyle w:val="Header"/>
        <w:spacing w:line="276" w:lineRule="auto"/>
        <w:ind w:left="360"/>
        <w:rPr>
          <w:rFonts w:cs="Arial"/>
          <w:sz w:val="20"/>
        </w:rPr>
      </w:pPr>
      <w:r w:rsidRPr="00DA78A1">
        <w:rPr>
          <w:rFonts w:cs="Arial"/>
          <w:sz w:val="20"/>
        </w:rPr>
        <w:t xml:space="preserve">(b) </w:t>
      </w:r>
      <w:proofErr w:type="gramStart"/>
      <w:r w:rsidRPr="00DA78A1">
        <w:rPr>
          <w:rFonts w:cs="Arial"/>
          <w:sz w:val="20"/>
        </w:rPr>
        <w:t>the</w:t>
      </w:r>
      <w:proofErr w:type="gramEnd"/>
      <w:r w:rsidRPr="00DA78A1">
        <w:rPr>
          <w:rFonts w:cs="Arial"/>
          <w:sz w:val="20"/>
        </w:rPr>
        <w:t xml:space="preserve"> system set out in the existing standard.</w:t>
      </w:r>
    </w:p>
    <w:p w:rsidR="00650F87" w:rsidRPr="00DA78A1" w:rsidRDefault="00650F87" w:rsidP="00650F87">
      <w:pPr>
        <w:pStyle w:val="Header"/>
        <w:spacing w:line="276" w:lineRule="auto"/>
        <w:ind w:left="360"/>
        <w:rPr>
          <w:rFonts w:cs="Arial"/>
          <w:sz w:val="20"/>
        </w:rPr>
      </w:pPr>
    </w:p>
    <w:p w:rsidR="00F6320D" w:rsidRPr="00DA78A1" w:rsidRDefault="00F6320D" w:rsidP="00650F87">
      <w:pPr>
        <w:pStyle w:val="Header"/>
        <w:spacing w:line="276" w:lineRule="auto"/>
        <w:ind w:left="360"/>
        <w:rPr>
          <w:rFonts w:cs="Arial"/>
          <w:sz w:val="20"/>
        </w:rPr>
      </w:pPr>
      <w:r w:rsidRPr="00DA78A1">
        <w:rPr>
          <w:rFonts w:cs="Arial"/>
          <w:sz w:val="20"/>
        </w:rPr>
        <w:t>During that period, suppliers of bean bags or bean bag covers that were subject to the existing standard may continue to supply bean bags or bean bag covers in compliance with that standard, or may supply bean bags or bean bag covers in compliance with this standard.</w:t>
      </w:r>
    </w:p>
    <w:p w:rsidR="00F1332C" w:rsidRDefault="00F1332C" w:rsidP="00650F87">
      <w:pPr>
        <w:pStyle w:val="Header"/>
        <w:spacing w:line="276" w:lineRule="auto"/>
        <w:ind w:left="360"/>
        <w:rPr>
          <w:rFonts w:cs="Arial"/>
          <w:sz w:val="20"/>
        </w:rPr>
      </w:pPr>
    </w:p>
    <w:p w:rsidR="00F6320D" w:rsidRPr="00DA78A1" w:rsidRDefault="00F6320D" w:rsidP="00650F87">
      <w:pPr>
        <w:pStyle w:val="Header"/>
        <w:spacing w:line="276" w:lineRule="auto"/>
        <w:ind w:left="360"/>
        <w:rPr>
          <w:rFonts w:cs="Arial"/>
          <w:sz w:val="20"/>
        </w:rPr>
      </w:pPr>
      <w:r w:rsidRPr="00DA78A1">
        <w:rPr>
          <w:rFonts w:cs="Arial"/>
          <w:sz w:val="20"/>
        </w:rPr>
        <w:t>From 1 July 2016, all bean bags and bean bag covers must comply with this standard.</w:t>
      </w:r>
    </w:p>
    <w:p w:rsidR="00A33BE3" w:rsidRDefault="00A33BE3" w:rsidP="0056492C">
      <w:pPr>
        <w:pStyle w:val="Header"/>
        <w:rPr>
          <w:rFonts w:cs="Arial"/>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t>Authority</w:t>
      </w:r>
    </w:p>
    <w:p w:rsidR="00A33BE3" w:rsidRDefault="00A33BE3" w:rsidP="00A33BE3">
      <w:pPr>
        <w:pStyle w:val="Header"/>
        <w:spacing w:line="276" w:lineRule="auto"/>
        <w:rPr>
          <w:rFonts w:cs="Arial"/>
        </w:rPr>
      </w:pPr>
      <w:r>
        <w:rPr>
          <w:rFonts w:cs="Arial"/>
        </w:rPr>
        <w:t>This safety standard is made under section 104(1) of the Australian Consumer Law.</w:t>
      </w:r>
    </w:p>
    <w:p w:rsidR="00A33BE3" w:rsidRDefault="00A33BE3" w:rsidP="0056492C">
      <w:pPr>
        <w:pStyle w:val="Header"/>
        <w:ind w:left="357"/>
        <w:rPr>
          <w:rFonts w:cs="Arial"/>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t>Revocation</w:t>
      </w:r>
      <w:r w:rsidR="00F6320D">
        <w:rPr>
          <w:rFonts w:ascii="Arial" w:hAnsi="Arial" w:cs="Arial"/>
          <w:b/>
          <w:color w:val="auto"/>
          <w:sz w:val="24"/>
          <w:szCs w:val="24"/>
        </w:rPr>
        <w:t xml:space="preserve"> </w:t>
      </w:r>
    </w:p>
    <w:p w:rsidR="00A33BE3" w:rsidRPr="000C75F8" w:rsidRDefault="00A33BE3" w:rsidP="0056492C">
      <w:pPr>
        <w:pStyle w:val="Header"/>
        <w:rPr>
          <w:rFonts w:cs="Arial"/>
          <w:b/>
          <w:i/>
        </w:rPr>
      </w:pPr>
      <w:r w:rsidRPr="00B0782B">
        <w:rPr>
          <w:rFonts w:cs="Arial"/>
        </w:rPr>
        <w:t xml:space="preserve">On 1 </w:t>
      </w:r>
      <w:r w:rsidR="0020420A">
        <w:rPr>
          <w:rFonts w:cs="Arial"/>
        </w:rPr>
        <w:t>January 2016</w:t>
      </w:r>
      <w:r w:rsidRPr="00B051A8">
        <w:rPr>
          <w:rFonts w:cs="Arial"/>
        </w:rPr>
        <w:t xml:space="preserve"> the safety standard for </w:t>
      </w:r>
      <w:r>
        <w:rPr>
          <w:rFonts w:cs="Arial"/>
        </w:rPr>
        <w:t>b</w:t>
      </w:r>
      <w:r w:rsidRPr="00B051A8">
        <w:rPr>
          <w:rFonts w:cs="Arial"/>
        </w:rPr>
        <w:t xml:space="preserve">ean </w:t>
      </w:r>
      <w:r>
        <w:rPr>
          <w:rFonts w:cs="Arial"/>
        </w:rPr>
        <w:t>b</w:t>
      </w:r>
      <w:r w:rsidRPr="00B0782B">
        <w:rPr>
          <w:rFonts w:cs="Arial"/>
        </w:rPr>
        <w:t xml:space="preserve">ags made under section 104(1) of the Australian Consumer Law on 1 January 2011 by reason of Item 4 of </w:t>
      </w:r>
      <w:r w:rsidRPr="00B051A8">
        <w:rPr>
          <w:rFonts w:cs="Arial"/>
        </w:rPr>
        <w:t xml:space="preserve">Schedule 7 of the </w:t>
      </w:r>
      <w:r w:rsidRPr="00B051A8">
        <w:rPr>
          <w:rFonts w:cs="Arial"/>
          <w:i/>
        </w:rPr>
        <w:t>Trade Practices Amendment (Australian</w:t>
      </w:r>
      <w:r>
        <w:rPr>
          <w:rFonts w:cs="Arial"/>
          <w:i/>
        </w:rPr>
        <w:t xml:space="preserve"> Consumer Law) Act (No.2) 2010, </w:t>
      </w:r>
      <w:r>
        <w:rPr>
          <w:rFonts w:cs="Arial"/>
        </w:rPr>
        <w:t>is revoked.</w:t>
      </w:r>
      <w:r>
        <w:rPr>
          <w:rFonts w:cs="Arial"/>
        </w:rPr>
        <w:br/>
      </w:r>
    </w:p>
    <w:p w:rsidR="00DA78A1" w:rsidRPr="00F1332C" w:rsidRDefault="00A33BE3" w:rsidP="00F1332C">
      <w:pPr>
        <w:pStyle w:val="Header"/>
        <w:spacing w:line="276" w:lineRule="auto"/>
        <w:ind w:left="360"/>
        <w:rPr>
          <w:rFonts w:cs="Arial"/>
          <w:b/>
          <w:i/>
        </w:rPr>
      </w:pPr>
      <w:r>
        <w:rPr>
          <w:rFonts w:cs="Arial"/>
          <w:sz w:val="20"/>
        </w:rPr>
        <w:t xml:space="preserve">Note: The set of requirements for the safety standard revoked by paragraph (a) of this Notice are the same requirements as those which were prescribed as the consumer product safety standard for bean bags for the purposes of section 65C of the </w:t>
      </w:r>
      <w:r>
        <w:rPr>
          <w:rFonts w:cs="Arial"/>
          <w:i/>
          <w:sz w:val="20"/>
        </w:rPr>
        <w:t xml:space="preserve">Trade Practices Act 1974.  </w:t>
      </w:r>
      <w:r w:rsidRPr="00B0782B">
        <w:rPr>
          <w:rFonts w:cs="Arial"/>
          <w:sz w:val="20"/>
        </w:rPr>
        <w:t>Those requirements are</w:t>
      </w:r>
      <w:r>
        <w:rPr>
          <w:rFonts w:cs="Arial"/>
          <w:sz w:val="20"/>
        </w:rPr>
        <w:t xml:space="preserve"> contained in </w:t>
      </w:r>
      <w:r>
        <w:rPr>
          <w:rFonts w:cs="Arial"/>
          <w:b/>
          <w:sz w:val="20"/>
        </w:rPr>
        <w:t xml:space="preserve">Regulation 11 </w:t>
      </w:r>
      <w:r>
        <w:rPr>
          <w:rFonts w:cs="Arial"/>
          <w:sz w:val="20"/>
        </w:rPr>
        <w:t xml:space="preserve">of the </w:t>
      </w:r>
      <w:r w:rsidRPr="00B0782B">
        <w:rPr>
          <w:rFonts w:cs="Arial"/>
          <w:i/>
          <w:sz w:val="20"/>
        </w:rPr>
        <w:t>Trade Practices (Consumer Product Safety Standards) Regulations 1979.</w:t>
      </w: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lastRenderedPageBreak/>
        <w:t>Purpose</w:t>
      </w:r>
    </w:p>
    <w:p w:rsidR="004D34C9" w:rsidRPr="00072937" w:rsidRDefault="00A33BE3" w:rsidP="00072937">
      <w:pPr>
        <w:pStyle w:val="Header"/>
        <w:spacing w:line="276" w:lineRule="auto"/>
        <w:rPr>
          <w:rFonts w:cs="Arial"/>
        </w:rPr>
      </w:pPr>
      <w:r>
        <w:rPr>
          <w:rFonts w:cs="Arial"/>
        </w:rPr>
        <w:t xml:space="preserve">This safety standard sets out specified requirements </w:t>
      </w:r>
      <w:r w:rsidR="004D34C9">
        <w:rPr>
          <w:rFonts w:cs="Arial"/>
        </w:rPr>
        <w:t>for</w:t>
      </w:r>
      <w:r>
        <w:rPr>
          <w:rFonts w:cs="Arial"/>
        </w:rPr>
        <w:t xml:space="preserve"> bean bags and bean bag covers.</w:t>
      </w:r>
    </w:p>
    <w:p w:rsidR="00E76E46" w:rsidRDefault="00E76E46" w:rsidP="0056492C">
      <w:pPr>
        <w:pStyle w:val="Header"/>
        <w:rPr>
          <w:rFonts w:cs="Arial"/>
          <w:sz w:val="20"/>
        </w:rPr>
      </w:pPr>
    </w:p>
    <w:p w:rsidR="00A33BE3" w:rsidRPr="00075A87" w:rsidRDefault="00E76E46" w:rsidP="00E76E46">
      <w:pPr>
        <w:pStyle w:val="Header"/>
        <w:spacing w:line="276" w:lineRule="auto"/>
        <w:ind w:left="360"/>
        <w:rPr>
          <w:rFonts w:cs="Arial"/>
          <w:sz w:val="20"/>
        </w:rPr>
      </w:pPr>
      <w:r>
        <w:rPr>
          <w:rFonts w:cs="Arial"/>
          <w:sz w:val="20"/>
        </w:rPr>
        <w:tab/>
      </w:r>
      <w:r w:rsidR="00A33BE3">
        <w:rPr>
          <w:rFonts w:cs="Arial"/>
          <w:sz w:val="20"/>
        </w:rPr>
        <w:t>Note: For the requirement to comply with a safety standard, see section 106 of the Australian Consumer Law.</w:t>
      </w:r>
    </w:p>
    <w:p w:rsidR="00A33BE3" w:rsidRDefault="00A33BE3" w:rsidP="0056492C">
      <w:pPr>
        <w:pStyle w:val="Header"/>
        <w:rPr>
          <w:rFonts w:cs="Arial"/>
          <w:b/>
          <w:u w:val="single"/>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t>Definitions</w:t>
      </w:r>
    </w:p>
    <w:p w:rsidR="00A33BE3" w:rsidRPr="00471463" w:rsidRDefault="00A33BE3" w:rsidP="00A33BE3">
      <w:pPr>
        <w:pStyle w:val="Header"/>
        <w:spacing w:line="360" w:lineRule="auto"/>
        <w:rPr>
          <w:rFonts w:cs="Arial"/>
        </w:rPr>
      </w:pPr>
      <w:r>
        <w:rPr>
          <w:rFonts w:cs="Arial"/>
        </w:rPr>
        <w:t>In this safety standard:</w:t>
      </w:r>
    </w:p>
    <w:p w:rsidR="00A33BE3" w:rsidRDefault="00A33BE3" w:rsidP="0056492C">
      <w:pPr>
        <w:pStyle w:val="Header"/>
        <w:ind w:left="426"/>
        <w:rPr>
          <w:rFonts w:cs="Arial"/>
          <w:i/>
        </w:rPr>
      </w:pPr>
      <w:r>
        <w:rPr>
          <w:rFonts w:cs="Arial"/>
          <w:b/>
          <w:i/>
        </w:rPr>
        <w:t xml:space="preserve">Australian Consumer Law </w:t>
      </w:r>
      <w:r>
        <w:rPr>
          <w:rFonts w:cs="Arial"/>
        </w:rPr>
        <w:t xml:space="preserve">means Schedule 2 to the </w:t>
      </w:r>
      <w:r>
        <w:rPr>
          <w:rFonts w:cs="Arial"/>
          <w:i/>
        </w:rPr>
        <w:t>Competition and Consumer Act 2010.</w:t>
      </w:r>
    </w:p>
    <w:p w:rsidR="00A33BE3" w:rsidRPr="00B0782B" w:rsidRDefault="00A33BE3" w:rsidP="0056492C">
      <w:pPr>
        <w:pStyle w:val="Header"/>
        <w:ind w:left="426"/>
        <w:rPr>
          <w:rFonts w:cs="Arial"/>
          <w:i/>
        </w:rPr>
      </w:pPr>
    </w:p>
    <w:p w:rsidR="00A33BE3" w:rsidRPr="00C128DE" w:rsidRDefault="00A33BE3" w:rsidP="0056492C">
      <w:pPr>
        <w:pStyle w:val="Header"/>
        <w:ind w:left="426"/>
        <w:rPr>
          <w:rFonts w:cs="Arial"/>
        </w:rPr>
      </w:pPr>
      <w:r w:rsidRPr="00574317">
        <w:rPr>
          <w:rFonts w:cs="Arial"/>
          <w:b/>
          <w:i/>
        </w:rPr>
        <w:t>Bean bag</w:t>
      </w:r>
      <w:r w:rsidRPr="00842394">
        <w:rPr>
          <w:rFonts w:cs="Arial"/>
        </w:rPr>
        <w:t xml:space="preserve"> </w:t>
      </w:r>
      <w:r>
        <w:rPr>
          <w:rFonts w:cs="Arial"/>
        </w:rPr>
        <w:t>has the meaning given by section 7;</w:t>
      </w:r>
    </w:p>
    <w:p w:rsidR="00A33BE3" w:rsidRDefault="00A33BE3" w:rsidP="0056492C">
      <w:pPr>
        <w:pStyle w:val="Header"/>
        <w:ind w:left="426"/>
        <w:rPr>
          <w:rFonts w:cs="Arial"/>
          <w:b/>
          <w:i/>
        </w:rPr>
      </w:pPr>
    </w:p>
    <w:p w:rsidR="00A33BE3" w:rsidRDefault="00A33BE3" w:rsidP="0056492C">
      <w:pPr>
        <w:pStyle w:val="Header"/>
        <w:ind w:left="426"/>
        <w:rPr>
          <w:rFonts w:cs="Arial"/>
        </w:rPr>
      </w:pPr>
      <w:r w:rsidRPr="00574317">
        <w:rPr>
          <w:rFonts w:cs="Arial"/>
          <w:b/>
          <w:i/>
        </w:rPr>
        <w:t>Bean bag cover</w:t>
      </w:r>
      <w:r>
        <w:rPr>
          <w:rFonts w:cs="Arial"/>
        </w:rPr>
        <w:t xml:space="preserve"> has the meaning given by section 7;</w:t>
      </w:r>
    </w:p>
    <w:p w:rsidR="00A33BE3" w:rsidRDefault="00A33BE3" w:rsidP="0056492C">
      <w:pPr>
        <w:autoSpaceDE w:val="0"/>
        <w:autoSpaceDN w:val="0"/>
        <w:adjustRightInd w:val="0"/>
        <w:ind w:left="426"/>
        <w:rPr>
          <w:rFonts w:cs="Arial"/>
          <w:b/>
          <w:i/>
        </w:rPr>
      </w:pPr>
    </w:p>
    <w:p w:rsidR="00A33BE3" w:rsidRPr="000E0CA3" w:rsidRDefault="00A33BE3" w:rsidP="0056492C">
      <w:pPr>
        <w:autoSpaceDE w:val="0"/>
        <w:autoSpaceDN w:val="0"/>
        <w:adjustRightInd w:val="0"/>
        <w:ind w:left="426"/>
        <w:rPr>
          <w:rFonts w:eastAsiaTheme="minorHAnsi" w:cs="Arial"/>
          <w:lang w:eastAsia="en-US"/>
        </w:rPr>
      </w:pPr>
      <w:r w:rsidRPr="00574317">
        <w:rPr>
          <w:rFonts w:cs="Arial"/>
          <w:b/>
          <w:i/>
        </w:rPr>
        <w:t>Bean bag filling</w:t>
      </w:r>
      <w:r w:rsidRPr="000E0CA3">
        <w:rPr>
          <w:rFonts w:cs="Arial"/>
          <w:b/>
        </w:rPr>
        <w:t xml:space="preserve"> </w:t>
      </w:r>
      <w:r w:rsidRPr="000E0CA3">
        <w:rPr>
          <w:rFonts w:cs="Arial"/>
        </w:rPr>
        <w:t xml:space="preserve">means </w:t>
      </w:r>
      <w:r w:rsidRPr="000E0CA3">
        <w:rPr>
          <w:rFonts w:eastAsiaTheme="minorHAnsi" w:cs="Arial"/>
          <w:lang w:eastAsia="en-US"/>
        </w:rPr>
        <w:t>pellets or small particles of polystyrene or o</w:t>
      </w:r>
      <w:r>
        <w:rPr>
          <w:rFonts w:eastAsiaTheme="minorHAnsi" w:cs="Arial"/>
          <w:lang w:eastAsia="en-US"/>
        </w:rPr>
        <w:t>ther similar synthetic material used to fill a bean bag;</w:t>
      </w:r>
    </w:p>
    <w:p w:rsidR="00A33BE3" w:rsidRDefault="00A33BE3" w:rsidP="0056492C">
      <w:pPr>
        <w:autoSpaceDE w:val="0"/>
        <w:autoSpaceDN w:val="0"/>
        <w:adjustRightInd w:val="0"/>
        <w:rPr>
          <w:rFonts w:cs="Arial"/>
          <w:b/>
          <w:i/>
        </w:rPr>
      </w:pPr>
    </w:p>
    <w:p w:rsidR="00A33BE3" w:rsidRPr="006E3DB9" w:rsidRDefault="00EA2D60" w:rsidP="0056492C">
      <w:pPr>
        <w:autoSpaceDE w:val="0"/>
        <w:autoSpaceDN w:val="0"/>
        <w:adjustRightInd w:val="0"/>
        <w:spacing w:line="276" w:lineRule="auto"/>
        <w:ind w:left="426"/>
        <w:rPr>
          <w:rFonts w:eastAsiaTheme="minorHAnsi" w:cs="Arial"/>
          <w:lang w:eastAsia="en-US"/>
        </w:rPr>
      </w:pPr>
      <w:r>
        <w:rPr>
          <w:rFonts w:cs="Arial"/>
          <w:b/>
          <w:i/>
        </w:rPr>
        <w:t>Child resistant slide</w:t>
      </w:r>
      <w:r w:rsidRPr="008B4EAB">
        <w:rPr>
          <w:rFonts w:cs="Arial"/>
          <w:b/>
          <w:i/>
        </w:rPr>
        <w:t>-</w:t>
      </w:r>
      <w:r w:rsidR="00A33BE3" w:rsidRPr="00574317">
        <w:rPr>
          <w:rFonts w:cs="Arial"/>
          <w:b/>
          <w:i/>
        </w:rPr>
        <w:t>fastener</w:t>
      </w:r>
      <w:r w:rsidR="00A33BE3" w:rsidRPr="000E0CA3">
        <w:rPr>
          <w:rFonts w:cs="Arial"/>
        </w:rPr>
        <w:t xml:space="preserve"> means a </w:t>
      </w:r>
      <w:r w:rsidR="00A33BE3" w:rsidRPr="000E0CA3">
        <w:rPr>
          <w:rFonts w:eastAsiaTheme="minorHAnsi" w:cs="Arial"/>
          <w:lang w:eastAsia="en-US"/>
        </w:rPr>
        <w:t>slide-fastener having a</w:t>
      </w:r>
      <w:r w:rsidR="00A33BE3">
        <w:rPr>
          <w:rFonts w:eastAsiaTheme="minorHAnsi" w:cs="Arial"/>
          <w:lang w:eastAsia="en-US"/>
        </w:rPr>
        <w:t xml:space="preserve"> </w:t>
      </w:r>
      <w:r w:rsidR="00A33BE3" w:rsidRPr="000E0CA3">
        <w:rPr>
          <w:rFonts w:eastAsiaTheme="minorHAnsi" w:cs="Arial"/>
          <w:lang w:eastAsia="en-US"/>
        </w:rPr>
        <w:t>sliding piece which:</w:t>
      </w:r>
    </w:p>
    <w:p w:rsidR="00A33BE3" w:rsidRDefault="00B14E86" w:rsidP="00B14E86">
      <w:pPr>
        <w:autoSpaceDE w:val="0"/>
        <w:autoSpaceDN w:val="0"/>
        <w:adjustRightInd w:val="0"/>
        <w:spacing w:line="276" w:lineRule="auto"/>
        <w:ind w:left="1134" w:hanging="425"/>
        <w:rPr>
          <w:rFonts w:eastAsiaTheme="minorHAnsi" w:cs="Arial"/>
          <w:lang w:eastAsia="en-US"/>
        </w:rPr>
      </w:pPr>
      <w:r>
        <w:rPr>
          <w:rFonts w:eastAsiaTheme="minorHAnsi" w:cs="Arial"/>
          <w:lang w:eastAsia="en-US"/>
        </w:rPr>
        <w:t>(a)</w:t>
      </w:r>
      <w:r>
        <w:rPr>
          <w:rFonts w:eastAsiaTheme="minorHAnsi" w:cs="Arial"/>
          <w:lang w:eastAsia="en-US"/>
        </w:rPr>
        <w:tab/>
      </w:r>
      <w:proofErr w:type="gramStart"/>
      <w:r w:rsidR="00A33BE3" w:rsidRPr="000E0CA3">
        <w:rPr>
          <w:rFonts w:eastAsiaTheme="minorHAnsi" w:cs="Arial"/>
          <w:lang w:eastAsia="en-US"/>
        </w:rPr>
        <w:t>does</w:t>
      </w:r>
      <w:proofErr w:type="gramEnd"/>
      <w:r w:rsidR="00A33BE3" w:rsidRPr="000E0CA3">
        <w:rPr>
          <w:rFonts w:eastAsiaTheme="minorHAnsi" w:cs="Arial"/>
          <w:lang w:eastAsia="en-US"/>
        </w:rPr>
        <w:t xml:space="preserve"> not have attached to it any tag, handle or other object which would facilitate the movement of the sliding piece; and</w:t>
      </w:r>
    </w:p>
    <w:p w:rsidR="00A33BE3" w:rsidRPr="00574317" w:rsidRDefault="00A33BE3" w:rsidP="00B14E86">
      <w:pPr>
        <w:autoSpaceDE w:val="0"/>
        <w:autoSpaceDN w:val="0"/>
        <w:adjustRightInd w:val="0"/>
        <w:spacing w:line="276" w:lineRule="auto"/>
        <w:ind w:left="1134" w:hanging="425"/>
        <w:rPr>
          <w:rFonts w:eastAsiaTheme="minorHAnsi" w:cs="Arial"/>
          <w:lang w:eastAsia="en-US"/>
        </w:rPr>
      </w:pPr>
    </w:p>
    <w:p w:rsidR="00A33BE3" w:rsidRPr="000E0CA3" w:rsidRDefault="00B14E86" w:rsidP="00B14E86">
      <w:pPr>
        <w:autoSpaceDE w:val="0"/>
        <w:autoSpaceDN w:val="0"/>
        <w:adjustRightInd w:val="0"/>
        <w:spacing w:line="276" w:lineRule="auto"/>
        <w:ind w:left="1134" w:hanging="425"/>
        <w:rPr>
          <w:rFonts w:eastAsiaTheme="minorHAnsi" w:cs="Arial"/>
          <w:lang w:eastAsia="en-US"/>
        </w:rPr>
      </w:pPr>
      <w:r>
        <w:rPr>
          <w:rFonts w:eastAsiaTheme="minorHAnsi" w:cs="Arial"/>
          <w:lang w:eastAsia="en-US"/>
        </w:rPr>
        <w:t>(b)</w:t>
      </w:r>
      <w:bookmarkStart w:id="4" w:name="_GoBack"/>
      <w:bookmarkEnd w:id="4"/>
      <w:r>
        <w:rPr>
          <w:rFonts w:eastAsiaTheme="minorHAnsi" w:cs="Arial"/>
          <w:lang w:eastAsia="en-US"/>
        </w:rPr>
        <w:tab/>
      </w:r>
      <w:proofErr w:type="gramStart"/>
      <w:r w:rsidR="00A33BE3" w:rsidRPr="000E0CA3">
        <w:rPr>
          <w:rFonts w:eastAsiaTheme="minorHAnsi" w:cs="Arial"/>
          <w:lang w:eastAsia="en-US"/>
        </w:rPr>
        <w:t>incorporates</w:t>
      </w:r>
      <w:proofErr w:type="gramEnd"/>
      <w:r w:rsidR="00A33BE3" w:rsidRPr="000E0CA3">
        <w:rPr>
          <w:rFonts w:eastAsiaTheme="minorHAnsi" w:cs="Arial"/>
          <w:lang w:eastAsia="en-US"/>
        </w:rPr>
        <w:t xml:space="preserve"> a locking mechanism which prevents the sliding piece opening the slide-fastener unless a wholly separate device is used to disengage the locking mechanism and act as a handle in moving the sliding piece between the teeth.</w:t>
      </w:r>
    </w:p>
    <w:p w:rsidR="00650F87" w:rsidRDefault="00650F87" w:rsidP="0056492C">
      <w:pPr>
        <w:autoSpaceDE w:val="0"/>
        <w:autoSpaceDN w:val="0"/>
        <w:adjustRightInd w:val="0"/>
        <w:spacing w:line="276" w:lineRule="auto"/>
        <w:ind w:left="426"/>
        <w:rPr>
          <w:rFonts w:cs="Arial"/>
          <w:b/>
          <w:i/>
        </w:rPr>
      </w:pPr>
    </w:p>
    <w:p w:rsidR="00A33BE3" w:rsidRPr="00291F6C" w:rsidRDefault="00A33BE3" w:rsidP="0056492C">
      <w:pPr>
        <w:autoSpaceDE w:val="0"/>
        <w:autoSpaceDN w:val="0"/>
        <w:adjustRightInd w:val="0"/>
        <w:spacing w:line="276" w:lineRule="auto"/>
        <w:ind w:left="426"/>
        <w:rPr>
          <w:rFonts w:eastAsiaTheme="minorHAnsi" w:cs="Arial"/>
          <w:lang w:eastAsia="en-US"/>
        </w:rPr>
      </w:pPr>
      <w:r w:rsidRPr="00574317">
        <w:rPr>
          <w:rFonts w:cs="Arial"/>
          <w:b/>
          <w:i/>
        </w:rPr>
        <w:t>Slide fastener</w:t>
      </w:r>
      <w:r w:rsidRPr="000E0CA3">
        <w:rPr>
          <w:rFonts w:cs="Arial"/>
          <w:b/>
        </w:rPr>
        <w:t xml:space="preserve"> </w:t>
      </w:r>
      <w:r w:rsidRPr="000E0CA3">
        <w:rPr>
          <w:rFonts w:cs="Arial"/>
        </w:rPr>
        <w:t xml:space="preserve">means </w:t>
      </w:r>
      <w:r w:rsidRPr="000E0CA3">
        <w:rPr>
          <w:rFonts w:eastAsiaTheme="minorHAnsi" w:cs="Arial"/>
          <w:lang w:eastAsia="en-US"/>
        </w:rPr>
        <w:t>a device comprising 2 sets of teeth, each set of teeth being located on adjacent edges of the device and having an attached sliding piece which, by moving between the adjacent teeth of each edge, causes the teeth to interlock or cease to interlock, as the case may be, with teeth of the adjacent edge.</w:t>
      </w:r>
    </w:p>
    <w:p w:rsidR="00A33BE3" w:rsidRDefault="00A33BE3" w:rsidP="00A33BE3">
      <w:pPr>
        <w:pStyle w:val="Header"/>
        <w:rPr>
          <w:rFonts w:cs="Arial"/>
        </w:rPr>
      </w:pPr>
    </w:p>
    <w:p w:rsidR="000A1EFD" w:rsidRDefault="000A1EFD" w:rsidP="00A33BE3">
      <w:pPr>
        <w:pStyle w:val="Header"/>
        <w:rPr>
          <w:rFonts w:cs="Arial"/>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color w:val="auto"/>
          <w:sz w:val="24"/>
          <w:szCs w:val="24"/>
        </w:rPr>
      </w:pPr>
      <w:r w:rsidRPr="00A33BE3">
        <w:rPr>
          <w:rFonts w:ascii="Arial" w:hAnsi="Arial" w:cs="Arial"/>
          <w:b/>
          <w:color w:val="auto"/>
          <w:sz w:val="24"/>
          <w:szCs w:val="24"/>
        </w:rPr>
        <w:t>Application of standard</w:t>
      </w:r>
    </w:p>
    <w:p w:rsidR="00A33BE3" w:rsidRDefault="00A33BE3" w:rsidP="00A33BE3">
      <w:pPr>
        <w:pStyle w:val="Header"/>
        <w:ind w:left="360"/>
        <w:rPr>
          <w:rFonts w:cs="Arial"/>
        </w:rPr>
      </w:pPr>
      <w:r>
        <w:rPr>
          <w:rFonts w:cs="Arial"/>
        </w:rPr>
        <w:t>In this safety standard:</w:t>
      </w:r>
    </w:p>
    <w:p w:rsidR="00A33BE3" w:rsidRDefault="00A33BE3" w:rsidP="00A33BE3">
      <w:pPr>
        <w:pStyle w:val="Header"/>
        <w:ind w:left="360"/>
        <w:rPr>
          <w:rFonts w:cs="Arial"/>
        </w:rPr>
      </w:pPr>
    </w:p>
    <w:p w:rsidR="00A33BE3" w:rsidRDefault="003A6F5E" w:rsidP="003A6F5E">
      <w:pPr>
        <w:pStyle w:val="Header"/>
        <w:ind w:left="770" w:hanging="449"/>
        <w:rPr>
          <w:rFonts w:cs="Arial"/>
        </w:rPr>
      </w:pPr>
      <w:r w:rsidRPr="00B14E86">
        <w:rPr>
          <w:rFonts w:cs="Arial"/>
        </w:rPr>
        <w:t>(1)</w:t>
      </w:r>
      <w:r>
        <w:rPr>
          <w:rFonts w:cs="Arial"/>
          <w:b/>
          <w:i/>
        </w:rPr>
        <w:t xml:space="preserve"> </w:t>
      </w:r>
      <w:proofErr w:type="gramStart"/>
      <w:r w:rsidR="00A33BE3">
        <w:rPr>
          <w:rFonts w:cs="Arial"/>
          <w:b/>
          <w:i/>
        </w:rPr>
        <w:t>b</w:t>
      </w:r>
      <w:r w:rsidR="00A33BE3" w:rsidRPr="00803B5D">
        <w:rPr>
          <w:rFonts w:cs="Arial"/>
          <w:b/>
          <w:i/>
        </w:rPr>
        <w:t>ean</w:t>
      </w:r>
      <w:proofErr w:type="gramEnd"/>
      <w:r w:rsidR="00A33BE3" w:rsidRPr="00803B5D">
        <w:rPr>
          <w:rFonts w:cs="Arial"/>
          <w:b/>
          <w:i/>
        </w:rPr>
        <w:t xml:space="preserve"> bag </w:t>
      </w:r>
      <w:r w:rsidR="00A33BE3" w:rsidRPr="00803B5D">
        <w:rPr>
          <w:rFonts w:cs="Arial"/>
        </w:rPr>
        <w:t>means a cushion or similar item which</w:t>
      </w:r>
      <w:r w:rsidR="00A33BE3" w:rsidRPr="00C8583B">
        <w:rPr>
          <w:rFonts w:cs="Arial"/>
        </w:rPr>
        <w:t xml:space="preserve"> consists of a bag or cover </w:t>
      </w:r>
      <w:r w:rsidR="00A33BE3">
        <w:rPr>
          <w:rFonts w:cs="Arial"/>
        </w:rPr>
        <w:t>enclosing</w:t>
      </w:r>
      <w:r w:rsidR="00A33BE3" w:rsidRPr="00C8583B">
        <w:rPr>
          <w:rFonts w:cs="Arial"/>
        </w:rPr>
        <w:t xml:space="preserve"> bean bag filling </w:t>
      </w:r>
      <w:r w:rsidR="00A33BE3">
        <w:rPr>
          <w:rFonts w:cs="Arial"/>
        </w:rPr>
        <w:t xml:space="preserve">and </w:t>
      </w:r>
      <w:r w:rsidR="00A33BE3" w:rsidRPr="00C8583B">
        <w:rPr>
          <w:rFonts w:cs="Arial"/>
        </w:rPr>
        <w:t>which contains an opening through which bean bag filling can be accessed</w:t>
      </w:r>
      <w:r w:rsidR="008542AD">
        <w:rPr>
          <w:rFonts w:cs="Arial"/>
        </w:rPr>
        <w:t>.</w:t>
      </w:r>
    </w:p>
    <w:p w:rsidR="00F23593" w:rsidRPr="00362BF5" w:rsidRDefault="00F23593" w:rsidP="00F23593">
      <w:pPr>
        <w:pStyle w:val="Header"/>
        <w:ind w:left="1080"/>
        <w:rPr>
          <w:rFonts w:cs="Arial"/>
        </w:rPr>
      </w:pPr>
    </w:p>
    <w:p w:rsidR="00A33BE3" w:rsidRPr="00A33BE3" w:rsidRDefault="003A6F5E" w:rsidP="003A6F5E">
      <w:pPr>
        <w:pStyle w:val="Header"/>
        <w:ind w:left="770" w:hanging="449"/>
        <w:rPr>
          <w:rFonts w:cs="Arial"/>
        </w:rPr>
      </w:pPr>
      <w:r w:rsidRPr="00B14E86">
        <w:rPr>
          <w:rFonts w:cs="Arial"/>
        </w:rPr>
        <w:t>(2)</w:t>
      </w:r>
      <w:r>
        <w:rPr>
          <w:rFonts w:cs="Arial"/>
          <w:b/>
          <w:i/>
        </w:rPr>
        <w:t xml:space="preserve"> </w:t>
      </w:r>
      <w:proofErr w:type="gramStart"/>
      <w:r w:rsidR="00A33BE3">
        <w:rPr>
          <w:rFonts w:cs="Arial"/>
          <w:b/>
          <w:i/>
        </w:rPr>
        <w:t>b</w:t>
      </w:r>
      <w:r w:rsidR="00A33BE3" w:rsidRPr="00803B5D">
        <w:rPr>
          <w:rFonts w:cs="Arial"/>
          <w:b/>
          <w:i/>
        </w:rPr>
        <w:t>ean</w:t>
      </w:r>
      <w:proofErr w:type="gramEnd"/>
      <w:r w:rsidR="00A33BE3" w:rsidRPr="00803B5D">
        <w:rPr>
          <w:rFonts w:cs="Arial"/>
          <w:b/>
          <w:i/>
        </w:rPr>
        <w:t xml:space="preserve"> bag cover </w:t>
      </w:r>
      <w:r w:rsidR="00A33BE3" w:rsidRPr="00803B5D">
        <w:rPr>
          <w:rFonts w:cs="Arial"/>
        </w:rPr>
        <w:t xml:space="preserve">means </w:t>
      </w:r>
      <w:r w:rsidR="00A33BE3" w:rsidRPr="00803B5D">
        <w:rPr>
          <w:rFonts w:eastAsiaTheme="minorHAnsi" w:cs="Arial"/>
          <w:lang w:eastAsia="en-US"/>
        </w:rPr>
        <w:t>a bag or cover capable of being filled with bean bag filling and which, if filled with bean bag filling, would constitute a bean bag and includes a bag or cover intended as a separate inner lining for a bean bag.</w:t>
      </w:r>
      <w:r w:rsidR="00A33BE3" w:rsidRPr="00803B5D">
        <w:rPr>
          <w:rFonts w:cs="Arial"/>
        </w:rPr>
        <w:t xml:space="preserve"> </w:t>
      </w:r>
    </w:p>
    <w:p w:rsidR="00DB134E" w:rsidRDefault="00DB134E" w:rsidP="00DB134E">
      <w:pPr>
        <w:pStyle w:val="Headingnumbered1"/>
        <w:numPr>
          <w:ilvl w:val="0"/>
          <w:numId w:val="0"/>
        </w:numPr>
        <w:spacing w:before="0"/>
        <w:ind w:left="360" w:hanging="360"/>
        <w:rPr>
          <w:rFonts w:ascii="Arial" w:hAnsi="Arial" w:cs="Arial"/>
          <w:b/>
          <w:color w:val="auto"/>
          <w:sz w:val="28"/>
          <w:szCs w:val="28"/>
        </w:rPr>
      </w:pPr>
    </w:p>
    <w:p w:rsidR="00A33BE3" w:rsidRDefault="00A33BE3" w:rsidP="00DA78A1">
      <w:pPr>
        <w:pStyle w:val="Headingnumbered1"/>
        <w:pageBreakBefore/>
        <w:numPr>
          <w:ilvl w:val="0"/>
          <w:numId w:val="0"/>
        </w:numPr>
        <w:spacing w:before="0"/>
        <w:ind w:left="357" w:hanging="357"/>
        <w:rPr>
          <w:rFonts w:ascii="Arial" w:hAnsi="Arial" w:cs="Arial"/>
          <w:b/>
          <w:color w:val="auto"/>
          <w:sz w:val="28"/>
          <w:szCs w:val="28"/>
        </w:rPr>
      </w:pPr>
      <w:r w:rsidRPr="00A33BE3">
        <w:rPr>
          <w:rFonts w:ascii="Arial" w:hAnsi="Arial" w:cs="Arial"/>
          <w:b/>
          <w:color w:val="auto"/>
          <w:sz w:val="28"/>
          <w:szCs w:val="28"/>
        </w:rPr>
        <w:lastRenderedPageBreak/>
        <w:t>Part 2 – Safety Requirements</w:t>
      </w:r>
    </w:p>
    <w:p w:rsidR="00A33BE3" w:rsidRPr="00A33BE3" w:rsidRDefault="00A33BE3" w:rsidP="00A33BE3">
      <w:pPr>
        <w:pStyle w:val="Headingnumbered1"/>
        <w:numPr>
          <w:ilvl w:val="0"/>
          <w:numId w:val="0"/>
        </w:numPr>
        <w:ind w:left="360" w:hanging="360"/>
        <w:rPr>
          <w:rFonts w:ascii="Arial" w:hAnsi="Arial" w:cs="Arial"/>
          <w:b/>
          <w:color w:val="auto"/>
          <w:sz w:val="28"/>
          <w:szCs w:val="28"/>
        </w:rPr>
      </w:pPr>
    </w:p>
    <w:p w:rsidR="00A33BE3" w:rsidRPr="00A33BE3" w:rsidRDefault="00A33BE3" w:rsidP="005C16AD">
      <w:pPr>
        <w:pStyle w:val="Headingnumbered1"/>
        <w:numPr>
          <w:ilvl w:val="0"/>
          <w:numId w:val="28"/>
        </w:numPr>
        <w:tabs>
          <w:tab w:val="center" w:pos="4819"/>
          <w:tab w:val="right" w:pos="9071"/>
        </w:tabs>
        <w:spacing w:before="0" w:line="360" w:lineRule="auto"/>
        <w:contextualSpacing w:val="0"/>
        <w:outlineLvl w:val="9"/>
        <w:rPr>
          <w:rFonts w:ascii="Arial" w:hAnsi="Arial" w:cs="Arial"/>
          <w:b/>
          <w:color w:val="auto"/>
          <w:sz w:val="24"/>
          <w:szCs w:val="24"/>
        </w:rPr>
      </w:pPr>
      <w:r w:rsidRPr="00A33BE3">
        <w:rPr>
          <w:rFonts w:ascii="Arial" w:hAnsi="Arial" w:cs="Arial"/>
          <w:b/>
          <w:color w:val="auto"/>
          <w:sz w:val="24"/>
          <w:szCs w:val="24"/>
        </w:rPr>
        <w:t>Warning message requirements</w:t>
      </w:r>
    </w:p>
    <w:p w:rsidR="00A33BE3" w:rsidRPr="00DC2C88" w:rsidRDefault="003A6F5E" w:rsidP="003A6F5E">
      <w:pPr>
        <w:pStyle w:val="Header"/>
        <w:keepNext/>
        <w:ind w:left="709" w:hanging="360"/>
        <w:rPr>
          <w:rFonts w:cs="Arial"/>
        </w:rPr>
      </w:pPr>
      <w:r>
        <w:rPr>
          <w:rFonts w:cs="Arial"/>
        </w:rPr>
        <w:t>(1)</w:t>
      </w:r>
      <w:r>
        <w:rPr>
          <w:rFonts w:cs="Arial"/>
        </w:rPr>
        <w:tab/>
      </w:r>
      <w:r w:rsidR="00A33BE3">
        <w:rPr>
          <w:rFonts w:cs="Arial"/>
        </w:rPr>
        <w:t xml:space="preserve">Every bean bag, bean bag cover </w:t>
      </w:r>
      <w:r w:rsidR="00A33BE3" w:rsidRPr="007E59AF">
        <w:rPr>
          <w:rFonts w:cs="Arial"/>
        </w:rPr>
        <w:t>and retail package containing bean bag filling</w:t>
      </w:r>
      <w:r w:rsidR="00A33BE3">
        <w:rPr>
          <w:rFonts w:cs="Arial"/>
        </w:rPr>
        <w:t xml:space="preserve"> shall have fixed s</w:t>
      </w:r>
      <w:r w:rsidR="004E3434">
        <w:rPr>
          <w:rFonts w:cs="Arial"/>
        </w:rPr>
        <w:t xml:space="preserve">ecurely to, or stamped on it, </w:t>
      </w:r>
      <w:r w:rsidR="004E3434" w:rsidRPr="00DA78A1">
        <w:rPr>
          <w:rFonts w:cs="Arial"/>
        </w:rPr>
        <w:t>a</w:t>
      </w:r>
      <w:r w:rsidR="004E3434" w:rsidRPr="00DA78A1">
        <w:rPr>
          <w:szCs w:val="24"/>
        </w:rPr>
        <w:t xml:space="preserve"> warning label stating</w:t>
      </w:r>
      <w:r w:rsidR="00EA2D60">
        <w:rPr>
          <w:color w:val="FF0000"/>
          <w:szCs w:val="24"/>
        </w:rPr>
        <w:t>:</w:t>
      </w:r>
      <w:r w:rsidR="004E3434">
        <w:rPr>
          <w:rFonts w:cs="Arial"/>
        </w:rPr>
        <w:t xml:space="preserve"> </w:t>
      </w:r>
    </w:p>
    <w:p w:rsidR="005F3DC1" w:rsidRDefault="005F3DC1" w:rsidP="005F3DC1">
      <w:pPr>
        <w:rPr>
          <w:rFonts w:cs="Arial"/>
          <w:iCs/>
          <w:sz w:val="22"/>
          <w:szCs w:val="22"/>
        </w:rPr>
      </w:pPr>
    </w:p>
    <w:p w:rsidR="005F3DC1" w:rsidRPr="005F3DC1" w:rsidRDefault="005F3DC1" w:rsidP="005F3DC1">
      <w:pPr>
        <w:ind w:left="720"/>
        <w:rPr>
          <w:bCs/>
        </w:rPr>
      </w:pPr>
      <w:r w:rsidRPr="00C23E24">
        <w:rPr>
          <w:bCs/>
          <w:color w:val="FF0000"/>
        </w:rPr>
        <w:t>WARNING</w:t>
      </w:r>
      <w:r w:rsidRPr="00C4015D">
        <w:rPr>
          <w:bCs/>
        </w:rPr>
        <w:t xml:space="preserve">: Children can suffocate if bean bag filling is swallowed or inhaled. Do not let children climb inside this bean bag. </w:t>
      </w:r>
      <w:r w:rsidR="00A724D2" w:rsidRPr="009924BB">
        <w:rPr>
          <w:rFonts w:cs="Arial"/>
          <w:szCs w:val="24"/>
        </w:rPr>
        <w:t xml:space="preserve">A bean bag is </w:t>
      </w:r>
      <w:r w:rsidR="00A724D2" w:rsidRPr="009924BB">
        <w:rPr>
          <w:rFonts w:cs="Arial"/>
          <w:b/>
          <w:szCs w:val="24"/>
        </w:rPr>
        <w:t>not a safe</w:t>
      </w:r>
      <w:r w:rsidR="00A724D2" w:rsidRPr="009924BB">
        <w:rPr>
          <w:rFonts w:cs="Arial"/>
          <w:szCs w:val="24"/>
        </w:rPr>
        <w:t xml:space="preserve"> sleeping surface for an infant under 12 months of age</w:t>
      </w:r>
    </w:p>
    <w:p w:rsidR="00A33BE3" w:rsidRPr="00185F4E" w:rsidRDefault="00A33BE3" w:rsidP="0056492C">
      <w:pPr>
        <w:rPr>
          <w:rFonts w:cs="Arial"/>
          <w:iCs/>
        </w:rPr>
      </w:pPr>
    </w:p>
    <w:p w:rsidR="00A33BE3" w:rsidRPr="003A6F5E" w:rsidRDefault="003A6F5E" w:rsidP="003A6F5E">
      <w:pPr>
        <w:pStyle w:val="Header"/>
        <w:keepNext/>
        <w:ind w:left="709" w:hanging="360"/>
        <w:rPr>
          <w:rFonts w:cs="Arial"/>
          <w:iCs/>
        </w:rPr>
      </w:pPr>
      <w:r>
        <w:rPr>
          <w:rFonts w:cs="Arial"/>
          <w:iCs/>
        </w:rPr>
        <w:t>(2)</w:t>
      </w:r>
      <w:r>
        <w:rPr>
          <w:rFonts w:cs="Arial"/>
          <w:iCs/>
        </w:rPr>
        <w:tab/>
      </w:r>
      <w:r w:rsidR="00A33BE3" w:rsidRPr="003A6F5E">
        <w:rPr>
          <w:rFonts w:cs="Arial"/>
          <w:iCs/>
        </w:rPr>
        <w:t xml:space="preserve">A </w:t>
      </w:r>
      <w:r w:rsidR="00A33BE3" w:rsidRPr="003A6F5E">
        <w:rPr>
          <w:rFonts w:cs="Arial"/>
        </w:rPr>
        <w:t>warning</w:t>
      </w:r>
      <w:r w:rsidR="00A33BE3" w:rsidRPr="003A6F5E">
        <w:rPr>
          <w:rFonts w:cs="Arial"/>
          <w:iCs/>
        </w:rPr>
        <w:t xml:space="preserve"> label or notice referred to in subsection (1) shall:</w:t>
      </w:r>
    </w:p>
    <w:p w:rsidR="00F23593" w:rsidRPr="003A6F5E" w:rsidRDefault="003A6F5E" w:rsidP="003A6F5E">
      <w:pPr>
        <w:autoSpaceDE w:val="0"/>
        <w:autoSpaceDN w:val="0"/>
        <w:adjustRightInd w:val="0"/>
        <w:spacing w:line="276" w:lineRule="auto"/>
        <w:ind w:left="1134" w:hanging="425"/>
        <w:rPr>
          <w:rFonts w:eastAsiaTheme="minorHAnsi" w:cs="Arial"/>
          <w:lang w:eastAsia="en-US"/>
        </w:rPr>
      </w:pPr>
      <w:r>
        <w:rPr>
          <w:rFonts w:eastAsiaTheme="minorHAnsi" w:cs="Arial"/>
          <w:lang w:eastAsia="en-US"/>
        </w:rPr>
        <w:t xml:space="preserve">(a) </w:t>
      </w:r>
      <w:r w:rsidR="00A33BE3" w:rsidRPr="003A6F5E">
        <w:rPr>
          <w:rFonts w:eastAsiaTheme="minorHAnsi" w:cs="Arial"/>
          <w:lang w:eastAsia="en-US"/>
        </w:rPr>
        <w:t>Bear the word ‘WARNING’ in upper case red letters of not less than 5 millimetres in height on a white background;</w:t>
      </w:r>
    </w:p>
    <w:p w:rsidR="00F23593" w:rsidRDefault="00F23593" w:rsidP="0056492C">
      <w:pPr>
        <w:pStyle w:val="ListParagraph"/>
        <w:autoSpaceDE w:val="0"/>
        <w:autoSpaceDN w:val="0"/>
        <w:adjustRightInd w:val="0"/>
        <w:ind w:left="1072"/>
        <w:contextualSpacing w:val="0"/>
        <w:rPr>
          <w:rFonts w:eastAsiaTheme="minorHAnsi" w:cs="Arial"/>
          <w:lang w:eastAsia="en-US"/>
        </w:rPr>
      </w:pPr>
    </w:p>
    <w:p w:rsidR="00F23593" w:rsidRPr="00F23593" w:rsidRDefault="003A6F5E" w:rsidP="00BA5F49">
      <w:pPr>
        <w:autoSpaceDE w:val="0"/>
        <w:autoSpaceDN w:val="0"/>
        <w:adjustRightInd w:val="0"/>
        <w:ind w:left="1134" w:hanging="425"/>
        <w:rPr>
          <w:rFonts w:eastAsiaTheme="minorHAnsi" w:cs="Arial"/>
          <w:lang w:eastAsia="en-US"/>
        </w:rPr>
      </w:pPr>
      <w:r>
        <w:rPr>
          <w:rFonts w:eastAsiaTheme="minorHAnsi" w:cs="Arial"/>
          <w:lang w:eastAsia="en-US"/>
        </w:rPr>
        <w:t xml:space="preserve">(b) </w:t>
      </w:r>
      <w:r w:rsidR="00A33BE3" w:rsidRPr="00F23593">
        <w:rPr>
          <w:rFonts w:eastAsiaTheme="minorHAnsi" w:cs="Arial"/>
          <w:lang w:eastAsia="en-US"/>
        </w:rPr>
        <w:t xml:space="preserve">Bear the remaining words in upper and lower case letters as shown in paragraph (1), the upper case letters being of not less than 5 millimetres in height and the words </w:t>
      </w:r>
      <w:r w:rsidR="00D72E9B" w:rsidRPr="00F23593">
        <w:rPr>
          <w:rFonts w:eastAsiaTheme="minorHAnsi" w:cs="Arial"/>
          <w:lang w:eastAsia="en-US"/>
        </w:rPr>
        <w:t>‘n</w:t>
      </w:r>
      <w:r w:rsidR="00A33BE3" w:rsidRPr="00F23593">
        <w:rPr>
          <w:rFonts w:eastAsiaTheme="minorHAnsi" w:cs="Arial"/>
          <w:lang w:eastAsia="en-US"/>
        </w:rPr>
        <w:t xml:space="preserve">ot </w:t>
      </w:r>
      <w:r w:rsidR="007904AC" w:rsidRPr="00F23593">
        <w:rPr>
          <w:rFonts w:eastAsiaTheme="minorHAnsi" w:cs="Arial"/>
          <w:lang w:eastAsia="en-US"/>
        </w:rPr>
        <w:t>a safe</w:t>
      </w:r>
      <w:r w:rsidR="00D72E9B" w:rsidRPr="00F23593">
        <w:rPr>
          <w:rFonts w:eastAsiaTheme="minorHAnsi" w:cs="Arial"/>
          <w:lang w:eastAsia="en-US"/>
        </w:rPr>
        <w:t>’</w:t>
      </w:r>
      <w:r w:rsidR="00A33BE3" w:rsidRPr="00F23593">
        <w:rPr>
          <w:rFonts w:eastAsiaTheme="minorHAnsi" w:cs="Arial"/>
          <w:lang w:eastAsia="en-US"/>
        </w:rPr>
        <w:t xml:space="preserve"> in bold font; and</w:t>
      </w:r>
    </w:p>
    <w:p w:rsidR="00F23593" w:rsidRDefault="00F23593" w:rsidP="0056492C">
      <w:pPr>
        <w:pStyle w:val="ListParagraph"/>
        <w:autoSpaceDE w:val="0"/>
        <w:autoSpaceDN w:val="0"/>
        <w:adjustRightInd w:val="0"/>
        <w:ind w:left="1072"/>
        <w:contextualSpacing w:val="0"/>
        <w:rPr>
          <w:rFonts w:eastAsiaTheme="minorHAnsi" w:cs="Arial"/>
          <w:lang w:eastAsia="en-US"/>
        </w:rPr>
      </w:pPr>
    </w:p>
    <w:p w:rsidR="00801503" w:rsidRPr="003A6F5E" w:rsidRDefault="003A6F5E" w:rsidP="003A6F5E">
      <w:pPr>
        <w:autoSpaceDE w:val="0"/>
        <w:autoSpaceDN w:val="0"/>
        <w:adjustRightInd w:val="0"/>
        <w:spacing w:line="276" w:lineRule="auto"/>
        <w:ind w:left="709"/>
        <w:rPr>
          <w:rFonts w:eastAsiaTheme="minorHAnsi" w:cs="Arial"/>
          <w:lang w:eastAsia="en-US"/>
        </w:rPr>
      </w:pPr>
      <w:r>
        <w:rPr>
          <w:rFonts w:eastAsiaTheme="minorHAnsi" w:cs="Arial"/>
          <w:lang w:eastAsia="en-US"/>
        </w:rPr>
        <w:t xml:space="preserve">(c) </w:t>
      </w:r>
      <w:r w:rsidR="00A33BE3" w:rsidRPr="003A6F5E">
        <w:rPr>
          <w:rFonts w:eastAsiaTheme="minorHAnsi" w:cs="Arial"/>
          <w:lang w:eastAsia="en-US"/>
        </w:rPr>
        <w:t>Be conspicuously displayed.</w:t>
      </w:r>
    </w:p>
    <w:p w:rsidR="00B900C9" w:rsidRPr="00F23593" w:rsidRDefault="007904AC" w:rsidP="00F23593">
      <w:pPr>
        <w:pStyle w:val="ListParagraph"/>
        <w:tabs>
          <w:tab w:val="left" w:pos="5535"/>
        </w:tabs>
        <w:rPr>
          <w:rFonts w:eastAsiaTheme="minorHAnsi" w:cs="Arial"/>
          <w:lang w:eastAsia="en-US"/>
        </w:rPr>
      </w:pPr>
      <w:r>
        <w:rPr>
          <w:rFonts w:eastAsiaTheme="minorHAnsi" w:cs="Arial"/>
          <w:lang w:eastAsia="en-US"/>
        </w:rPr>
        <w:tab/>
      </w:r>
    </w:p>
    <w:p w:rsidR="00A33BE3" w:rsidRPr="00A33BE3" w:rsidRDefault="00A33BE3" w:rsidP="005C16AD">
      <w:pPr>
        <w:pStyle w:val="Headingnumbered1"/>
        <w:numPr>
          <w:ilvl w:val="0"/>
          <w:numId w:val="28"/>
        </w:numPr>
        <w:tabs>
          <w:tab w:val="center" w:pos="4819"/>
          <w:tab w:val="right" w:pos="9071"/>
        </w:tabs>
        <w:spacing w:before="0" w:line="360" w:lineRule="auto"/>
        <w:ind w:left="357" w:hanging="357"/>
        <w:contextualSpacing w:val="0"/>
        <w:outlineLvl w:val="9"/>
        <w:rPr>
          <w:rFonts w:ascii="Arial" w:eastAsiaTheme="minorHAnsi" w:hAnsi="Arial" w:cs="Arial"/>
          <w:color w:val="auto"/>
          <w:sz w:val="24"/>
          <w:szCs w:val="24"/>
          <w:lang w:eastAsia="en-US"/>
        </w:rPr>
      </w:pPr>
      <w:r w:rsidRPr="00A33BE3">
        <w:rPr>
          <w:rFonts w:ascii="Arial" w:eastAsiaTheme="minorHAnsi" w:hAnsi="Arial" w:cs="Arial"/>
          <w:b/>
          <w:color w:val="auto"/>
          <w:sz w:val="24"/>
          <w:szCs w:val="24"/>
          <w:lang w:eastAsia="en-US"/>
        </w:rPr>
        <w:t>Child resistance requirements</w:t>
      </w:r>
    </w:p>
    <w:p w:rsidR="00A33BE3" w:rsidRPr="003A6F5E" w:rsidRDefault="003A6F5E" w:rsidP="003A6F5E">
      <w:pPr>
        <w:pStyle w:val="Header"/>
        <w:keepNext/>
        <w:ind w:left="709" w:hanging="360"/>
        <w:rPr>
          <w:rFonts w:eastAsiaTheme="minorHAnsi" w:cs="Arial"/>
          <w:lang w:eastAsia="en-US"/>
        </w:rPr>
      </w:pPr>
      <w:r>
        <w:rPr>
          <w:rFonts w:eastAsiaTheme="minorHAnsi" w:cs="Arial"/>
          <w:lang w:eastAsia="en-US"/>
        </w:rPr>
        <w:t>(1)</w:t>
      </w:r>
      <w:r>
        <w:rPr>
          <w:rFonts w:eastAsiaTheme="minorHAnsi" w:cs="Arial"/>
          <w:lang w:eastAsia="en-US"/>
        </w:rPr>
        <w:tab/>
      </w:r>
      <w:r w:rsidR="00A33BE3" w:rsidRPr="003A6F5E">
        <w:rPr>
          <w:rFonts w:cs="Arial"/>
          <w:iCs/>
        </w:rPr>
        <w:t>Every</w:t>
      </w:r>
      <w:r w:rsidR="00A33BE3" w:rsidRPr="003A6F5E">
        <w:rPr>
          <w:rFonts w:eastAsiaTheme="minorHAnsi" w:cs="Arial"/>
          <w:lang w:eastAsia="en-US"/>
        </w:rPr>
        <w:t xml:space="preserve"> bean bag and bean bag cover shall have a child-resistant slide-fastener fitted to every opening through which bean bag filling can be inserted or removed.</w:t>
      </w:r>
    </w:p>
    <w:p w:rsidR="00F23593" w:rsidRPr="00DA78A1" w:rsidRDefault="00F23593" w:rsidP="00DA78A1">
      <w:pPr>
        <w:rPr>
          <w:rFonts w:eastAsiaTheme="minorHAnsi" w:cs="Arial"/>
          <w:lang w:eastAsia="en-US"/>
        </w:rPr>
      </w:pPr>
    </w:p>
    <w:p w:rsidR="00FB262C" w:rsidRDefault="00DA78A1" w:rsidP="003A6F5E">
      <w:pPr>
        <w:pStyle w:val="Header"/>
        <w:keepNext/>
        <w:ind w:left="709" w:hanging="360"/>
        <w:rPr>
          <w:rFonts w:cs="Arial"/>
        </w:rPr>
      </w:pPr>
      <w:r>
        <w:rPr>
          <w:rFonts w:eastAsiaTheme="minorHAnsi" w:cs="Arial"/>
          <w:lang w:eastAsia="en-US"/>
        </w:rPr>
        <w:t>(2</w:t>
      </w:r>
      <w:r w:rsidR="003A6F5E">
        <w:rPr>
          <w:rFonts w:eastAsiaTheme="minorHAnsi" w:cs="Arial"/>
          <w:lang w:eastAsia="en-US"/>
        </w:rPr>
        <w:t>)</w:t>
      </w:r>
      <w:r w:rsidR="003A6F5E">
        <w:rPr>
          <w:rFonts w:eastAsiaTheme="minorHAnsi" w:cs="Arial"/>
          <w:lang w:eastAsia="en-US"/>
        </w:rPr>
        <w:tab/>
      </w:r>
      <w:r w:rsidR="00A33BE3" w:rsidRPr="003A6F5E">
        <w:rPr>
          <w:rFonts w:eastAsiaTheme="minorHAnsi" w:cs="Arial"/>
          <w:lang w:eastAsia="en-US"/>
        </w:rPr>
        <w:t xml:space="preserve">A bean bag or bean bag cover shall not be supplied with </w:t>
      </w:r>
      <w:r w:rsidR="00A33BE3" w:rsidRPr="003A6F5E">
        <w:rPr>
          <w:rFonts w:cs="Arial"/>
        </w:rPr>
        <w:t xml:space="preserve">any tag, handle or other object which </w:t>
      </w:r>
      <w:r w:rsidR="00265F86" w:rsidRPr="003A6F5E">
        <w:rPr>
          <w:rFonts w:cs="Arial"/>
        </w:rPr>
        <w:t>c</w:t>
      </w:r>
      <w:r w:rsidR="00A33BE3" w:rsidRPr="003A6F5E">
        <w:rPr>
          <w:rFonts w:cs="Arial"/>
        </w:rPr>
        <w:t>ould facilitate the movement of the child-resistant slide-fastener sliding piece.</w:t>
      </w:r>
    </w:p>
    <w:p w:rsidR="00F334E1" w:rsidRDefault="00F334E1" w:rsidP="003A6F5E">
      <w:pPr>
        <w:pStyle w:val="Header"/>
        <w:keepNext/>
        <w:ind w:left="709" w:hanging="360"/>
        <w:rPr>
          <w:rFonts w:cs="Arial"/>
        </w:rPr>
      </w:pPr>
    </w:p>
    <w:p w:rsidR="00F334E1" w:rsidRDefault="00F334E1">
      <w:pPr>
        <w:spacing w:after="200" w:line="276" w:lineRule="auto"/>
        <w:rPr>
          <w:rFonts w:cs="Arial"/>
        </w:rPr>
      </w:pPr>
      <w:r>
        <w:rPr>
          <w:rFonts w:cs="Arial"/>
        </w:rPr>
        <w:br w:type="page"/>
      </w:r>
    </w:p>
    <w:p w:rsidR="00372865" w:rsidRPr="00412E2F" w:rsidRDefault="00372865" w:rsidP="00372865">
      <w:pPr>
        <w:pStyle w:val="ENotesHeading2"/>
        <w:pageBreakBefore/>
        <w:rPr>
          <w:color w:val="FF0000"/>
        </w:rPr>
      </w:pPr>
      <w:r>
        <w:lastRenderedPageBreak/>
        <w:t>Legislation history</w:t>
      </w:r>
      <w:r w:rsidR="00412E2F">
        <w:t xml:space="preserve"> </w:t>
      </w:r>
    </w:p>
    <w:p w:rsidR="00372865" w:rsidRDefault="00372865" w:rsidP="00372865">
      <w:pPr>
        <w:pStyle w:val="Tabletext"/>
      </w:pPr>
    </w:p>
    <w:tbl>
      <w:tblPr>
        <w:tblW w:w="8784" w:type="dxa"/>
        <w:tblInd w:w="113" w:type="dxa"/>
        <w:tblBorders>
          <w:top w:val="single" w:sz="4" w:space="0" w:color="auto"/>
          <w:bottom w:val="single" w:sz="2" w:space="0" w:color="auto"/>
          <w:insideH w:val="single" w:sz="4" w:space="0" w:color="auto"/>
        </w:tblBorders>
        <w:tblLayout w:type="fixed"/>
        <w:tblLook w:val="04A0" w:firstRow="1" w:lastRow="0" w:firstColumn="1" w:lastColumn="0" w:noHBand="0" w:noVBand="1"/>
      </w:tblPr>
      <w:tblGrid>
        <w:gridCol w:w="2739"/>
        <w:gridCol w:w="1904"/>
        <w:gridCol w:w="2298"/>
        <w:gridCol w:w="1843"/>
      </w:tblGrid>
      <w:tr w:rsidR="00372865" w:rsidTr="007E2891">
        <w:trPr>
          <w:cantSplit/>
          <w:tblHeader/>
        </w:trPr>
        <w:tc>
          <w:tcPr>
            <w:tcW w:w="2739"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Name</w:t>
            </w:r>
          </w:p>
        </w:tc>
        <w:tc>
          <w:tcPr>
            <w:tcW w:w="1904"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FRLI registration</w:t>
            </w:r>
          </w:p>
        </w:tc>
        <w:tc>
          <w:tcPr>
            <w:tcW w:w="2298"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Commencement</w:t>
            </w:r>
          </w:p>
        </w:tc>
        <w:tc>
          <w:tcPr>
            <w:tcW w:w="1843"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Application, saving and transitional provisions</w:t>
            </w:r>
          </w:p>
        </w:tc>
      </w:tr>
      <w:tr w:rsidR="00372865" w:rsidTr="007E2891">
        <w:trPr>
          <w:cantSplit/>
        </w:trPr>
        <w:tc>
          <w:tcPr>
            <w:tcW w:w="2739" w:type="dxa"/>
            <w:tcBorders>
              <w:top w:val="single" w:sz="12" w:space="0" w:color="auto"/>
              <w:left w:val="nil"/>
              <w:bottom w:val="single" w:sz="4" w:space="0" w:color="auto"/>
              <w:right w:val="nil"/>
            </w:tcBorders>
          </w:tcPr>
          <w:p w:rsidR="00372865" w:rsidRDefault="00372865">
            <w:pPr>
              <w:pStyle w:val="ENoteTableText"/>
              <w:rPr>
                <w:lang w:eastAsia="en-US"/>
              </w:rPr>
            </w:pPr>
            <w:r>
              <w:rPr>
                <w:lang w:eastAsia="en-US"/>
              </w:rPr>
              <w:t>Consumer Goods (Bean Bags) Safety Standard 2014</w:t>
            </w:r>
          </w:p>
        </w:tc>
        <w:tc>
          <w:tcPr>
            <w:tcW w:w="1904" w:type="dxa"/>
            <w:tcBorders>
              <w:top w:val="single" w:sz="12" w:space="0" w:color="auto"/>
              <w:left w:val="nil"/>
              <w:bottom w:val="single" w:sz="4" w:space="0" w:color="auto"/>
              <w:right w:val="nil"/>
            </w:tcBorders>
          </w:tcPr>
          <w:p w:rsidR="00372865" w:rsidRDefault="00372865">
            <w:pPr>
              <w:pStyle w:val="ENoteTableText"/>
              <w:rPr>
                <w:lang w:eastAsia="en-US"/>
              </w:rPr>
            </w:pPr>
            <w:r>
              <w:rPr>
                <w:lang w:eastAsia="en-US"/>
              </w:rPr>
              <w:t>26 Nov 2014 (F2014L01587)</w:t>
            </w:r>
          </w:p>
        </w:tc>
        <w:tc>
          <w:tcPr>
            <w:tcW w:w="2298" w:type="dxa"/>
            <w:tcBorders>
              <w:top w:val="single" w:sz="12" w:space="0" w:color="auto"/>
              <w:left w:val="nil"/>
              <w:bottom w:val="single" w:sz="4" w:space="0" w:color="auto"/>
              <w:right w:val="nil"/>
            </w:tcBorders>
          </w:tcPr>
          <w:p w:rsidR="00372865" w:rsidRDefault="00372865">
            <w:pPr>
              <w:pStyle w:val="ENoteTableText"/>
              <w:rPr>
                <w:lang w:eastAsia="en-US"/>
              </w:rPr>
            </w:pPr>
            <w:r>
              <w:rPr>
                <w:lang w:eastAsia="en-US"/>
              </w:rPr>
              <w:t>14 July 2015 (a)</w:t>
            </w:r>
          </w:p>
        </w:tc>
        <w:tc>
          <w:tcPr>
            <w:tcW w:w="1843" w:type="dxa"/>
            <w:tcBorders>
              <w:top w:val="single" w:sz="12" w:space="0" w:color="auto"/>
              <w:left w:val="nil"/>
              <w:bottom w:val="single" w:sz="4" w:space="0" w:color="auto"/>
              <w:right w:val="nil"/>
            </w:tcBorders>
          </w:tcPr>
          <w:p w:rsidR="00372865" w:rsidRDefault="00372865">
            <w:pPr>
              <w:pStyle w:val="ENoteTableText"/>
              <w:rPr>
                <w:lang w:eastAsia="en-US"/>
              </w:rPr>
            </w:pPr>
            <w:r>
              <w:rPr>
                <w:lang w:eastAsia="en-US"/>
              </w:rPr>
              <w:t xml:space="preserve">s 2 as am by F2015L01146 </w:t>
            </w:r>
          </w:p>
        </w:tc>
      </w:tr>
      <w:tr w:rsidR="00372865" w:rsidTr="007E2891">
        <w:trPr>
          <w:cantSplit/>
        </w:trPr>
        <w:tc>
          <w:tcPr>
            <w:tcW w:w="2739" w:type="dxa"/>
            <w:tcBorders>
              <w:top w:val="single" w:sz="4" w:space="0" w:color="auto"/>
              <w:left w:val="nil"/>
              <w:bottom w:val="single" w:sz="12" w:space="0" w:color="auto"/>
              <w:right w:val="nil"/>
            </w:tcBorders>
          </w:tcPr>
          <w:p w:rsidR="00372865" w:rsidRDefault="00372865">
            <w:pPr>
              <w:pStyle w:val="ENoteTableText"/>
              <w:rPr>
                <w:lang w:eastAsia="en-US"/>
              </w:rPr>
            </w:pPr>
            <w:r>
              <w:rPr>
                <w:lang w:eastAsia="en-US"/>
              </w:rPr>
              <w:t>Consumer Goods (Bean Bags) Safety Standard Amendment 2015</w:t>
            </w:r>
          </w:p>
        </w:tc>
        <w:tc>
          <w:tcPr>
            <w:tcW w:w="1904" w:type="dxa"/>
            <w:tcBorders>
              <w:top w:val="single" w:sz="4" w:space="0" w:color="auto"/>
              <w:left w:val="nil"/>
              <w:bottom w:val="single" w:sz="12" w:space="0" w:color="auto"/>
              <w:right w:val="nil"/>
            </w:tcBorders>
          </w:tcPr>
          <w:p w:rsidR="00372865" w:rsidRDefault="00372865">
            <w:pPr>
              <w:pStyle w:val="ENoteTableText"/>
              <w:rPr>
                <w:lang w:eastAsia="en-US"/>
              </w:rPr>
            </w:pPr>
            <w:r>
              <w:rPr>
                <w:lang w:eastAsia="en-US"/>
              </w:rPr>
              <w:t>14 July 2015 (F2015L01146)</w:t>
            </w:r>
          </w:p>
        </w:tc>
        <w:tc>
          <w:tcPr>
            <w:tcW w:w="2298" w:type="dxa"/>
            <w:tcBorders>
              <w:top w:val="single" w:sz="4" w:space="0" w:color="auto"/>
              <w:left w:val="nil"/>
              <w:bottom w:val="single" w:sz="12" w:space="0" w:color="auto"/>
              <w:right w:val="nil"/>
            </w:tcBorders>
          </w:tcPr>
          <w:p w:rsidR="00372865" w:rsidRDefault="00372865">
            <w:pPr>
              <w:pStyle w:val="ENoteTableText"/>
              <w:rPr>
                <w:lang w:eastAsia="en-US"/>
              </w:rPr>
            </w:pPr>
            <w:r>
              <w:rPr>
                <w:lang w:eastAsia="en-US"/>
              </w:rPr>
              <w:t>14 July 2015 (s 2)</w:t>
            </w:r>
          </w:p>
        </w:tc>
        <w:tc>
          <w:tcPr>
            <w:tcW w:w="1843" w:type="dxa"/>
            <w:tcBorders>
              <w:top w:val="single" w:sz="4" w:space="0" w:color="auto"/>
              <w:left w:val="nil"/>
              <w:bottom w:val="single" w:sz="12" w:space="0" w:color="auto"/>
              <w:right w:val="nil"/>
            </w:tcBorders>
          </w:tcPr>
          <w:p w:rsidR="00372865" w:rsidRDefault="00372865">
            <w:pPr>
              <w:pStyle w:val="ENoteTableText"/>
              <w:rPr>
                <w:lang w:eastAsia="en-US"/>
              </w:rPr>
            </w:pPr>
            <w:r>
              <w:rPr>
                <w:lang w:eastAsia="en-US"/>
              </w:rPr>
              <w:t>—</w:t>
            </w:r>
          </w:p>
        </w:tc>
      </w:tr>
    </w:tbl>
    <w:p w:rsidR="00372865" w:rsidRDefault="00372865" w:rsidP="00372865">
      <w:pPr>
        <w:rPr>
          <w:rFonts w:cstheme="minorBidi"/>
          <w:sz w:val="22"/>
          <w:lang w:eastAsia="en-US"/>
        </w:rPr>
      </w:pPr>
    </w:p>
    <w:p w:rsidR="00372865" w:rsidRDefault="00372865" w:rsidP="00372865">
      <w:pPr>
        <w:tabs>
          <w:tab w:val="center" w:pos="4513"/>
          <w:tab w:val="right" w:pos="9026"/>
        </w:tabs>
        <w:spacing w:after="120"/>
        <w:rPr>
          <w:rFonts w:cs="Arial"/>
          <w:color w:val="FF0000"/>
          <w:szCs w:val="24"/>
        </w:rPr>
      </w:pPr>
    </w:p>
    <w:p w:rsidR="00372865" w:rsidRDefault="00372865" w:rsidP="00372865">
      <w:pPr>
        <w:rPr>
          <w:rFonts w:cstheme="minorBidi"/>
          <w:sz w:val="22"/>
          <w:lang w:eastAsia="en-US"/>
        </w:rPr>
      </w:pPr>
    </w:p>
    <w:p w:rsidR="00372865" w:rsidRPr="00412E2F" w:rsidRDefault="00372865" w:rsidP="00372865">
      <w:pPr>
        <w:pStyle w:val="ENotesHeading2"/>
        <w:pageBreakBefore/>
        <w:rPr>
          <w:color w:val="FF0000"/>
        </w:rPr>
      </w:pPr>
      <w:r>
        <w:lastRenderedPageBreak/>
        <w:t>Amendment history</w:t>
      </w:r>
      <w:r w:rsidR="00412E2F">
        <w:t xml:space="preserve"> </w:t>
      </w:r>
      <w:r w:rsidR="00412E2F">
        <w:rPr>
          <w:color w:val="FF0000"/>
        </w:rPr>
        <w:t>(formerly Table of Amendments)</w:t>
      </w:r>
    </w:p>
    <w:p w:rsidR="00372865" w:rsidRDefault="00372865" w:rsidP="00372865">
      <w:pPr>
        <w:pStyle w:val="Tabletext"/>
      </w:pPr>
    </w:p>
    <w:tbl>
      <w:tblPr>
        <w:tblW w:w="7080" w:type="dxa"/>
        <w:tblInd w:w="113" w:type="dxa"/>
        <w:tblLayout w:type="fixed"/>
        <w:tblLook w:val="04A0" w:firstRow="1" w:lastRow="0" w:firstColumn="1" w:lastColumn="0" w:noHBand="0" w:noVBand="1"/>
      </w:tblPr>
      <w:tblGrid>
        <w:gridCol w:w="2138"/>
        <w:gridCol w:w="4942"/>
      </w:tblGrid>
      <w:tr w:rsidR="00372865" w:rsidTr="00372865">
        <w:trPr>
          <w:cantSplit/>
          <w:tblHeader/>
        </w:trPr>
        <w:tc>
          <w:tcPr>
            <w:tcW w:w="2139"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Provision affected</w:t>
            </w:r>
          </w:p>
        </w:tc>
        <w:tc>
          <w:tcPr>
            <w:tcW w:w="4943" w:type="dxa"/>
            <w:tcBorders>
              <w:top w:val="single" w:sz="12" w:space="0" w:color="auto"/>
              <w:left w:val="nil"/>
              <w:bottom w:val="single" w:sz="12" w:space="0" w:color="auto"/>
              <w:right w:val="nil"/>
            </w:tcBorders>
            <w:hideMark/>
          </w:tcPr>
          <w:p w:rsidR="00372865" w:rsidRDefault="00372865">
            <w:pPr>
              <w:pStyle w:val="ENoteTableHeading"/>
              <w:rPr>
                <w:lang w:eastAsia="en-US"/>
              </w:rPr>
            </w:pPr>
            <w:r>
              <w:rPr>
                <w:lang w:eastAsia="en-US"/>
              </w:rPr>
              <w:t>How affected</w:t>
            </w:r>
          </w:p>
        </w:tc>
      </w:tr>
      <w:tr w:rsidR="00372865" w:rsidTr="00372865">
        <w:trPr>
          <w:cantSplit/>
        </w:trPr>
        <w:tc>
          <w:tcPr>
            <w:tcW w:w="2139" w:type="dxa"/>
            <w:tcBorders>
              <w:top w:val="single" w:sz="12" w:space="0" w:color="auto"/>
              <w:left w:val="nil"/>
              <w:bottom w:val="nil"/>
              <w:right w:val="nil"/>
            </w:tcBorders>
          </w:tcPr>
          <w:p w:rsidR="00372865" w:rsidRDefault="007E2891" w:rsidP="007E2891">
            <w:pPr>
              <w:pStyle w:val="ENoteTableText"/>
              <w:tabs>
                <w:tab w:val="center" w:leader="dot" w:pos="2268"/>
              </w:tabs>
              <w:rPr>
                <w:lang w:eastAsia="en-US"/>
              </w:rPr>
            </w:pPr>
            <w:r>
              <w:rPr>
                <w:lang w:eastAsia="en-US"/>
              </w:rPr>
              <w:t>s 2</w:t>
            </w:r>
            <w:r>
              <w:rPr>
                <w:lang w:eastAsia="en-US"/>
              </w:rPr>
              <w:tab/>
            </w:r>
          </w:p>
        </w:tc>
        <w:tc>
          <w:tcPr>
            <w:tcW w:w="4943" w:type="dxa"/>
            <w:tcBorders>
              <w:top w:val="single" w:sz="12" w:space="0" w:color="auto"/>
              <w:left w:val="nil"/>
              <w:bottom w:val="nil"/>
              <w:right w:val="nil"/>
            </w:tcBorders>
          </w:tcPr>
          <w:p w:rsidR="00372865" w:rsidRDefault="007E2891">
            <w:pPr>
              <w:pStyle w:val="ENoteTableText"/>
              <w:rPr>
                <w:lang w:eastAsia="en-US"/>
              </w:rPr>
            </w:pPr>
            <w:r>
              <w:rPr>
                <w:lang w:eastAsia="en-US"/>
              </w:rPr>
              <w:t>am F2015L01146</w:t>
            </w:r>
          </w:p>
        </w:tc>
      </w:tr>
      <w:tr w:rsidR="00372865" w:rsidTr="00372865">
        <w:trPr>
          <w:cantSplit/>
        </w:trPr>
        <w:tc>
          <w:tcPr>
            <w:tcW w:w="2139" w:type="dxa"/>
          </w:tcPr>
          <w:p w:rsidR="00372865" w:rsidRDefault="007E2891" w:rsidP="007E2891">
            <w:pPr>
              <w:pStyle w:val="ENoteTableText"/>
              <w:tabs>
                <w:tab w:val="center" w:leader="dot" w:pos="2268"/>
              </w:tabs>
              <w:rPr>
                <w:lang w:eastAsia="en-US"/>
              </w:rPr>
            </w:pPr>
            <w:r>
              <w:rPr>
                <w:lang w:eastAsia="en-US"/>
              </w:rPr>
              <w:t>s 6</w:t>
            </w:r>
            <w:r>
              <w:rPr>
                <w:lang w:eastAsia="en-US"/>
              </w:rPr>
              <w:tab/>
            </w:r>
          </w:p>
        </w:tc>
        <w:tc>
          <w:tcPr>
            <w:tcW w:w="4943" w:type="dxa"/>
          </w:tcPr>
          <w:p w:rsidR="00372865" w:rsidRDefault="007E2891">
            <w:pPr>
              <w:pStyle w:val="ENoteTableText"/>
              <w:rPr>
                <w:lang w:eastAsia="en-US"/>
              </w:rPr>
            </w:pPr>
            <w:r>
              <w:rPr>
                <w:lang w:eastAsia="en-US"/>
              </w:rPr>
              <w:t>am F2015L01146</w:t>
            </w:r>
          </w:p>
        </w:tc>
      </w:tr>
      <w:tr w:rsidR="00372865" w:rsidTr="00372865">
        <w:trPr>
          <w:cantSplit/>
        </w:trPr>
        <w:tc>
          <w:tcPr>
            <w:tcW w:w="2139" w:type="dxa"/>
            <w:tcBorders>
              <w:top w:val="nil"/>
              <w:left w:val="nil"/>
              <w:bottom w:val="single" w:sz="12" w:space="0" w:color="auto"/>
              <w:right w:val="nil"/>
            </w:tcBorders>
          </w:tcPr>
          <w:p w:rsidR="00372865" w:rsidRDefault="007E2891" w:rsidP="007E2891">
            <w:pPr>
              <w:pStyle w:val="ENoteTableText"/>
              <w:tabs>
                <w:tab w:val="center" w:leader="dot" w:pos="2268"/>
              </w:tabs>
              <w:rPr>
                <w:lang w:eastAsia="en-US"/>
              </w:rPr>
            </w:pPr>
            <w:r>
              <w:rPr>
                <w:lang w:eastAsia="en-US"/>
              </w:rPr>
              <w:t xml:space="preserve">s 9 </w:t>
            </w:r>
            <w:r>
              <w:rPr>
                <w:lang w:eastAsia="en-US"/>
              </w:rPr>
              <w:tab/>
            </w:r>
          </w:p>
        </w:tc>
        <w:tc>
          <w:tcPr>
            <w:tcW w:w="4943" w:type="dxa"/>
            <w:tcBorders>
              <w:top w:val="nil"/>
              <w:left w:val="nil"/>
              <w:bottom w:val="single" w:sz="12" w:space="0" w:color="auto"/>
              <w:right w:val="nil"/>
            </w:tcBorders>
          </w:tcPr>
          <w:p w:rsidR="00372865" w:rsidRDefault="007E2891">
            <w:pPr>
              <w:pStyle w:val="ENoteTableText"/>
              <w:rPr>
                <w:lang w:eastAsia="en-US"/>
              </w:rPr>
            </w:pPr>
            <w:r>
              <w:rPr>
                <w:lang w:eastAsia="en-US"/>
              </w:rPr>
              <w:t>am F2015L01146</w:t>
            </w:r>
          </w:p>
        </w:tc>
      </w:tr>
    </w:tbl>
    <w:p w:rsidR="00F334E1" w:rsidRPr="003A6F5E" w:rsidRDefault="00F334E1" w:rsidP="003A6F5E">
      <w:pPr>
        <w:pStyle w:val="Header"/>
        <w:keepNext/>
        <w:ind w:left="709" w:hanging="360"/>
        <w:rPr>
          <w:rFonts w:cs="Arial"/>
        </w:rPr>
      </w:pPr>
    </w:p>
    <w:sectPr w:rsidR="00F334E1" w:rsidRPr="003A6F5E" w:rsidSect="00DA78A1">
      <w:type w:val="continuous"/>
      <w:pgSz w:w="11909" w:h="16834" w:code="9"/>
      <w:pgMar w:top="1134" w:right="852" w:bottom="567" w:left="1440" w:header="794" w:footer="1423"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1156" w:rsidRDefault="00491156">
      <w:r>
        <w:separator/>
      </w:r>
    </w:p>
  </w:endnote>
  <w:endnote w:type="continuationSeparator" w:id="0">
    <w:p w:rsidR="00491156" w:rsidRDefault="0049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Fax">
    <w:panose1 w:val="020606020505050202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1156" w:rsidRDefault="00491156">
      <w:r>
        <w:separator/>
      </w:r>
    </w:p>
  </w:footnote>
  <w:footnote w:type="continuationSeparator" w:id="0">
    <w:p w:rsidR="00491156" w:rsidRDefault="00491156">
      <w:r>
        <w:continuationSeparator/>
      </w:r>
    </w:p>
  </w:footnote>
  <w:footnote w:id="1">
    <w:p w:rsidR="00F6320D" w:rsidRDefault="00F6320D" w:rsidP="00F6320D">
      <w:pPr>
        <w:pStyle w:val="FootnoteText"/>
      </w:pPr>
      <w:r>
        <w:rPr>
          <w:rStyle w:val="FootnoteReference"/>
        </w:rPr>
        <w:footnoteRef/>
      </w:r>
      <w:r>
        <w:t xml:space="preserve"> Which contain the same requirements as those which were prescribed as the consumer product safety standard for bean bags for the purposes of section 65C of the Trade Practices Act </w:t>
      </w:r>
      <w:proofErr w:type="gramStart"/>
      <w:r>
        <w:t>1974.</w:t>
      </w:r>
      <w:proofErr w:type="gramEnd"/>
      <w:r>
        <w:t xml:space="preserve"> Those requirements are contained in Regulation 11 of the Trade Practices (Consumer Product Safety Standards) Regulations 1979.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9C88B246"/>
    <w:lvl w:ilvl="0">
      <w:start w:val="1"/>
      <w:numFmt w:val="decimal"/>
      <w:pStyle w:val="ListNumber2"/>
      <w:lvlText w:val="%1."/>
      <w:lvlJc w:val="left"/>
      <w:pPr>
        <w:tabs>
          <w:tab w:val="num" w:pos="643"/>
        </w:tabs>
        <w:ind w:left="643" w:hanging="360"/>
      </w:pPr>
    </w:lvl>
  </w:abstractNum>
  <w:abstractNum w:abstractNumId="1">
    <w:nsid w:val="FFFFFF83"/>
    <w:multiLevelType w:val="singleLevel"/>
    <w:tmpl w:val="E262730C"/>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8"/>
    <w:multiLevelType w:val="singleLevel"/>
    <w:tmpl w:val="B9D0FE4C"/>
    <w:lvl w:ilvl="0">
      <w:start w:val="1"/>
      <w:numFmt w:val="decimal"/>
      <w:pStyle w:val="ListNumber"/>
      <w:lvlText w:val="%1."/>
      <w:lvlJc w:val="left"/>
      <w:pPr>
        <w:tabs>
          <w:tab w:val="num" w:pos="360"/>
        </w:tabs>
        <w:ind w:left="360" w:hanging="360"/>
      </w:pPr>
    </w:lvl>
  </w:abstractNum>
  <w:abstractNum w:abstractNumId="3">
    <w:nsid w:val="FFFFFF89"/>
    <w:multiLevelType w:val="singleLevel"/>
    <w:tmpl w:val="0862F276"/>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7B1931"/>
    <w:multiLevelType w:val="hybridMultilevel"/>
    <w:tmpl w:val="603443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4310683"/>
    <w:multiLevelType w:val="hybridMultilevel"/>
    <w:tmpl w:val="E39C53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4FE3C43"/>
    <w:multiLevelType w:val="hybridMultilevel"/>
    <w:tmpl w:val="336866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7D52A90"/>
    <w:multiLevelType w:val="hybridMultilevel"/>
    <w:tmpl w:val="138C2BE2"/>
    <w:lvl w:ilvl="0" w:tplc="39000A3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0F48009B"/>
    <w:multiLevelType w:val="hybridMultilevel"/>
    <w:tmpl w:val="BC00CD50"/>
    <w:lvl w:ilvl="0" w:tplc="FFB0A63C">
      <w:start w:val="2"/>
      <w:numFmt w:val="bullet"/>
      <w:lvlText w:val="-"/>
      <w:lvlJc w:val="left"/>
      <w:pPr>
        <w:ind w:left="360" w:hanging="360"/>
      </w:pPr>
      <w:rPr>
        <w:rFonts w:ascii="Arial" w:eastAsia="Times New Roman" w:hAnsi="Arial" w:cs="Aria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nsid w:val="0F4E435F"/>
    <w:multiLevelType w:val="hybridMultilevel"/>
    <w:tmpl w:val="F0CED3C2"/>
    <w:lvl w:ilvl="0" w:tplc="7AE4DDCC">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0F7B0B7E"/>
    <w:multiLevelType w:val="hybridMultilevel"/>
    <w:tmpl w:val="04A23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356A42"/>
    <w:multiLevelType w:val="hybridMultilevel"/>
    <w:tmpl w:val="6ED67082"/>
    <w:lvl w:ilvl="0" w:tplc="FFB0A63C">
      <w:start w:val="2"/>
      <w:numFmt w:val="bullet"/>
      <w:lvlText w:val="-"/>
      <w:lvlJc w:val="left"/>
      <w:pPr>
        <w:ind w:left="1789" w:hanging="360"/>
      </w:pPr>
      <w:rPr>
        <w:rFonts w:ascii="Arial" w:eastAsia="Times New Roman" w:hAnsi="Arial" w:cs="Arial" w:hint="default"/>
      </w:rPr>
    </w:lvl>
    <w:lvl w:ilvl="1" w:tplc="0C090019" w:tentative="1">
      <w:start w:val="1"/>
      <w:numFmt w:val="lowerLetter"/>
      <w:lvlText w:val="%2."/>
      <w:lvlJc w:val="left"/>
      <w:pPr>
        <w:ind w:left="2509" w:hanging="360"/>
      </w:pPr>
    </w:lvl>
    <w:lvl w:ilvl="2" w:tplc="0C09001B" w:tentative="1">
      <w:start w:val="1"/>
      <w:numFmt w:val="lowerRoman"/>
      <w:lvlText w:val="%3."/>
      <w:lvlJc w:val="right"/>
      <w:pPr>
        <w:ind w:left="3229" w:hanging="180"/>
      </w:pPr>
    </w:lvl>
    <w:lvl w:ilvl="3" w:tplc="0C09000F" w:tentative="1">
      <w:start w:val="1"/>
      <w:numFmt w:val="decimal"/>
      <w:lvlText w:val="%4."/>
      <w:lvlJc w:val="left"/>
      <w:pPr>
        <w:ind w:left="3949" w:hanging="360"/>
      </w:pPr>
    </w:lvl>
    <w:lvl w:ilvl="4" w:tplc="0C090019" w:tentative="1">
      <w:start w:val="1"/>
      <w:numFmt w:val="lowerLetter"/>
      <w:lvlText w:val="%5."/>
      <w:lvlJc w:val="left"/>
      <w:pPr>
        <w:ind w:left="4669" w:hanging="360"/>
      </w:pPr>
    </w:lvl>
    <w:lvl w:ilvl="5" w:tplc="0C09001B" w:tentative="1">
      <w:start w:val="1"/>
      <w:numFmt w:val="lowerRoman"/>
      <w:lvlText w:val="%6."/>
      <w:lvlJc w:val="right"/>
      <w:pPr>
        <w:ind w:left="5389" w:hanging="180"/>
      </w:pPr>
    </w:lvl>
    <w:lvl w:ilvl="6" w:tplc="0C09000F" w:tentative="1">
      <w:start w:val="1"/>
      <w:numFmt w:val="decimal"/>
      <w:lvlText w:val="%7."/>
      <w:lvlJc w:val="left"/>
      <w:pPr>
        <w:ind w:left="6109" w:hanging="360"/>
      </w:pPr>
    </w:lvl>
    <w:lvl w:ilvl="7" w:tplc="0C090019" w:tentative="1">
      <w:start w:val="1"/>
      <w:numFmt w:val="lowerLetter"/>
      <w:lvlText w:val="%8."/>
      <w:lvlJc w:val="left"/>
      <w:pPr>
        <w:ind w:left="6829" w:hanging="360"/>
      </w:pPr>
    </w:lvl>
    <w:lvl w:ilvl="8" w:tplc="0C09001B" w:tentative="1">
      <w:start w:val="1"/>
      <w:numFmt w:val="lowerRoman"/>
      <w:lvlText w:val="%9."/>
      <w:lvlJc w:val="right"/>
      <w:pPr>
        <w:ind w:left="7549" w:hanging="180"/>
      </w:pPr>
    </w:lvl>
  </w:abstractNum>
  <w:abstractNum w:abstractNumId="12">
    <w:nsid w:val="10FC3577"/>
    <w:multiLevelType w:val="multilevel"/>
    <w:tmpl w:val="8AE4EE6C"/>
    <w:lvl w:ilvl="0">
      <w:start w:val="1"/>
      <w:numFmt w:val="decimal"/>
      <w:lvlText w:val="%1."/>
      <w:lvlJc w:val="left"/>
      <w:pPr>
        <w:ind w:left="360" w:hanging="360"/>
      </w:pPr>
    </w:lvl>
    <w:lvl w:ilvl="1">
      <w:start w:val="1"/>
      <w:numFmt w:val="decimal"/>
      <w:pStyle w:val="Headingnumbered1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7FC575E"/>
    <w:multiLevelType w:val="hybridMultilevel"/>
    <w:tmpl w:val="A07891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9B737F8"/>
    <w:multiLevelType w:val="hybridMultilevel"/>
    <w:tmpl w:val="F3745BA8"/>
    <w:lvl w:ilvl="0" w:tplc="AC54BDC0">
      <w:start w:val="1"/>
      <w:numFmt w:val="decimal"/>
      <w:pStyle w:val="Headingnumbered1"/>
      <w:lvlText w:val="%1."/>
      <w:lvlJc w:val="left"/>
      <w:pPr>
        <w:ind w:left="36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1C017D59"/>
    <w:multiLevelType w:val="hybridMultilevel"/>
    <w:tmpl w:val="3914034A"/>
    <w:lvl w:ilvl="0" w:tplc="3EA8168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35E04FB"/>
    <w:multiLevelType w:val="hybridMultilevel"/>
    <w:tmpl w:val="FCBEA4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4517C20"/>
    <w:multiLevelType w:val="hybridMultilevel"/>
    <w:tmpl w:val="EDC2F420"/>
    <w:lvl w:ilvl="0" w:tplc="8B5A6744">
      <w:start w:val="1"/>
      <w:numFmt w:val="bullet"/>
      <w:lvlText w:val="-"/>
      <w:lvlJc w:val="left"/>
      <w:pPr>
        <w:ind w:left="1080" w:hanging="360"/>
      </w:pPr>
      <w:rPr>
        <w:rFonts w:ascii="Arial" w:eastAsia="Times New Roman" w:hAnsi="Arial" w:cs="Arial" w:hint="default"/>
      </w:rPr>
    </w:lvl>
    <w:lvl w:ilvl="1" w:tplc="18F0F2C8">
      <w:start w:val="2"/>
      <w:numFmt w:val="bullet"/>
      <w:lvlText w:val="-"/>
      <w:lvlJc w:val="left"/>
      <w:pPr>
        <w:ind w:left="1800" w:hanging="360"/>
      </w:pPr>
      <w:rPr>
        <w:rFonts w:ascii="Arial" w:eastAsia="Times New Roman" w:hAnsi="Arial" w:cs="Arial" w:hint="default"/>
        <w:sz w:val="22"/>
        <w:szCs w:val="22"/>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2488387C"/>
    <w:multiLevelType w:val="hybridMultilevel"/>
    <w:tmpl w:val="7A241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A470FA4"/>
    <w:multiLevelType w:val="hybridMultilevel"/>
    <w:tmpl w:val="93A24C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D4E3F18"/>
    <w:multiLevelType w:val="hybridMultilevel"/>
    <w:tmpl w:val="CB7C0B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E361B9F"/>
    <w:multiLevelType w:val="hybridMultilevel"/>
    <w:tmpl w:val="954C2506"/>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nsid w:val="2E507241"/>
    <w:multiLevelType w:val="hybridMultilevel"/>
    <w:tmpl w:val="6330C12C"/>
    <w:lvl w:ilvl="0" w:tplc="1940336E">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3">
    <w:nsid w:val="31110BA7"/>
    <w:multiLevelType w:val="hybridMultilevel"/>
    <w:tmpl w:val="4CB669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9355FBB"/>
    <w:multiLevelType w:val="hybridMultilevel"/>
    <w:tmpl w:val="B53AF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29046A0"/>
    <w:multiLevelType w:val="multilevel"/>
    <w:tmpl w:val="9A30B4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numbered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4065F76"/>
    <w:multiLevelType w:val="hybridMultilevel"/>
    <w:tmpl w:val="0882B714"/>
    <w:lvl w:ilvl="0" w:tplc="8FF0783E">
      <w:start w:val="1"/>
      <w:numFmt w:val="lowerLetter"/>
      <w:pStyle w:val="Numberedlist2"/>
      <w:lvlText w:val="%1)"/>
      <w:lvlJc w:val="left"/>
      <w:pPr>
        <w:ind w:left="1003" w:hanging="360"/>
      </w:pPr>
    </w:lvl>
    <w:lvl w:ilvl="1" w:tplc="0C090019" w:tentative="1">
      <w:start w:val="1"/>
      <w:numFmt w:val="lowerLetter"/>
      <w:lvlText w:val="%2."/>
      <w:lvlJc w:val="left"/>
      <w:pPr>
        <w:ind w:left="1723" w:hanging="360"/>
      </w:pPr>
    </w:lvl>
    <w:lvl w:ilvl="2" w:tplc="0C09001B" w:tentative="1">
      <w:start w:val="1"/>
      <w:numFmt w:val="lowerRoman"/>
      <w:lvlText w:val="%3."/>
      <w:lvlJc w:val="right"/>
      <w:pPr>
        <w:ind w:left="2443" w:hanging="180"/>
      </w:pPr>
    </w:lvl>
    <w:lvl w:ilvl="3" w:tplc="0C09000F" w:tentative="1">
      <w:start w:val="1"/>
      <w:numFmt w:val="decimal"/>
      <w:lvlText w:val="%4."/>
      <w:lvlJc w:val="left"/>
      <w:pPr>
        <w:ind w:left="3163" w:hanging="360"/>
      </w:pPr>
    </w:lvl>
    <w:lvl w:ilvl="4" w:tplc="0C090019" w:tentative="1">
      <w:start w:val="1"/>
      <w:numFmt w:val="lowerLetter"/>
      <w:lvlText w:val="%5."/>
      <w:lvlJc w:val="left"/>
      <w:pPr>
        <w:ind w:left="3883" w:hanging="360"/>
      </w:pPr>
    </w:lvl>
    <w:lvl w:ilvl="5" w:tplc="0C09001B" w:tentative="1">
      <w:start w:val="1"/>
      <w:numFmt w:val="lowerRoman"/>
      <w:lvlText w:val="%6."/>
      <w:lvlJc w:val="right"/>
      <w:pPr>
        <w:ind w:left="4603" w:hanging="180"/>
      </w:pPr>
    </w:lvl>
    <w:lvl w:ilvl="6" w:tplc="0C09000F" w:tentative="1">
      <w:start w:val="1"/>
      <w:numFmt w:val="decimal"/>
      <w:lvlText w:val="%7."/>
      <w:lvlJc w:val="left"/>
      <w:pPr>
        <w:ind w:left="5323" w:hanging="360"/>
      </w:pPr>
    </w:lvl>
    <w:lvl w:ilvl="7" w:tplc="0C090019" w:tentative="1">
      <w:start w:val="1"/>
      <w:numFmt w:val="lowerLetter"/>
      <w:lvlText w:val="%8."/>
      <w:lvlJc w:val="left"/>
      <w:pPr>
        <w:ind w:left="6043" w:hanging="360"/>
      </w:pPr>
    </w:lvl>
    <w:lvl w:ilvl="8" w:tplc="0C09001B" w:tentative="1">
      <w:start w:val="1"/>
      <w:numFmt w:val="lowerRoman"/>
      <w:lvlText w:val="%9."/>
      <w:lvlJc w:val="right"/>
      <w:pPr>
        <w:ind w:left="6763" w:hanging="180"/>
      </w:pPr>
    </w:lvl>
  </w:abstractNum>
  <w:abstractNum w:abstractNumId="27">
    <w:nsid w:val="4A5E3BE7"/>
    <w:multiLevelType w:val="hybridMultilevel"/>
    <w:tmpl w:val="E168DC4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4DAC7801"/>
    <w:multiLevelType w:val="hybridMultilevel"/>
    <w:tmpl w:val="34E247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E637F6E"/>
    <w:multiLevelType w:val="hybridMultilevel"/>
    <w:tmpl w:val="A798EA34"/>
    <w:lvl w:ilvl="0" w:tplc="0C090001">
      <w:start w:val="1"/>
      <w:numFmt w:val="bullet"/>
      <w:lvlText w:val=""/>
      <w:lvlJc w:val="left"/>
      <w:pPr>
        <w:ind w:left="720" w:hanging="360"/>
      </w:pPr>
      <w:rPr>
        <w:rFonts w:ascii="Symbol" w:hAnsi="Symbol" w:hint="default"/>
        <w:b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E7A6013"/>
    <w:multiLevelType w:val="hybridMultilevel"/>
    <w:tmpl w:val="0C56B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FC31F54"/>
    <w:multiLevelType w:val="hybridMultilevel"/>
    <w:tmpl w:val="1CAA0BF4"/>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02A156F"/>
    <w:multiLevelType w:val="hybridMultilevel"/>
    <w:tmpl w:val="E04A2666"/>
    <w:lvl w:ilvl="0" w:tplc="1A6C03A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nsid w:val="53941E35"/>
    <w:multiLevelType w:val="hybridMultilevel"/>
    <w:tmpl w:val="25F69776"/>
    <w:lvl w:ilvl="0" w:tplc="6AA018F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3B47A8B"/>
    <w:multiLevelType w:val="hybridMultilevel"/>
    <w:tmpl w:val="14AC5C2C"/>
    <w:lvl w:ilvl="0" w:tplc="1A6C03A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nsid w:val="54EC2B5C"/>
    <w:multiLevelType w:val="hybridMultilevel"/>
    <w:tmpl w:val="0316DA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53E0053"/>
    <w:multiLevelType w:val="multilevel"/>
    <w:tmpl w:val="FCB2F92C"/>
    <w:lvl w:ilvl="0">
      <w:start w:val="1"/>
      <w:numFmt w:val="bullet"/>
      <w:pStyle w:val="Summary"/>
      <w:lvlText w:val=""/>
      <w:lvlJc w:val="left"/>
      <w:pPr>
        <w:tabs>
          <w:tab w:val="num" w:pos="567"/>
        </w:tabs>
        <w:ind w:left="567" w:hanging="567"/>
      </w:pPr>
      <w:rPr>
        <w:rFonts w:ascii="Symbol" w:hAnsi="Symbol" w:hint="default"/>
        <w:sz w:val="16"/>
      </w:rPr>
    </w:lvl>
    <w:lvl w:ilvl="1">
      <w:start w:val="1"/>
      <w:numFmt w:val="bullet"/>
      <w:lvlText w:val="-"/>
      <w:lvlJc w:val="left"/>
      <w:pPr>
        <w:tabs>
          <w:tab w:val="num" w:pos="1134"/>
        </w:tabs>
        <w:ind w:left="1134" w:hanging="567"/>
      </w:pPr>
      <w:rPr>
        <w:rFonts w:ascii="Times New Roman" w:hAnsi="Times New Roman" w:hint="default"/>
      </w:rPr>
    </w:lvl>
    <w:lvl w:ilvl="2">
      <w:start w:val="1"/>
      <w:numFmt w:val="bullet"/>
      <w:lvlText w:val=":"/>
      <w:lvlJc w:val="left"/>
      <w:pPr>
        <w:tabs>
          <w:tab w:val="num" w:pos="1701"/>
        </w:tabs>
        <w:ind w:left="1701" w:hanging="567"/>
      </w:pPr>
      <w:rPr>
        <w:rFonts w:ascii="Times New Roman" w:hAnsi="Times New Roman" w:hint="default"/>
      </w:rPr>
    </w:lvl>
    <w:lvl w:ilvl="3">
      <w:start w:val="1"/>
      <w:numFmt w:val="decimal"/>
      <w:lvlText w:val="%1.%2.%3.%4."/>
      <w:lvlJc w:val="left"/>
      <w:pPr>
        <w:tabs>
          <w:tab w:val="num" w:pos="1797"/>
        </w:tabs>
        <w:ind w:left="1729" w:hanging="652"/>
      </w:pPr>
      <w:rPr>
        <w:rFonts w:hint="default"/>
      </w:rPr>
    </w:lvl>
    <w:lvl w:ilvl="4">
      <w:start w:val="1"/>
      <w:numFmt w:val="decimal"/>
      <w:lvlText w:val="%1.%2.%3.%4.%5."/>
      <w:lvlJc w:val="left"/>
      <w:pPr>
        <w:tabs>
          <w:tab w:val="num" w:pos="2517"/>
        </w:tabs>
        <w:ind w:left="2234" w:hanging="794"/>
      </w:pPr>
      <w:rPr>
        <w:rFonts w:hint="default"/>
      </w:rPr>
    </w:lvl>
    <w:lvl w:ilvl="5">
      <w:start w:val="1"/>
      <w:numFmt w:val="decimal"/>
      <w:lvlText w:val="%1.%2.%3.%4.%5.%6."/>
      <w:lvlJc w:val="left"/>
      <w:pPr>
        <w:tabs>
          <w:tab w:val="num" w:pos="2880"/>
        </w:tabs>
        <w:ind w:left="2738" w:hanging="941"/>
      </w:pPr>
      <w:rPr>
        <w:rFonts w:hint="default"/>
      </w:rPr>
    </w:lvl>
    <w:lvl w:ilvl="6">
      <w:start w:val="1"/>
      <w:numFmt w:val="decimal"/>
      <w:lvlText w:val="%1.%2.%3.%4.%5.%6.%7."/>
      <w:lvlJc w:val="left"/>
      <w:pPr>
        <w:tabs>
          <w:tab w:val="num" w:pos="3600"/>
        </w:tabs>
        <w:ind w:left="3237" w:hanging="1077"/>
      </w:pPr>
      <w:rPr>
        <w:rFonts w:hint="default"/>
      </w:rPr>
    </w:lvl>
    <w:lvl w:ilvl="7">
      <w:start w:val="1"/>
      <w:numFmt w:val="decimal"/>
      <w:lvlText w:val="%1.%2.%3.%4.%5.%6.%7.%8."/>
      <w:lvlJc w:val="left"/>
      <w:pPr>
        <w:tabs>
          <w:tab w:val="num" w:pos="3957"/>
        </w:tabs>
        <w:ind w:left="3742" w:hanging="1225"/>
      </w:pPr>
      <w:rPr>
        <w:rFonts w:hint="default"/>
      </w:rPr>
    </w:lvl>
    <w:lvl w:ilvl="8">
      <w:start w:val="1"/>
      <w:numFmt w:val="decimal"/>
      <w:lvlText w:val="%1.%2.%3.%4.%5.%6.%7.%8.%9."/>
      <w:lvlJc w:val="left"/>
      <w:pPr>
        <w:tabs>
          <w:tab w:val="num" w:pos="4677"/>
        </w:tabs>
        <w:ind w:left="4320" w:hanging="1440"/>
      </w:pPr>
      <w:rPr>
        <w:rFonts w:hint="default"/>
      </w:rPr>
    </w:lvl>
  </w:abstractNum>
  <w:abstractNum w:abstractNumId="37">
    <w:nsid w:val="56C805C4"/>
    <w:multiLevelType w:val="hybridMultilevel"/>
    <w:tmpl w:val="CFB83A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56DE5762"/>
    <w:multiLevelType w:val="hybridMultilevel"/>
    <w:tmpl w:val="44980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5835323B"/>
    <w:multiLevelType w:val="hybridMultilevel"/>
    <w:tmpl w:val="6F127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5DDF7217"/>
    <w:multiLevelType w:val="hybridMultilevel"/>
    <w:tmpl w:val="4502AAC0"/>
    <w:lvl w:ilvl="0" w:tplc="0C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nsid w:val="620E7832"/>
    <w:multiLevelType w:val="hybridMultilevel"/>
    <w:tmpl w:val="C5D405BA"/>
    <w:lvl w:ilvl="0" w:tplc="0C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2">
    <w:nsid w:val="658B5D17"/>
    <w:multiLevelType w:val="hybridMultilevel"/>
    <w:tmpl w:val="CD92FD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6342FF3"/>
    <w:multiLevelType w:val="hybridMultilevel"/>
    <w:tmpl w:val="2794D4F0"/>
    <w:lvl w:ilvl="0" w:tplc="6AA018F0">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nsid w:val="666B6600"/>
    <w:multiLevelType w:val="hybridMultilevel"/>
    <w:tmpl w:val="B770CF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87F2F66"/>
    <w:multiLevelType w:val="hybridMultilevel"/>
    <w:tmpl w:val="32565D38"/>
    <w:lvl w:ilvl="0" w:tplc="4FBC4D2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6">
    <w:nsid w:val="69287AFB"/>
    <w:multiLevelType w:val="hybridMultilevel"/>
    <w:tmpl w:val="62CA5D30"/>
    <w:lvl w:ilvl="0" w:tplc="92762696">
      <w:start w:val="1"/>
      <w:numFmt w:val="bullet"/>
      <w:lvlText w:val=""/>
      <w:lvlJc w:val="left"/>
      <w:pPr>
        <w:tabs>
          <w:tab w:val="num" w:pos="360"/>
        </w:tabs>
        <w:ind w:left="360" w:hanging="360"/>
      </w:pPr>
      <w:rPr>
        <w:rFonts w:ascii="Symbol" w:hAnsi="Symbol" w:hint="default"/>
        <w:b w:val="0"/>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nsid w:val="6B880AA7"/>
    <w:multiLevelType w:val="hybridMultilevel"/>
    <w:tmpl w:val="CA50E27C"/>
    <w:lvl w:ilvl="0" w:tplc="873819EA">
      <w:start w:val="34"/>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8">
    <w:nsid w:val="6CC46B5B"/>
    <w:multiLevelType w:val="hybridMultilevel"/>
    <w:tmpl w:val="970AD1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6DEE0F0C"/>
    <w:multiLevelType w:val="hybridMultilevel"/>
    <w:tmpl w:val="F4AAAC9E"/>
    <w:lvl w:ilvl="0" w:tplc="0C090003">
      <w:start w:val="1"/>
      <w:numFmt w:val="bullet"/>
      <w:lvlText w:val="o"/>
      <w:lvlJc w:val="left"/>
      <w:pPr>
        <w:ind w:left="1080" w:hanging="360"/>
      </w:pPr>
      <w:rPr>
        <w:rFonts w:ascii="Courier New" w:hAnsi="Courier New" w:cs="Courier New" w:hint="default"/>
        <w:i w:val="0"/>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0">
    <w:nsid w:val="6E562D55"/>
    <w:multiLevelType w:val="hybridMultilevel"/>
    <w:tmpl w:val="32565D38"/>
    <w:lvl w:ilvl="0" w:tplc="4FBC4D2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1">
    <w:nsid w:val="703D233A"/>
    <w:multiLevelType w:val="hybridMultilevel"/>
    <w:tmpl w:val="CA9A19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34F00CF"/>
    <w:multiLevelType w:val="hybridMultilevel"/>
    <w:tmpl w:val="77EAEFE0"/>
    <w:lvl w:ilvl="0" w:tplc="0C090001">
      <w:start w:val="1"/>
      <w:numFmt w:val="bullet"/>
      <w:lvlText w:val=""/>
      <w:lvlJc w:val="left"/>
      <w:pPr>
        <w:tabs>
          <w:tab w:val="num" w:pos="720"/>
        </w:tabs>
        <w:ind w:left="720" w:hanging="360"/>
      </w:pPr>
      <w:rPr>
        <w:rFonts w:ascii="Symbol" w:hAnsi="Symbol" w:hint="default"/>
      </w:rPr>
    </w:lvl>
    <w:lvl w:ilvl="1" w:tplc="0C090005">
      <w:start w:val="1"/>
      <w:numFmt w:val="bullet"/>
      <w:lvlText w:val=""/>
      <w:lvlJc w:val="left"/>
      <w:pPr>
        <w:tabs>
          <w:tab w:val="num" w:pos="1440"/>
        </w:tabs>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3">
    <w:nsid w:val="75A21727"/>
    <w:multiLevelType w:val="hybridMultilevel"/>
    <w:tmpl w:val="F5C66DD2"/>
    <w:lvl w:ilvl="0" w:tplc="4C7200A6">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4">
    <w:nsid w:val="75B32890"/>
    <w:multiLevelType w:val="hybridMultilevel"/>
    <w:tmpl w:val="A2924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7B0663B3"/>
    <w:multiLevelType w:val="hybridMultilevel"/>
    <w:tmpl w:val="42484C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5"/>
  </w:num>
  <w:num w:numId="4">
    <w:abstractNumId w:val="3"/>
  </w:num>
  <w:num w:numId="5">
    <w:abstractNumId w:val="1"/>
  </w:num>
  <w:num w:numId="6">
    <w:abstractNumId w:val="2"/>
  </w:num>
  <w:num w:numId="7">
    <w:abstractNumId w:val="0"/>
  </w:num>
  <w:num w:numId="8">
    <w:abstractNumId w:val="26"/>
  </w:num>
  <w:num w:numId="9">
    <w:abstractNumId w:val="20"/>
  </w:num>
  <w:num w:numId="10">
    <w:abstractNumId w:val="51"/>
  </w:num>
  <w:num w:numId="11">
    <w:abstractNumId w:val="13"/>
  </w:num>
  <w:num w:numId="12">
    <w:abstractNumId w:val="5"/>
  </w:num>
  <w:num w:numId="13">
    <w:abstractNumId w:val="48"/>
  </w:num>
  <w:num w:numId="14">
    <w:abstractNumId w:val="33"/>
  </w:num>
  <w:num w:numId="15">
    <w:abstractNumId w:val="19"/>
  </w:num>
  <w:num w:numId="16">
    <w:abstractNumId w:val="6"/>
  </w:num>
  <w:num w:numId="17">
    <w:abstractNumId w:val="27"/>
  </w:num>
  <w:num w:numId="18">
    <w:abstractNumId w:val="36"/>
  </w:num>
  <w:num w:numId="19">
    <w:abstractNumId w:val="47"/>
  </w:num>
  <w:num w:numId="20">
    <w:abstractNumId w:val="52"/>
  </w:num>
  <w:num w:numId="21">
    <w:abstractNumId w:val="41"/>
  </w:num>
  <w:num w:numId="22">
    <w:abstractNumId w:val="40"/>
  </w:num>
  <w:num w:numId="23">
    <w:abstractNumId w:val="15"/>
  </w:num>
  <w:num w:numId="24">
    <w:abstractNumId w:val="22"/>
  </w:num>
  <w:num w:numId="25">
    <w:abstractNumId w:val="7"/>
  </w:num>
  <w:num w:numId="26">
    <w:abstractNumId w:val="32"/>
  </w:num>
  <w:num w:numId="27">
    <w:abstractNumId w:val="34"/>
  </w:num>
  <w:num w:numId="28">
    <w:abstractNumId w:val="53"/>
  </w:num>
  <w:num w:numId="29">
    <w:abstractNumId w:val="55"/>
  </w:num>
  <w:num w:numId="30">
    <w:abstractNumId w:val="18"/>
  </w:num>
  <w:num w:numId="31">
    <w:abstractNumId w:val="11"/>
  </w:num>
  <w:num w:numId="32">
    <w:abstractNumId w:val="8"/>
  </w:num>
  <w:num w:numId="33">
    <w:abstractNumId w:val="29"/>
  </w:num>
  <w:num w:numId="34">
    <w:abstractNumId w:val="9"/>
  </w:num>
  <w:num w:numId="35">
    <w:abstractNumId w:val="16"/>
  </w:num>
  <w:num w:numId="36">
    <w:abstractNumId w:val="23"/>
  </w:num>
  <w:num w:numId="37">
    <w:abstractNumId w:val="49"/>
  </w:num>
  <w:num w:numId="38">
    <w:abstractNumId w:val="17"/>
  </w:num>
  <w:num w:numId="39">
    <w:abstractNumId w:val="39"/>
  </w:num>
  <w:num w:numId="40">
    <w:abstractNumId w:val="31"/>
  </w:num>
  <w:num w:numId="41">
    <w:abstractNumId w:val="37"/>
  </w:num>
  <w:num w:numId="42">
    <w:abstractNumId w:val="43"/>
  </w:num>
  <w:num w:numId="43">
    <w:abstractNumId w:val="38"/>
  </w:num>
  <w:num w:numId="44">
    <w:abstractNumId w:val="54"/>
  </w:num>
  <w:num w:numId="45">
    <w:abstractNumId w:val="35"/>
  </w:num>
  <w:num w:numId="46">
    <w:abstractNumId w:val="50"/>
  </w:num>
  <w:num w:numId="47">
    <w:abstractNumId w:val="24"/>
  </w:num>
  <w:num w:numId="48">
    <w:abstractNumId w:val="4"/>
  </w:num>
  <w:num w:numId="49">
    <w:abstractNumId w:val="30"/>
  </w:num>
  <w:num w:numId="50">
    <w:abstractNumId w:val="44"/>
  </w:num>
  <w:num w:numId="51">
    <w:abstractNumId w:val="28"/>
  </w:num>
  <w:num w:numId="52">
    <w:abstractNumId w:val="45"/>
  </w:num>
  <w:num w:numId="53">
    <w:abstractNumId w:val="21"/>
  </w:num>
  <w:num w:numId="54">
    <w:abstractNumId w:val="42"/>
  </w:num>
  <w:num w:numId="55">
    <w:abstractNumId w:val="10"/>
  </w:num>
  <w:num w:numId="56">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stylePaneFormatFilter w:val="9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cdchnas-evs02\home$\IScot\a ACCC\ACCC  legal OBPR etc\ACCC FRLI\cpsb - spl - mandatory standard for bean bags - cpn no 4 of 2014 compilation regulation - final version for lodgement (D2015-00158451).docx"/>
  </w:docVars>
  <w:rsids>
    <w:rsidRoot w:val="00EF3095"/>
    <w:rsid w:val="00004D54"/>
    <w:rsid w:val="000069BD"/>
    <w:rsid w:val="000115DD"/>
    <w:rsid w:val="00012090"/>
    <w:rsid w:val="000172EF"/>
    <w:rsid w:val="0001730D"/>
    <w:rsid w:val="0001767F"/>
    <w:rsid w:val="00021202"/>
    <w:rsid w:val="00021DDE"/>
    <w:rsid w:val="0002460C"/>
    <w:rsid w:val="00024663"/>
    <w:rsid w:val="00026A4B"/>
    <w:rsid w:val="00030233"/>
    <w:rsid w:val="0003043A"/>
    <w:rsid w:val="00033355"/>
    <w:rsid w:val="00033FC8"/>
    <w:rsid w:val="00041517"/>
    <w:rsid w:val="00044D86"/>
    <w:rsid w:val="00045605"/>
    <w:rsid w:val="000505BE"/>
    <w:rsid w:val="00052402"/>
    <w:rsid w:val="00053845"/>
    <w:rsid w:val="00054EB3"/>
    <w:rsid w:val="00063AC4"/>
    <w:rsid w:val="00066BD3"/>
    <w:rsid w:val="00066E92"/>
    <w:rsid w:val="00067F53"/>
    <w:rsid w:val="00072937"/>
    <w:rsid w:val="00073890"/>
    <w:rsid w:val="000829D1"/>
    <w:rsid w:val="00090906"/>
    <w:rsid w:val="00094431"/>
    <w:rsid w:val="000A1EFD"/>
    <w:rsid w:val="000A31F5"/>
    <w:rsid w:val="000A5C3F"/>
    <w:rsid w:val="000B4445"/>
    <w:rsid w:val="000B6114"/>
    <w:rsid w:val="000B7930"/>
    <w:rsid w:val="000B7950"/>
    <w:rsid w:val="000B7A48"/>
    <w:rsid w:val="000C003D"/>
    <w:rsid w:val="000C0D12"/>
    <w:rsid w:val="000C1DCC"/>
    <w:rsid w:val="000C3159"/>
    <w:rsid w:val="000C4D35"/>
    <w:rsid w:val="000D31AD"/>
    <w:rsid w:val="000D3C04"/>
    <w:rsid w:val="000D43F2"/>
    <w:rsid w:val="000D607E"/>
    <w:rsid w:val="000D61E4"/>
    <w:rsid w:val="000D6731"/>
    <w:rsid w:val="000E161D"/>
    <w:rsid w:val="000E1765"/>
    <w:rsid w:val="000E1819"/>
    <w:rsid w:val="000E3588"/>
    <w:rsid w:val="000E6C72"/>
    <w:rsid w:val="000E7F9E"/>
    <w:rsid w:val="000E7FEB"/>
    <w:rsid w:val="000F1719"/>
    <w:rsid w:val="000F42C8"/>
    <w:rsid w:val="00101082"/>
    <w:rsid w:val="0010150E"/>
    <w:rsid w:val="00101C06"/>
    <w:rsid w:val="0010284E"/>
    <w:rsid w:val="00122F29"/>
    <w:rsid w:val="00124037"/>
    <w:rsid w:val="00124609"/>
    <w:rsid w:val="001251F9"/>
    <w:rsid w:val="00134A0D"/>
    <w:rsid w:val="00135B9C"/>
    <w:rsid w:val="0013642B"/>
    <w:rsid w:val="001460B3"/>
    <w:rsid w:val="00150FDD"/>
    <w:rsid w:val="0015372E"/>
    <w:rsid w:val="00154CA8"/>
    <w:rsid w:val="001573E4"/>
    <w:rsid w:val="00162791"/>
    <w:rsid w:val="0016746A"/>
    <w:rsid w:val="00171164"/>
    <w:rsid w:val="00173120"/>
    <w:rsid w:val="00173B24"/>
    <w:rsid w:val="001751B0"/>
    <w:rsid w:val="00176339"/>
    <w:rsid w:val="00177685"/>
    <w:rsid w:val="001822F5"/>
    <w:rsid w:val="00182735"/>
    <w:rsid w:val="00182797"/>
    <w:rsid w:val="0018315E"/>
    <w:rsid w:val="001846A6"/>
    <w:rsid w:val="00191326"/>
    <w:rsid w:val="0019529A"/>
    <w:rsid w:val="00195B23"/>
    <w:rsid w:val="001974A5"/>
    <w:rsid w:val="00197743"/>
    <w:rsid w:val="001B0E11"/>
    <w:rsid w:val="001B1BDC"/>
    <w:rsid w:val="001B3073"/>
    <w:rsid w:val="001B337B"/>
    <w:rsid w:val="001C0809"/>
    <w:rsid w:val="001C165E"/>
    <w:rsid w:val="001C39CB"/>
    <w:rsid w:val="001D63DE"/>
    <w:rsid w:val="001E1680"/>
    <w:rsid w:val="001E2371"/>
    <w:rsid w:val="001E5931"/>
    <w:rsid w:val="001F1398"/>
    <w:rsid w:val="001F1A0C"/>
    <w:rsid w:val="001F20EF"/>
    <w:rsid w:val="001F3FA8"/>
    <w:rsid w:val="0020109D"/>
    <w:rsid w:val="002023CE"/>
    <w:rsid w:val="002030EF"/>
    <w:rsid w:val="00203350"/>
    <w:rsid w:val="0020420A"/>
    <w:rsid w:val="00221197"/>
    <w:rsid w:val="0023647C"/>
    <w:rsid w:val="002378B3"/>
    <w:rsid w:val="002463F2"/>
    <w:rsid w:val="00251745"/>
    <w:rsid w:val="00263600"/>
    <w:rsid w:val="002636BD"/>
    <w:rsid w:val="002648E5"/>
    <w:rsid w:val="00265F86"/>
    <w:rsid w:val="0026770A"/>
    <w:rsid w:val="00270003"/>
    <w:rsid w:val="00277477"/>
    <w:rsid w:val="0028551F"/>
    <w:rsid w:val="00285A1E"/>
    <w:rsid w:val="00286874"/>
    <w:rsid w:val="0029670C"/>
    <w:rsid w:val="002A0C9F"/>
    <w:rsid w:val="002A2DB1"/>
    <w:rsid w:val="002A2E84"/>
    <w:rsid w:val="002A5199"/>
    <w:rsid w:val="002A58D5"/>
    <w:rsid w:val="002A755B"/>
    <w:rsid w:val="002A7DEF"/>
    <w:rsid w:val="002B0D9B"/>
    <w:rsid w:val="002B4E45"/>
    <w:rsid w:val="002D41E4"/>
    <w:rsid w:val="002D434A"/>
    <w:rsid w:val="002E2B1D"/>
    <w:rsid w:val="002E57EA"/>
    <w:rsid w:val="002F2DAF"/>
    <w:rsid w:val="0030182E"/>
    <w:rsid w:val="00304605"/>
    <w:rsid w:val="00307F6D"/>
    <w:rsid w:val="0031326E"/>
    <w:rsid w:val="0031395D"/>
    <w:rsid w:val="0031510F"/>
    <w:rsid w:val="00315346"/>
    <w:rsid w:val="00315C99"/>
    <w:rsid w:val="003160F6"/>
    <w:rsid w:val="00316D11"/>
    <w:rsid w:val="00316EAD"/>
    <w:rsid w:val="003204AA"/>
    <w:rsid w:val="00321A98"/>
    <w:rsid w:val="0032413C"/>
    <w:rsid w:val="00325C7C"/>
    <w:rsid w:val="00325E0C"/>
    <w:rsid w:val="003309B0"/>
    <w:rsid w:val="00331F9E"/>
    <w:rsid w:val="00337EDD"/>
    <w:rsid w:val="003419C3"/>
    <w:rsid w:val="00343B46"/>
    <w:rsid w:val="00345C6F"/>
    <w:rsid w:val="0034644A"/>
    <w:rsid w:val="00346B9A"/>
    <w:rsid w:val="003516A9"/>
    <w:rsid w:val="003518B3"/>
    <w:rsid w:val="00352189"/>
    <w:rsid w:val="00353ECF"/>
    <w:rsid w:val="00354525"/>
    <w:rsid w:val="00360BCE"/>
    <w:rsid w:val="00362BF5"/>
    <w:rsid w:val="003631B7"/>
    <w:rsid w:val="00367A35"/>
    <w:rsid w:val="00372865"/>
    <w:rsid w:val="003739BF"/>
    <w:rsid w:val="00377626"/>
    <w:rsid w:val="00382C71"/>
    <w:rsid w:val="00384DE7"/>
    <w:rsid w:val="00390EF8"/>
    <w:rsid w:val="00394A5C"/>
    <w:rsid w:val="003972D0"/>
    <w:rsid w:val="003A142E"/>
    <w:rsid w:val="003A6F5E"/>
    <w:rsid w:val="003B3427"/>
    <w:rsid w:val="003B432C"/>
    <w:rsid w:val="003B7BD7"/>
    <w:rsid w:val="003C3EE8"/>
    <w:rsid w:val="003D4C53"/>
    <w:rsid w:val="003E13CC"/>
    <w:rsid w:val="003E1824"/>
    <w:rsid w:val="003E4591"/>
    <w:rsid w:val="003E52B7"/>
    <w:rsid w:val="003F0407"/>
    <w:rsid w:val="003F1F90"/>
    <w:rsid w:val="003F4360"/>
    <w:rsid w:val="003F460B"/>
    <w:rsid w:val="003F478A"/>
    <w:rsid w:val="003F58B0"/>
    <w:rsid w:val="003F74F0"/>
    <w:rsid w:val="00401270"/>
    <w:rsid w:val="00403896"/>
    <w:rsid w:val="00405A81"/>
    <w:rsid w:val="00411BF3"/>
    <w:rsid w:val="00412E2F"/>
    <w:rsid w:val="00423E15"/>
    <w:rsid w:val="004301F7"/>
    <w:rsid w:val="00431F87"/>
    <w:rsid w:val="00435DC1"/>
    <w:rsid w:val="00437E1C"/>
    <w:rsid w:val="00441649"/>
    <w:rsid w:val="004435DD"/>
    <w:rsid w:val="00444C1C"/>
    <w:rsid w:val="004521B5"/>
    <w:rsid w:val="004527BC"/>
    <w:rsid w:val="00465414"/>
    <w:rsid w:val="00466484"/>
    <w:rsid w:val="00471B3F"/>
    <w:rsid w:val="00474378"/>
    <w:rsid w:val="004844F3"/>
    <w:rsid w:val="00486B4B"/>
    <w:rsid w:val="00490CCD"/>
    <w:rsid w:val="00491156"/>
    <w:rsid w:val="0049171D"/>
    <w:rsid w:val="00494142"/>
    <w:rsid w:val="004A2E71"/>
    <w:rsid w:val="004A60A4"/>
    <w:rsid w:val="004B3C3D"/>
    <w:rsid w:val="004C0F65"/>
    <w:rsid w:val="004C16A8"/>
    <w:rsid w:val="004C2861"/>
    <w:rsid w:val="004C5973"/>
    <w:rsid w:val="004D34C9"/>
    <w:rsid w:val="004D7423"/>
    <w:rsid w:val="004E1345"/>
    <w:rsid w:val="004E3434"/>
    <w:rsid w:val="004E3646"/>
    <w:rsid w:val="00501F54"/>
    <w:rsid w:val="00512899"/>
    <w:rsid w:val="0051399F"/>
    <w:rsid w:val="005144B4"/>
    <w:rsid w:val="005161E8"/>
    <w:rsid w:val="00522087"/>
    <w:rsid w:val="00522124"/>
    <w:rsid w:val="00522632"/>
    <w:rsid w:val="00527938"/>
    <w:rsid w:val="00527F4D"/>
    <w:rsid w:val="005306CD"/>
    <w:rsid w:val="00532467"/>
    <w:rsid w:val="00534362"/>
    <w:rsid w:val="005372E1"/>
    <w:rsid w:val="0054211C"/>
    <w:rsid w:val="005435F1"/>
    <w:rsid w:val="005436BA"/>
    <w:rsid w:val="0054690C"/>
    <w:rsid w:val="0055018C"/>
    <w:rsid w:val="00551E48"/>
    <w:rsid w:val="0055231A"/>
    <w:rsid w:val="005524E7"/>
    <w:rsid w:val="00555688"/>
    <w:rsid w:val="00555F7C"/>
    <w:rsid w:val="00556B08"/>
    <w:rsid w:val="00561350"/>
    <w:rsid w:val="0056492C"/>
    <w:rsid w:val="00564A4D"/>
    <w:rsid w:val="00564FA5"/>
    <w:rsid w:val="005659CE"/>
    <w:rsid w:val="00566ABD"/>
    <w:rsid w:val="00566AE7"/>
    <w:rsid w:val="00571704"/>
    <w:rsid w:val="00573F93"/>
    <w:rsid w:val="00577637"/>
    <w:rsid w:val="005820E5"/>
    <w:rsid w:val="00582791"/>
    <w:rsid w:val="005910CA"/>
    <w:rsid w:val="005939B8"/>
    <w:rsid w:val="0059435A"/>
    <w:rsid w:val="00594E94"/>
    <w:rsid w:val="005959BA"/>
    <w:rsid w:val="00596E6B"/>
    <w:rsid w:val="005A3069"/>
    <w:rsid w:val="005A3BAC"/>
    <w:rsid w:val="005B6159"/>
    <w:rsid w:val="005C1212"/>
    <w:rsid w:val="005C16AD"/>
    <w:rsid w:val="005C181E"/>
    <w:rsid w:val="005C1EE5"/>
    <w:rsid w:val="005C377B"/>
    <w:rsid w:val="005C4EF0"/>
    <w:rsid w:val="005C5047"/>
    <w:rsid w:val="005D0E9F"/>
    <w:rsid w:val="005D32A2"/>
    <w:rsid w:val="005D35BD"/>
    <w:rsid w:val="005E1734"/>
    <w:rsid w:val="005F173D"/>
    <w:rsid w:val="005F2C16"/>
    <w:rsid w:val="005F3DC1"/>
    <w:rsid w:val="00600618"/>
    <w:rsid w:val="006017AE"/>
    <w:rsid w:val="0060300C"/>
    <w:rsid w:val="00604355"/>
    <w:rsid w:val="00606349"/>
    <w:rsid w:val="00606CEE"/>
    <w:rsid w:val="006114BE"/>
    <w:rsid w:val="00612774"/>
    <w:rsid w:val="00613E0D"/>
    <w:rsid w:val="00625BEA"/>
    <w:rsid w:val="0062680F"/>
    <w:rsid w:val="00626ABF"/>
    <w:rsid w:val="006308CB"/>
    <w:rsid w:val="006311AC"/>
    <w:rsid w:val="006324AD"/>
    <w:rsid w:val="00632D6D"/>
    <w:rsid w:val="00634DB7"/>
    <w:rsid w:val="00637063"/>
    <w:rsid w:val="00641315"/>
    <w:rsid w:val="00641379"/>
    <w:rsid w:val="00642654"/>
    <w:rsid w:val="00642D7E"/>
    <w:rsid w:val="00643381"/>
    <w:rsid w:val="00644080"/>
    <w:rsid w:val="00650F87"/>
    <w:rsid w:val="00663F13"/>
    <w:rsid w:val="00666711"/>
    <w:rsid w:val="00677C9C"/>
    <w:rsid w:val="00681C18"/>
    <w:rsid w:val="00683327"/>
    <w:rsid w:val="00685F49"/>
    <w:rsid w:val="00687CB7"/>
    <w:rsid w:val="006915F0"/>
    <w:rsid w:val="006A65D0"/>
    <w:rsid w:val="006A74C6"/>
    <w:rsid w:val="006B7E7C"/>
    <w:rsid w:val="006C0A73"/>
    <w:rsid w:val="006C443D"/>
    <w:rsid w:val="006C7F02"/>
    <w:rsid w:val="006D5880"/>
    <w:rsid w:val="006D7390"/>
    <w:rsid w:val="006F2F6C"/>
    <w:rsid w:val="006F4801"/>
    <w:rsid w:val="0070036A"/>
    <w:rsid w:val="00700C0A"/>
    <w:rsid w:val="00700CC5"/>
    <w:rsid w:val="00701CE3"/>
    <w:rsid w:val="0070653A"/>
    <w:rsid w:val="0070679E"/>
    <w:rsid w:val="0070715B"/>
    <w:rsid w:val="00711170"/>
    <w:rsid w:val="00712589"/>
    <w:rsid w:val="00713947"/>
    <w:rsid w:val="0071423C"/>
    <w:rsid w:val="0071533D"/>
    <w:rsid w:val="00715A5D"/>
    <w:rsid w:val="007208BC"/>
    <w:rsid w:val="00721000"/>
    <w:rsid w:val="00722526"/>
    <w:rsid w:val="0072420F"/>
    <w:rsid w:val="00724FB5"/>
    <w:rsid w:val="00725E5C"/>
    <w:rsid w:val="00726FBE"/>
    <w:rsid w:val="007303C3"/>
    <w:rsid w:val="00730B75"/>
    <w:rsid w:val="007337B0"/>
    <w:rsid w:val="00743E92"/>
    <w:rsid w:val="007467C5"/>
    <w:rsid w:val="0075037B"/>
    <w:rsid w:val="00752D0A"/>
    <w:rsid w:val="007577E2"/>
    <w:rsid w:val="007639CF"/>
    <w:rsid w:val="00763E5D"/>
    <w:rsid w:val="00765185"/>
    <w:rsid w:val="007653B8"/>
    <w:rsid w:val="00770872"/>
    <w:rsid w:val="00771BB8"/>
    <w:rsid w:val="00772429"/>
    <w:rsid w:val="00773C88"/>
    <w:rsid w:val="00773E19"/>
    <w:rsid w:val="0077430E"/>
    <w:rsid w:val="0077534B"/>
    <w:rsid w:val="00777EE6"/>
    <w:rsid w:val="007904AC"/>
    <w:rsid w:val="00792239"/>
    <w:rsid w:val="00792316"/>
    <w:rsid w:val="007959AB"/>
    <w:rsid w:val="007A3D64"/>
    <w:rsid w:val="007B1410"/>
    <w:rsid w:val="007B582C"/>
    <w:rsid w:val="007C1C53"/>
    <w:rsid w:val="007C37FA"/>
    <w:rsid w:val="007C4463"/>
    <w:rsid w:val="007C4CE9"/>
    <w:rsid w:val="007C7978"/>
    <w:rsid w:val="007C7C84"/>
    <w:rsid w:val="007D1ABB"/>
    <w:rsid w:val="007D49B0"/>
    <w:rsid w:val="007D61BA"/>
    <w:rsid w:val="007E2891"/>
    <w:rsid w:val="007E43C4"/>
    <w:rsid w:val="007E4522"/>
    <w:rsid w:val="007E69C0"/>
    <w:rsid w:val="007E6C90"/>
    <w:rsid w:val="007F4545"/>
    <w:rsid w:val="00801503"/>
    <w:rsid w:val="00802139"/>
    <w:rsid w:val="00813445"/>
    <w:rsid w:val="00813E5A"/>
    <w:rsid w:val="00820519"/>
    <w:rsid w:val="00820B9A"/>
    <w:rsid w:val="008251E1"/>
    <w:rsid w:val="00827DE5"/>
    <w:rsid w:val="00831C19"/>
    <w:rsid w:val="0083236D"/>
    <w:rsid w:val="00842153"/>
    <w:rsid w:val="008457B4"/>
    <w:rsid w:val="00851209"/>
    <w:rsid w:val="008542AD"/>
    <w:rsid w:val="00861215"/>
    <w:rsid w:val="008627E7"/>
    <w:rsid w:val="00862B7A"/>
    <w:rsid w:val="00862F76"/>
    <w:rsid w:val="00862FDD"/>
    <w:rsid w:val="0086792A"/>
    <w:rsid w:val="00883225"/>
    <w:rsid w:val="008845C1"/>
    <w:rsid w:val="00885B66"/>
    <w:rsid w:val="008879B5"/>
    <w:rsid w:val="00890805"/>
    <w:rsid w:val="00890DF1"/>
    <w:rsid w:val="008917E7"/>
    <w:rsid w:val="0089233E"/>
    <w:rsid w:val="00893DA6"/>
    <w:rsid w:val="00895887"/>
    <w:rsid w:val="00896A0A"/>
    <w:rsid w:val="008974AA"/>
    <w:rsid w:val="008976F9"/>
    <w:rsid w:val="008A09A6"/>
    <w:rsid w:val="008A15B8"/>
    <w:rsid w:val="008A3070"/>
    <w:rsid w:val="008A68B3"/>
    <w:rsid w:val="008B4EAB"/>
    <w:rsid w:val="008C4B07"/>
    <w:rsid w:val="008C6973"/>
    <w:rsid w:val="008C7B19"/>
    <w:rsid w:val="008D0061"/>
    <w:rsid w:val="008D16EF"/>
    <w:rsid w:val="008D1B41"/>
    <w:rsid w:val="008D32AF"/>
    <w:rsid w:val="008D692A"/>
    <w:rsid w:val="008E7031"/>
    <w:rsid w:val="008E75E5"/>
    <w:rsid w:val="008F324A"/>
    <w:rsid w:val="008F49BD"/>
    <w:rsid w:val="008F6564"/>
    <w:rsid w:val="008F69A4"/>
    <w:rsid w:val="008F78FF"/>
    <w:rsid w:val="009006CB"/>
    <w:rsid w:val="0090390A"/>
    <w:rsid w:val="009100CD"/>
    <w:rsid w:val="009169CB"/>
    <w:rsid w:val="00922157"/>
    <w:rsid w:val="009246CE"/>
    <w:rsid w:val="009249B4"/>
    <w:rsid w:val="009277DC"/>
    <w:rsid w:val="00931BEA"/>
    <w:rsid w:val="009324DA"/>
    <w:rsid w:val="009361D9"/>
    <w:rsid w:val="009365F1"/>
    <w:rsid w:val="00937A76"/>
    <w:rsid w:val="0094113C"/>
    <w:rsid w:val="00942546"/>
    <w:rsid w:val="00943FB1"/>
    <w:rsid w:val="00944ADE"/>
    <w:rsid w:val="009566D9"/>
    <w:rsid w:val="00965C16"/>
    <w:rsid w:val="00982232"/>
    <w:rsid w:val="00987045"/>
    <w:rsid w:val="00990840"/>
    <w:rsid w:val="00991B9A"/>
    <w:rsid w:val="009924BB"/>
    <w:rsid w:val="00995D33"/>
    <w:rsid w:val="00995E86"/>
    <w:rsid w:val="009A05E3"/>
    <w:rsid w:val="009A14E9"/>
    <w:rsid w:val="009A3367"/>
    <w:rsid w:val="009B661A"/>
    <w:rsid w:val="009C2060"/>
    <w:rsid w:val="009C4544"/>
    <w:rsid w:val="009C5CF8"/>
    <w:rsid w:val="009D28C3"/>
    <w:rsid w:val="009E084A"/>
    <w:rsid w:val="009E1B1A"/>
    <w:rsid w:val="009E1DC7"/>
    <w:rsid w:val="009F741D"/>
    <w:rsid w:val="00A06424"/>
    <w:rsid w:val="00A10C1A"/>
    <w:rsid w:val="00A12626"/>
    <w:rsid w:val="00A21E3F"/>
    <w:rsid w:val="00A22F24"/>
    <w:rsid w:val="00A25E97"/>
    <w:rsid w:val="00A27445"/>
    <w:rsid w:val="00A303BF"/>
    <w:rsid w:val="00A33BE3"/>
    <w:rsid w:val="00A409A9"/>
    <w:rsid w:val="00A4515C"/>
    <w:rsid w:val="00A47ACC"/>
    <w:rsid w:val="00A501EC"/>
    <w:rsid w:val="00A50987"/>
    <w:rsid w:val="00A50B03"/>
    <w:rsid w:val="00A527CD"/>
    <w:rsid w:val="00A53D43"/>
    <w:rsid w:val="00A545A7"/>
    <w:rsid w:val="00A55122"/>
    <w:rsid w:val="00A60A26"/>
    <w:rsid w:val="00A61D23"/>
    <w:rsid w:val="00A70904"/>
    <w:rsid w:val="00A724D2"/>
    <w:rsid w:val="00A72E83"/>
    <w:rsid w:val="00A75347"/>
    <w:rsid w:val="00A760D8"/>
    <w:rsid w:val="00A80FA2"/>
    <w:rsid w:val="00A811FB"/>
    <w:rsid w:val="00A85E36"/>
    <w:rsid w:val="00A8646D"/>
    <w:rsid w:val="00A877E5"/>
    <w:rsid w:val="00A87D56"/>
    <w:rsid w:val="00AA3593"/>
    <w:rsid w:val="00AB0B05"/>
    <w:rsid w:val="00AB438E"/>
    <w:rsid w:val="00AB4EA8"/>
    <w:rsid w:val="00AC32FB"/>
    <w:rsid w:val="00AC3987"/>
    <w:rsid w:val="00AC51F6"/>
    <w:rsid w:val="00AD185E"/>
    <w:rsid w:val="00AD5C4C"/>
    <w:rsid w:val="00AD6898"/>
    <w:rsid w:val="00AE2512"/>
    <w:rsid w:val="00AE2667"/>
    <w:rsid w:val="00AE4487"/>
    <w:rsid w:val="00AE7261"/>
    <w:rsid w:val="00AE755C"/>
    <w:rsid w:val="00AF0ACF"/>
    <w:rsid w:val="00AF0EA2"/>
    <w:rsid w:val="00AF621D"/>
    <w:rsid w:val="00B062BA"/>
    <w:rsid w:val="00B07261"/>
    <w:rsid w:val="00B07A5F"/>
    <w:rsid w:val="00B10EAD"/>
    <w:rsid w:val="00B149BE"/>
    <w:rsid w:val="00B14E86"/>
    <w:rsid w:val="00B2707E"/>
    <w:rsid w:val="00B27410"/>
    <w:rsid w:val="00B31018"/>
    <w:rsid w:val="00B31286"/>
    <w:rsid w:val="00B366C7"/>
    <w:rsid w:val="00B4168F"/>
    <w:rsid w:val="00B444D0"/>
    <w:rsid w:val="00B45694"/>
    <w:rsid w:val="00B46825"/>
    <w:rsid w:val="00B50334"/>
    <w:rsid w:val="00B52390"/>
    <w:rsid w:val="00B61ED2"/>
    <w:rsid w:val="00B62FBF"/>
    <w:rsid w:val="00B64AD8"/>
    <w:rsid w:val="00B72479"/>
    <w:rsid w:val="00B75CC4"/>
    <w:rsid w:val="00B76B3D"/>
    <w:rsid w:val="00B77D4A"/>
    <w:rsid w:val="00B82115"/>
    <w:rsid w:val="00B900C9"/>
    <w:rsid w:val="00B91A88"/>
    <w:rsid w:val="00B97D96"/>
    <w:rsid w:val="00BA4FB2"/>
    <w:rsid w:val="00BA5F49"/>
    <w:rsid w:val="00BA7906"/>
    <w:rsid w:val="00BB154B"/>
    <w:rsid w:val="00BB174E"/>
    <w:rsid w:val="00BB1DC2"/>
    <w:rsid w:val="00BB4FE2"/>
    <w:rsid w:val="00BB5110"/>
    <w:rsid w:val="00BB5713"/>
    <w:rsid w:val="00BC2149"/>
    <w:rsid w:val="00BC2195"/>
    <w:rsid w:val="00BC2289"/>
    <w:rsid w:val="00BC32B8"/>
    <w:rsid w:val="00BC5F8D"/>
    <w:rsid w:val="00BC72DC"/>
    <w:rsid w:val="00BD3446"/>
    <w:rsid w:val="00BD7E68"/>
    <w:rsid w:val="00BE1F1B"/>
    <w:rsid w:val="00BE4782"/>
    <w:rsid w:val="00BF246D"/>
    <w:rsid w:val="00BF31A8"/>
    <w:rsid w:val="00BF4C5A"/>
    <w:rsid w:val="00C0039E"/>
    <w:rsid w:val="00C01BEB"/>
    <w:rsid w:val="00C022A4"/>
    <w:rsid w:val="00C028B0"/>
    <w:rsid w:val="00C04CB8"/>
    <w:rsid w:val="00C20497"/>
    <w:rsid w:val="00C23E24"/>
    <w:rsid w:val="00C3152F"/>
    <w:rsid w:val="00C35A33"/>
    <w:rsid w:val="00C36291"/>
    <w:rsid w:val="00C4015D"/>
    <w:rsid w:val="00C413E1"/>
    <w:rsid w:val="00C41D58"/>
    <w:rsid w:val="00C46E82"/>
    <w:rsid w:val="00C50399"/>
    <w:rsid w:val="00C5107F"/>
    <w:rsid w:val="00C538A9"/>
    <w:rsid w:val="00C610A6"/>
    <w:rsid w:val="00C61128"/>
    <w:rsid w:val="00C615C0"/>
    <w:rsid w:val="00C63E37"/>
    <w:rsid w:val="00C719FC"/>
    <w:rsid w:val="00C75697"/>
    <w:rsid w:val="00C7723C"/>
    <w:rsid w:val="00C80A04"/>
    <w:rsid w:val="00C8391E"/>
    <w:rsid w:val="00C850C3"/>
    <w:rsid w:val="00C86679"/>
    <w:rsid w:val="00C924BA"/>
    <w:rsid w:val="00C962B2"/>
    <w:rsid w:val="00CA2485"/>
    <w:rsid w:val="00CA367F"/>
    <w:rsid w:val="00CA39BC"/>
    <w:rsid w:val="00CB0B18"/>
    <w:rsid w:val="00CB3261"/>
    <w:rsid w:val="00CB4DF0"/>
    <w:rsid w:val="00CB6FC4"/>
    <w:rsid w:val="00CB7497"/>
    <w:rsid w:val="00CC1470"/>
    <w:rsid w:val="00CC2BF3"/>
    <w:rsid w:val="00CC3622"/>
    <w:rsid w:val="00CC6FA2"/>
    <w:rsid w:val="00CD424D"/>
    <w:rsid w:val="00CD4FE6"/>
    <w:rsid w:val="00CD516D"/>
    <w:rsid w:val="00CE074E"/>
    <w:rsid w:val="00CE251E"/>
    <w:rsid w:val="00CE7E9C"/>
    <w:rsid w:val="00CF5D32"/>
    <w:rsid w:val="00D00272"/>
    <w:rsid w:val="00D048AE"/>
    <w:rsid w:val="00D1094B"/>
    <w:rsid w:val="00D13AE0"/>
    <w:rsid w:val="00D13F15"/>
    <w:rsid w:val="00D15794"/>
    <w:rsid w:val="00D1698A"/>
    <w:rsid w:val="00D17576"/>
    <w:rsid w:val="00D22C29"/>
    <w:rsid w:val="00D24532"/>
    <w:rsid w:val="00D264A1"/>
    <w:rsid w:val="00D27EBC"/>
    <w:rsid w:val="00D33CF9"/>
    <w:rsid w:val="00D355B4"/>
    <w:rsid w:val="00D40B34"/>
    <w:rsid w:val="00D424C4"/>
    <w:rsid w:val="00D42D43"/>
    <w:rsid w:val="00D46280"/>
    <w:rsid w:val="00D51F1B"/>
    <w:rsid w:val="00D527B3"/>
    <w:rsid w:val="00D52BF3"/>
    <w:rsid w:val="00D542AE"/>
    <w:rsid w:val="00D560E0"/>
    <w:rsid w:val="00D6067A"/>
    <w:rsid w:val="00D606C0"/>
    <w:rsid w:val="00D61A54"/>
    <w:rsid w:val="00D65D7F"/>
    <w:rsid w:val="00D6641F"/>
    <w:rsid w:val="00D67E6B"/>
    <w:rsid w:val="00D72E9B"/>
    <w:rsid w:val="00D863C7"/>
    <w:rsid w:val="00D95264"/>
    <w:rsid w:val="00D97E63"/>
    <w:rsid w:val="00DA50D1"/>
    <w:rsid w:val="00DA5482"/>
    <w:rsid w:val="00DA5BBC"/>
    <w:rsid w:val="00DA6836"/>
    <w:rsid w:val="00DA78A1"/>
    <w:rsid w:val="00DA7D34"/>
    <w:rsid w:val="00DB0F93"/>
    <w:rsid w:val="00DB134E"/>
    <w:rsid w:val="00DB1BF0"/>
    <w:rsid w:val="00DB45BF"/>
    <w:rsid w:val="00DC1CE4"/>
    <w:rsid w:val="00DC53E6"/>
    <w:rsid w:val="00DD07DF"/>
    <w:rsid w:val="00DD097D"/>
    <w:rsid w:val="00DD2AEC"/>
    <w:rsid w:val="00DD3BC0"/>
    <w:rsid w:val="00DD5A7B"/>
    <w:rsid w:val="00DE29F6"/>
    <w:rsid w:val="00DE689D"/>
    <w:rsid w:val="00DF0D76"/>
    <w:rsid w:val="00DF2DA6"/>
    <w:rsid w:val="00DF74F9"/>
    <w:rsid w:val="00E011D0"/>
    <w:rsid w:val="00E030D2"/>
    <w:rsid w:val="00E04246"/>
    <w:rsid w:val="00E06407"/>
    <w:rsid w:val="00E10013"/>
    <w:rsid w:val="00E1330A"/>
    <w:rsid w:val="00E13DBA"/>
    <w:rsid w:val="00E16CF5"/>
    <w:rsid w:val="00E202A3"/>
    <w:rsid w:val="00E2189F"/>
    <w:rsid w:val="00E22AF6"/>
    <w:rsid w:val="00E25B8C"/>
    <w:rsid w:val="00E26751"/>
    <w:rsid w:val="00E276BC"/>
    <w:rsid w:val="00E30985"/>
    <w:rsid w:val="00E34312"/>
    <w:rsid w:val="00E34ED7"/>
    <w:rsid w:val="00E511E6"/>
    <w:rsid w:val="00E54ED8"/>
    <w:rsid w:val="00E56779"/>
    <w:rsid w:val="00E60254"/>
    <w:rsid w:val="00E6531E"/>
    <w:rsid w:val="00E70E30"/>
    <w:rsid w:val="00E7102B"/>
    <w:rsid w:val="00E7161E"/>
    <w:rsid w:val="00E72119"/>
    <w:rsid w:val="00E756B8"/>
    <w:rsid w:val="00E7624D"/>
    <w:rsid w:val="00E7638F"/>
    <w:rsid w:val="00E76907"/>
    <w:rsid w:val="00E76E46"/>
    <w:rsid w:val="00E805CD"/>
    <w:rsid w:val="00E86CEC"/>
    <w:rsid w:val="00E87A7D"/>
    <w:rsid w:val="00E912A0"/>
    <w:rsid w:val="00E92477"/>
    <w:rsid w:val="00E930FE"/>
    <w:rsid w:val="00EA0AFA"/>
    <w:rsid w:val="00EA2D60"/>
    <w:rsid w:val="00EA3D42"/>
    <w:rsid w:val="00EA6884"/>
    <w:rsid w:val="00EA6B1B"/>
    <w:rsid w:val="00EC0410"/>
    <w:rsid w:val="00EC2320"/>
    <w:rsid w:val="00EC7BB7"/>
    <w:rsid w:val="00ED02AD"/>
    <w:rsid w:val="00ED1086"/>
    <w:rsid w:val="00ED14D3"/>
    <w:rsid w:val="00ED3072"/>
    <w:rsid w:val="00ED4ED1"/>
    <w:rsid w:val="00EE5523"/>
    <w:rsid w:val="00EF3095"/>
    <w:rsid w:val="00EF4E04"/>
    <w:rsid w:val="00F03A67"/>
    <w:rsid w:val="00F04631"/>
    <w:rsid w:val="00F07746"/>
    <w:rsid w:val="00F11FF7"/>
    <w:rsid w:val="00F1332C"/>
    <w:rsid w:val="00F17FA6"/>
    <w:rsid w:val="00F20EB4"/>
    <w:rsid w:val="00F22EEB"/>
    <w:rsid w:val="00F23593"/>
    <w:rsid w:val="00F23EDC"/>
    <w:rsid w:val="00F24715"/>
    <w:rsid w:val="00F3182F"/>
    <w:rsid w:val="00F334E1"/>
    <w:rsid w:val="00F35283"/>
    <w:rsid w:val="00F373A7"/>
    <w:rsid w:val="00F373BE"/>
    <w:rsid w:val="00F52E56"/>
    <w:rsid w:val="00F5665C"/>
    <w:rsid w:val="00F6320D"/>
    <w:rsid w:val="00F64C7B"/>
    <w:rsid w:val="00F654E0"/>
    <w:rsid w:val="00F65874"/>
    <w:rsid w:val="00F72A5A"/>
    <w:rsid w:val="00F72EDA"/>
    <w:rsid w:val="00F815BE"/>
    <w:rsid w:val="00F83070"/>
    <w:rsid w:val="00F852E7"/>
    <w:rsid w:val="00F863FD"/>
    <w:rsid w:val="00F91180"/>
    <w:rsid w:val="00F923B0"/>
    <w:rsid w:val="00F972B1"/>
    <w:rsid w:val="00F9739E"/>
    <w:rsid w:val="00FA35AF"/>
    <w:rsid w:val="00FA5B84"/>
    <w:rsid w:val="00FA7DE1"/>
    <w:rsid w:val="00FB0456"/>
    <w:rsid w:val="00FB262C"/>
    <w:rsid w:val="00FC3522"/>
    <w:rsid w:val="00FC3875"/>
    <w:rsid w:val="00FC3E62"/>
    <w:rsid w:val="00FC651C"/>
    <w:rsid w:val="00FD259A"/>
    <w:rsid w:val="00FD2824"/>
    <w:rsid w:val="00FD2C74"/>
    <w:rsid w:val="00FE0BE1"/>
    <w:rsid w:val="00FE1876"/>
    <w:rsid w:val="00FE1DE9"/>
    <w:rsid w:val="00FE3F17"/>
    <w:rsid w:val="00FE45B9"/>
    <w:rsid w:val="00FE4E7F"/>
    <w:rsid w:val="00FE785A"/>
    <w:rsid w:val="00FF13FD"/>
    <w:rsid w:val="00FF353A"/>
    <w:rsid w:val="00FF52D1"/>
    <w:rsid w:val="00FF6E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2"/>
    <w:lsdException w:name="header" w:uiPriority="0"/>
    <w:lsdException w:name="footer" w:qFormat="1"/>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alutation" w:uiPriority="0"/>
    <w:lsdException w:name="Hyperlink" w:qFormat="1"/>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F621D"/>
    <w:pPr>
      <w:spacing w:after="0" w:line="240" w:lineRule="auto"/>
    </w:pPr>
    <w:rPr>
      <w:rFonts w:ascii="Arial" w:eastAsia="Times New Roman" w:hAnsi="Arial" w:cs="Times New Roman"/>
      <w:sz w:val="24"/>
      <w:szCs w:val="20"/>
      <w:lang w:val="en-GB" w:eastAsia="en-AU"/>
    </w:rPr>
  </w:style>
  <w:style w:type="paragraph" w:styleId="Heading1">
    <w:name w:val="heading 1"/>
    <w:basedOn w:val="Normal"/>
    <w:next w:val="Normal"/>
    <w:link w:val="Heading1Char"/>
    <w:uiPriority w:val="9"/>
    <w:qFormat/>
    <w:rsid w:val="00F64C7B"/>
    <w:pPr>
      <w:keepNext/>
      <w:keepLines/>
      <w:spacing w:before="420"/>
      <w:outlineLvl w:val="0"/>
    </w:pPr>
    <w:rPr>
      <w:rFonts w:ascii="Lucida Fax" w:eastAsiaTheme="majorEastAsia" w:hAnsi="Lucida Fax" w:cstheme="majorBidi"/>
      <w:bCs/>
      <w:color w:val="51626F"/>
      <w:sz w:val="32"/>
      <w:szCs w:val="28"/>
    </w:rPr>
  </w:style>
  <w:style w:type="paragraph" w:styleId="Heading2">
    <w:name w:val="heading 2"/>
    <w:basedOn w:val="Normal"/>
    <w:next w:val="Normal"/>
    <w:link w:val="Heading2Char"/>
    <w:uiPriority w:val="9"/>
    <w:unhideWhenUsed/>
    <w:qFormat/>
    <w:rsid w:val="00F64C7B"/>
    <w:pPr>
      <w:keepNext/>
      <w:keepLines/>
      <w:spacing w:before="420"/>
      <w:outlineLvl w:val="1"/>
    </w:pPr>
    <w:rPr>
      <w:rFonts w:eastAsiaTheme="majorEastAsia" w:cstheme="majorBidi"/>
      <w:b/>
      <w:bCs/>
      <w:color w:val="51626F"/>
      <w:sz w:val="28"/>
      <w:szCs w:val="26"/>
    </w:rPr>
  </w:style>
  <w:style w:type="paragraph" w:styleId="Heading3">
    <w:name w:val="heading 3"/>
    <w:basedOn w:val="Normal"/>
    <w:next w:val="Normal"/>
    <w:link w:val="Heading3Char"/>
    <w:uiPriority w:val="9"/>
    <w:unhideWhenUsed/>
    <w:qFormat/>
    <w:rsid w:val="00F64C7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F64C7B"/>
    <w:pPr>
      <w:keepNext/>
      <w:keepLines/>
      <w:spacing w:before="200"/>
      <w:outlineLvl w:val="3"/>
    </w:pPr>
    <w:rPr>
      <w:rFonts w:eastAsiaTheme="majorEastAsia" w:cstheme="majorBidi"/>
      <w:b/>
      <w:bCs/>
      <w:i/>
      <w:iCs/>
      <w:color w:val="51626F"/>
    </w:rPr>
  </w:style>
  <w:style w:type="paragraph" w:styleId="Heading5">
    <w:name w:val="heading 5"/>
    <w:basedOn w:val="Normal"/>
    <w:next w:val="Normal"/>
    <w:link w:val="Heading5Char"/>
    <w:uiPriority w:val="9"/>
    <w:unhideWhenUsed/>
    <w:qFormat/>
    <w:rsid w:val="00564A4D"/>
    <w:pPr>
      <w:keepNext/>
      <w:keepLines/>
      <w:spacing w:before="200"/>
      <w:outlineLvl w:val="4"/>
    </w:pPr>
    <w:rPr>
      <w:rFonts w:eastAsiaTheme="majorEastAsia" w:cstheme="majorBidi"/>
      <w:b/>
      <w:color w:val="243F60" w:themeColor="accent1" w:themeShade="7F"/>
    </w:rPr>
  </w:style>
  <w:style w:type="paragraph" w:styleId="Heading6">
    <w:name w:val="heading 6"/>
    <w:basedOn w:val="Normal"/>
    <w:next w:val="Normal"/>
    <w:link w:val="Heading6Char"/>
    <w:uiPriority w:val="9"/>
    <w:unhideWhenUsed/>
    <w:rsid w:val="00564A4D"/>
    <w:pPr>
      <w:keepNext/>
      <w:keepLines/>
      <w:spacing w:before="200"/>
      <w:outlineLvl w:val="5"/>
    </w:pPr>
    <w:rPr>
      <w:rFonts w:eastAsiaTheme="majorEastAsia" w:cstheme="majorBidi"/>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C7B"/>
    <w:rPr>
      <w:rFonts w:ascii="Lucida Fax" w:eastAsiaTheme="majorEastAsia" w:hAnsi="Lucida Fax" w:cstheme="majorBidi"/>
      <w:bCs/>
      <w:color w:val="51626F"/>
      <w:sz w:val="32"/>
      <w:szCs w:val="28"/>
    </w:rPr>
  </w:style>
  <w:style w:type="character" w:customStyle="1" w:styleId="Heading2Char">
    <w:name w:val="Heading 2 Char"/>
    <w:basedOn w:val="DefaultParagraphFont"/>
    <w:link w:val="Heading2"/>
    <w:uiPriority w:val="9"/>
    <w:rsid w:val="00F64C7B"/>
    <w:rPr>
      <w:rFonts w:ascii="Arial" w:eastAsiaTheme="majorEastAsia" w:hAnsi="Arial" w:cstheme="majorBidi"/>
      <w:b/>
      <w:bCs/>
      <w:color w:val="51626F"/>
      <w:sz w:val="28"/>
      <w:szCs w:val="26"/>
    </w:rPr>
  </w:style>
  <w:style w:type="character" w:customStyle="1" w:styleId="Heading3Char">
    <w:name w:val="Heading 3 Char"/>
    <w:basedOn w:val="DefaultParagraphFont"/>
    <w:link w:val="Heading3"/>
    <w:uiPriority w:val="9"/>
    <w:rsid w:val="00F64C7B"/>
    <w:rPr>
      <w:rFonts w:ascii="Arial" w:eastAsiaTheme="majorEastAsia" w:hAnsi="Arial" w:cstheme="majorBidi"/>
      <w:b/>
      <w:bCs/>
      <w:sz w:val="24"/>
    </w:rPr>
  </w:style>
  <w:style w:type="character" w:customStyle="1" w:styleId="Heading4Char">
    <w:name w:val="Heading 4 Char"/>
    <w:basedOn w:val="DefaultParagraphFont"/>
    <w:link w:val="Heading4"/>
    <w:uiPriority w:val="9"/>
    <w:rsid w:val="00F64C7B"/>
    <w:rPr>
      <w:rFonts w:ascii="Arial" w:eastAsiaTheme="majorEastAsia" w:hAnsi="Arial" w:cstheme="majorBidi"/>
      <w:b/>
      <w:bCs/>
      <w:i/>
      <w:iCs/>
      <w:color w:val="51626F"/>
      <w:sz w:val="24"/>
    </w:rPr>
  </w:style>
  <w:style w:type="character" w:customStyle="1" w:styleId="Heading5Char">
    <w:name w:val="Heading 5 Char"/>
    <w:basedOn w:val="DefaultParagraphFont"/>
    <w:link w:val="Heading5"/>
    <w:uiPriority w:val="9"/>
    <w:rsid w:val="00564A4D"/>
    <w:rPr>
      <w:rFonts w:ascii="Arial" w:eastAsiaTheme="majorEastAsia" w:hAnsi="Arial" w:cstheme="majorBidi"/>
      <w:b/>
      <w:color w:val="243F60" w:themeColor="accent1" w:themeShade="7F"/>
    </w:rPr>
  </w:style>
  <w:style w:type="character" w:customStyle="1" w:styleId="Heading6Char">
    <w:name w:val="Heading 6 Char"/>
    <w:basedOn w:val="DefaultParagraphFont"/>
    <w:link w:val="Heading6"/>
    <w:uiPriority w:val="9"/>
    <w:rsid w:val="00564A4D"/>
    <w:rPr>
      <w:rFonts w:ascii="Arial" w:eastAsiaTheme="majorEastAsia" w:hAnsi="Arial" w:cstheme="majorBidi"/>
      <w:i/>
      <w:iCs/>
      <w:sz w:val="20"/>
    </w:rPr>
  </w:style>
  <w:style w:type="paragraph" w:customStyle="1" w:styleId="Reporttitle">
    <w:name w:val="Report title"/>
    <w:basedOn w:val="Normal"/>
    <w:link w:val="ReporttitleChar"/>
    <w:qFormat/>
    <w:rsid w:val="00532467"/>
    <w:pPr>
      <w:spacing w:before="520"/>
    </w:pPr>
    <w:rPr>
      <w:rFonts w:ascii="Lucida Fax" w:hAnsi="Lucida Fax"/>
      <w:b/>
      <w:color w:val="4F2D7F"/>
      <w:sz w:val="56"/>
      <w:szCs w:val="56"/>
    </w:rPr>
  </w:style>
  <w:style w:type="character" w:customStyle="1" w:styleId="ReporttitleChar">
    <w:name w:val="Report title Char"/>
    <w:basedOn w:val="DefaultParagraphFont"/>
    <w:link w:val="Reporttitle"/>
    <w:rsid w:val="00532467"/>
    <w:rPr>
      <w:rFonts w:ascii="Lucida Fax" w:hAnsi="Lucida Fax"/>
      <w:b/>
      <w:color w:val="4F2D7F"/>
      <w:sz w:val="56"/>
      <w:szCs w:val="56"/>
    </w:rPr>
  </w:style>
  <w:style w:type="paragraph" w:customStyle="1" w:styleId="Chaptertitle">
    <w:name w:val="Chapter title"/>
    <w:basedOn w:val="Reporttitle"/>
    <w:link w:val="ChaptertitleChar"/>
    <w:qFormat/>
    <w:rsid w:val="00532467"/>
    <w:rPr>
      <w:b w:val="0"/>
      <w:sz w:val="52"/>
      <w:szCs w:val="52"/>
    </w:rPr>
  </w:style>
  <w:style w:type="character" w:customStyle="1" w:styleId="ChaptertitleChar">
    <w:name w:val="Chapter title Char"/>
    <w:basedOn w:val="ReporttitleChar"/>
    <w:link w:val="Chaptertitle"/>
    <w:rsid w:val="00532467"/>
    <w:rPr>
      <w:rFonts w:ascii="Lucida Fax" w:hAnsi="Lucida Fax"/>
      <w:b w:val="0"/>
      <w:color w:val="4F2D7F"/>
      <w:sz w:val="52"/>
      <w:szCs w:val="52"/>
    </w:rPr>
  </w:style>
  <w:style w:type="paragraph" w:customStyle="1" w:styleId="Numberedlist">
    <w:name w:val="Numbered list"/>
    <w:basedOn w:val="ListNumber"/>
    <w:qFormat/>
    <w:rsid w:val="00EA3D42"/>
    <w:pPr>
      <w:ind w:left="357" w:hanging="357"/>
    </w:pPr>
  </w:style>
  <w:style w:type="paragraph" w:customStyle="1" w:styleId="Numberedlist2">
    <w:name w:val="Numbered list 2"/>
    <w:basedOn w:val="ListNumber2"/>
    <w:qFormat/>
    <w:rsid w:val="00EA3D42"/>
    <w:pPr>
      <w:numPr>
        <w:numId w:val="8"/>
      </w:numPr>
    </w:pPr>
  </w:style>
  <w:style w:type="paragraph" w:customStyle="1" w:styleId="Copyrighttext">
    <w:name w:val="Copyright text"/>
    <w:basedOn w:val="Normal"/>
    <w:link w:val="CopyrighttextChar"/>
    <w:qFormat/>
    <w:rsid w:val="00EA3D42"/>
    <w:pPr>
      <w:ind w:left="1225"/>
      <w:contextualSpacing/>
    </w:pPr>
    <w:rPr>
      <w:sz w:val="16"/>
      <w:szCs w:val="16"/>
    </w:rPr>
  </w:style>
  <w:style w:type="character" w:customStyle="1" w:styleId="CopyrighttextChar">
    <w:name w:val="Copyright text Char"/>
    <w:basedOn w:val="DefaultParagraphFont"/>
    <w:link w:val="Copyrighttext"/>
    <w:rsid w:val="00EA3D42"/>
    <w:rPr>
      <w:rFonts w:ascii="Arial" w:hAnsi="Arial"/>
      <w:sz w:val="16"/>
      <w:szCs w:val="16"/>
    </w:rPr>
  </w:style>
  <w:style w:type="paragraph" w:customStyle="1" w:styleId="TableofcontentsTOCheading">
    <w:name w:val="Table of contents (TOC) heading"/>
    <w:basedOn w:val="Normal"/>
    <w:link w:val="TableofcontentsTOCheadingChar"/>
    <w:qFormat/>
    <w:rsid w:val="00EA3D42"/>
    <w:pPr>
      <w:spacing w:before="240" w:after="120"/>
      <w:ind w:left="1225"/>
      <w:contextualSpacing/>
    </w:pPr>
    <w:rPr>
      <w:b/>
      <w:sz w:val="20"/>
    </w:rPr>
  </w:style>
  <w:style w:type="character" w:customStyle="1" w:styleId="TableofcontentsTOCheadingChar">
    <w:name w:val="Table of contents (TOC) heading Char"/>
    <w:basedOn w:val="DefaultParagraphFont"/>
    <w:link w:val="TableofcontentsTOCheading"/>
    <w:rsid w:val="00EA3D42"/>
    <w:rPr>
      <w:rFonts w:ascii="Arial" w:hAnsi="Arial"/>
      <w:b/>
      <w:sz w:val="20"/>
      <w:szCs w:val="20"/>
    </w:rPr>
  </w:style>
  <w:style w:type="paragraph" w:customStyle="1" w:styleId="Tableofcontentstext">
    <w:name w:val="Table of contents text"/>
    <w:basedOn w:val="Normal"/>
    <w:link w:val="TableofcontentstextChar"/>
    <w:qFormat/>
    <w:rsid w:val="00EA3D42"/>
    <w:pPr>
      <w:ind w:left="1225"/>
      <w:contextualSpacing/>
    </w:pPr>
    <w:rPr>
      <w:sz w:val="20"/>
    </w:rPr>
  </w:style>
  <w:style w:type="character" w:customStyle="1" w:styleId="TableofcontentstextChar">
    <w:name w:val="Table of contents text Char"/>
    <w:basedOn w:val="DefaultParagraphFont"/>
    <w:link w:val="Tableofcontentstext"/>
    <w:rsid w:val="00EA3D42"/>
    <w:rPr>
      <w:rFonts w:ascii="Arial" w:hAnsi="Arial"/>
      <w:sz w:val="20"/>
      <w:szCs w:val="20"/>
    </w:rPr>
  </w:style>
  <w:style w:type="paragraph" w:customStyle="1" w:styleId="Headingnumbered1">
    <w:name w:val="Heading numbered 1."/>
    <w:basedOn w:val="Normal"/>
    <w:link w:val="Headingnumbered1Char"/>
    <w:qFormat/>
    <w:rsid w:val="00021202"/>
    <w:pPr>
      <w:numPr>
        <w:numId w:val="1"/>
      </w:numPr>
      <w:spacing w:before="520"/>
      <w:contextualSpacing/>
      <w:outlineLvl w:val="1"/>
    </w:pPr>
    <w:rPr>
      <w:rFonts w:ascii="Lucida Fax" w:hAnsi="Lucida Fax"/>
      <w:color w:val="51626F"/>
      <w:sz w:val="32"/>
      <w:szCs w:val="32"/>
    </w:rPr>
  </w:style>
  <w:style w:type="character" w:customStyle="1" w:styleId="Headingnumbered1Char">
    <w:name w:val="Heading numbered 1. Char"/>
    <w:basedOn w:val="DefaultParagraphFont"/>
    <w:link w:val="Headingnumbered1"/>
    <w:rsid w:val="00021202"/>
    <w:rPr>
      <w:rFonts w:ascii="Lucida Fax" w:eastAsia="Times New Roman" w:hAnsi="Lucida Fax" w:cs="Times New Roman"/>
      <w:color w:val="51626F"/>
      <w:sz w:val="32"/>
      <w:szCs w:val="32"/>
      <w:lang w:val="en-GB" w:eastAsia="en-AU"/>
    </w:rPr>
  </w:style>
  <w:style w:type="paragraph" w:customStyle="1" w:styleId="Headingnumbered11">
    <w:name w:val="Heading numbered 1.1"/>
    <w:basedOn w:val="Normal"/>
    <w:link w:val="Headingnumbered11Char"/>
    <w:qFormat/>
    <w:rsid w:val="00021202"/>
    <w:pPr>
      <w:numPr>
        <w:ilvl w:val="1"/>
        <w:numId w:val="2"/>
      </w:numPr>
      <w:spacing w:before="520"/>
      <w:ind w:left="958" w:hanging="958"/>
      <w:contextualSpacing/>
      <w:outlineLvl w:val="2"/>
    </w:pPr>
    <w:rPr>
      <w:b/>
      <w:color w:val="51626F"/>
      <w:sz w:val="28"/>
      <w:szCs w:val="24"/>
    </w:rPr>
  </w:style>
  <w:style w:type="character" w:customStyle="1" w:styleId="Headingnumbered11Char">
    <w:name w:val="Heading numbered 1.1 Char"/>
    <w:basedOn w:val="DefaultParagraphFont"/>
    <w:link w:val="Headingnumbered11"/>
    <w:rsid w:val="00021202"/>
    <w:rPr>
      <w:rFonts w:ascii="Arial" w:eastAsia="Times New Roman" w:hAnsi="Arial" w:cs="Times New Roman"/>
      <w:b/>
      <w:color w:val="51626F"/>
      <w:sz w:val="28"/>
      <w:szCs w:val="24"/>
      <w:lang w:val="en-GB" w:eastAsia="en-AU"/>
    </w:rPr>
  </w:style>
  <w:style w:type="paragraph" w:customStyle="1" w:styleId="Headingnumbered111">
    <w:name w:val="Heading numbered 1.1.1"/>
    <w:basedOn w:val="Normal"/>
    <w:link w:val="Headingnumbered111Char"/>
    <w:qFormat/>
    <w:rsid w:val="00021202"/>
    <w:pPr>
      <w:numPr>
        <w:ilvl w:val="2"/>
        <w:numId w:val="3"/>
      </w:numPr>
      <w:spacing w:before="240" w:after="240"/>
      <w:ind w:left="958" w:hanging="958"/>
      <w:contextualSpacing/>
      <w:outlineLvl w:val="3"/>
    </w:pPr>
    <w:rPr>
      <w:szCs w:val="24"/>
    </w:rPr>
  </w:style>
  <w:style w:type="character" w:customStyle="1" w:styleId="Headingnumbered111Char">
    <w:name w:val="Heading numbered 1.1.1 Char"/>
    <w:basedOn w:val="DefaultParagraphFont"/>
    <w:link w:val="Headingnumbered111"/>
    <w:rsid w:val="00021202"/>
    <w:rPr>
      <w:rFonts w:ascii="Arial" w:eastAsia="Times New Roman" w:hAnsi="Arial" w:cs="Times New Roman"/>
      <w:sz w:val="24"/>
      <w:szCs w:val="24"/>
      <w:lang w:val="en-GB" w:eastAsia="en-AU"/>
    </w:rPr>
  </w:style>
  <w:style w:type="paragraph" w:customStyle="1" w:styleId="Tableheadingtext">
    <w:name w:val="Table heading text"/>
    <w:basedOn w:val="Normal"/>
    <w:link w:val="TableheadingtextChar"/>
    <w:qFormat/>
    <w:rsid w:val="00EA3D42"/>
    <w:pPr>
      <w:spacing w:before="240" w:after="240"/>
      <w:contextualSpacing/>
    </w:pPr>
    <w:rPr>
      <w:b/>
      <w:sz w:val="20"/>
    </w:rPr>
  </w:style>
  <w:style w:type="character" w:customStyle="1" w:styleId="TableheadingtextChar">
    <w:name w:val="Table heading text Char"/>
    <w:basedOn w:val="DefaultParagraphFont"/>
    <w:link w:val="Tableheadingtext"/>
    <w:rsid w:val="00EA3D42"/>
    <w:rPr>
      <w:rFonts w:ascii="Arial" w:hAnsi="Arial"/>
      <w:b/>
      <w:sz w:val="20"/>
      <w:szCs w:val="20"/>
    </w:rPr>
  </w:style>
  <w:style w:type="paragraph" w:customStyle="1" w:styleId="Tablebodytext">
    <w:name w:val="Table body text"/>
    <w:basedOn w:val="Normal"/>
    <w:link w:val="TablebodytextChar"/>
    <w:qFormat/>
    <w:rsid w:val="00EA3D42"/>
    <w:pPr>
      <w:ind w:left="1225"/>
      <w:contextualSpacing/>
    </w:pPr>
    <w:rPr>
      <w:sz w:val="20"/>
    </w:rPr>
  </w:style>
  <w:style w:type="character" w:customStyle="1" w:styleId="TablebodytextChar">
    <w:name w:val="Table body text Char"/>
    <w:basedOn w:val="DefaultParagraphFont"/>
    <w:link w:val="Tablebodytext"/>
    <w:rsid w:val="00EA3D42"/>
    <w:rPr>
      <w:rFonts w:ascii="Arial" w:hAnsi="Arial"/>
      <w:sz w:val="20"/>
    </w:rPr>
  </w:style>
  <w:style w:type="paragraph" w:customStyle="1" w:styleId="Chartheading">
    <w:name w:val="Chart heading"/>
    <w:basedOn w:val="Normal"/>
    <w:link w:val="ChartheadingChar"/>
    <w:qFormat/>
    <w:rsid w:val="00EA3D42"/>
    <w:pPr>
      <w:spacing w:before="240" w:after="240"/>
      <w:contextualSpacing/>
    </w:pPr>
    <w:rPr>
      <w:b/>
      <w:sz w:val="20"/>
    </w:rPr>
  </w:style>
  <w:style w:type="character" w:customStyle="1" w:styleId="ChartheadingChar">
    <w:name w:val="Chart heading Char"/>
    <w:basedOn w:val="DefaultParagraphFont"/>
    <w:link w:val="Chartheading"/>
    <w:rsid w:val="00EA3D42"/>
    <w:rPr>
      <w:rFonts w:ascii="Arial" w:hAnsi="Arial"/>
      <w:b/>
      <w:sz w:val="20"/>
      <w:szCs w:val="20"/>
    </w:rPr>
  </w:style>
  <w:style w:type="paragraph" w:customStyle="1" w:styleId="Boxedtextheading">
    <w:name w:val="Boxed text heading"/>
    <w:basedOn w:val="Normal"/>
    <w:link w:val="BoxedtextheadingChar"/>
    <w:qFormat/>
    <w:rsid w:val="00BE1F1B"/>
    <w:pPr>
      <w:pBdr>
        <w:top w:val="single" w:sz="4" w:space="4" w:color="auto"/>
        <w:left w:val="single" w:sz="4" w:space="4" w:color="auto"/>
        <w:bottom w:val="single" w:sz="4" w:space="4" w:color="auto"/>
        <w:right w:val="single" w:sz="4" w:space="4" w:color="auto"/>
      </w:pBdr>
      <w:spacing w:before="240" w:after="240"/>
      <w:contextualSpacing/>
    </w:pPr>
    <w:rPr>
      <w:b/>
      <w:sz w:val="20"/>
    </w:rPr>
  </w:style>
  <w:style w:type="character" w:customStyle="1" w:styleId="BoxedtextheadingChar">
    <w:name w:val="Boxed text heading Char"/>
    <w:basedOn w:val="DefaultParagraphFont"/>
    <w:link w:val="Boxedtextheading"/>
    <w:rsid w:val="00BE1F1B"/>
    <w:rPr>
      <w:rFonts w:ascii="Arial" w:hAnsi="Arial"/>
      <w:b/>
      <w:sz w:val="20"/>
      <w:szCs w:val="20"/>
    </w:rPr>
  </w:style>
  <w:style w:type="paragraph" w:customStyle="1" w:styleId="Boxedtext">
    <w:name w:val="Boxed text"/>
    <w:basedOn w:val="Normal"/>
    <w:link w:val="BoxedtextChar"/>
    <w:qFormat/>
    <w:rsid w:val="00BE1F1B"/>
    <w:pPr>
      <w:pBdr>
        <w:top w:val="single" w:sz="4" w:space="4" w:color="auto"/>
        <w:left w:val="single" w:sz="4" w:space="4" w:color="auto"/>
        <w:bottom w:val="single" w:sz="4" w:space="4" w:color="auto"/>
        <w:right w:val="single" w:sz="4" w:space="4" w:color="auto"/>
      </w:pBdr>
      <w:contextualSpacing/>
    </w:pPr>
    <w:rPr>
      <w:sz w:val="20"/>
    </w:rPr>
  </w:style>
  <w:style w:type="character" w:customStyle="1" w:styleId="BoxedtextChar">
    <w:name w:val="Boxed text Char"/>
    <w:basedOn w:val="DefaultParagraphFont"/>
    <w:link w:val="Boxedtext"/>
    <w:rsid w:val="00BE1F1B"/>
    <w:rPr>
      <w:rFonts w:ascii="Arial" w:hAnsi="Arial"/>
      <w:sz w:val="20"/>
      <w:szCs w:val="20"/>
    </w:rPr>
  </w:style>
  <w:style w:type="paragraph" w:customStyle="1" w:styleId="Pullquoteheading">
    <w:name w:val="Pull quote heading"/>
    <w:basedOn w:val="Normal"/>
    <w:link w:val="PullquoteheadingChar"/>
    <w:qFormat/>
    <w:rsid w:val="00EA3D42"/>
    <w:pPr>
      <w:spacing w:after="120"/>
      <w:contextualSpacing/>
    </w:pPr>
    <w:rPr>
      <w:rFonts w:ascii="Lucida Fax" w:hAnsi="Lucida Fax"/>
      <w:b/>
      <w:color w:val="DC5034"/>
      <w:szCs w:val="24"/>
    </w:rPr>
  </w:style>
  <w:style w:type="character" w:customStyle="1" w:styleId="PullquoteheadingChar">
    <w:name w:val="Pull quote heading Char"/>
    <w:basedOn w:val="DefaultParagraphFont"/>
    <w:link w:val="Pullquoteheading"/>
    <w:rsid w:val="00EA3D42"/>
    <w:rPr>
      <w:rFonts w:ascii="Lucida Fax" w:hAnsi="Lucida Fax"/>
      <w:b/>
      <w:color w:val="DC5034"/>
      <w:sz w:val="24"/>
      <w:szCs w:val="24"/>
    </w:rPr>
  </w:style>
  <w:style w:type="paragraph" w:customStyle="1" w:styleId="Pullquotetext">
    <w:name w:val="Pull quote text"/>
    <w:basedOn w:val="Pullquoteheading"/>
    <w:link w:val="PullquotetextChar"/>
    <w:qFormat/>
    <w:rsid w:val="007C1C53"/>
    <w:rPr>
      <w:b w:val="0"/>
    </w:rPr>
  </w:style>
  <w:style w:type="character" w:customStyle="1" w:styleId="PullquotetextChar">
    <w:name w:val="Pull quote text Char"/>
    <w:basedOn w:val="PullquoteheadingChar"/>
    <w:link w:val="Pullquotetext"/>
    <w:rsid w:val="007C1C53"/>
    <w:rPr>
      <w:rFonts w:ascii="Lucida Fax" w:hAnsi="Lucida Fax"/>
      <w:b w:val="0"/>
      <w:color w:val="DC5034"/>
      <w:sz w:val="24"/>
      <w:szCs w:val="24"/>
    </w:rPr>
  </w:style>
  <w:style w:type="paragraph" w:customStyle="1" w:styleId="Note">
    <w:name w:val="Note"/>
    <w:basedOn w:val="Normal"/>
    <w:link w:val="NoteChar"/>
    <w:qFormat/>
    <w:rsid w:val="00EA3D42"/>
    <w:pPr>
      <w:spacing w:after="120"/>
      <w:contextualSpacing/>
    </w:pPr>
    <w:rPr>
      <w:i/>
      <w:sz w:val="16"/>
      <w:szCs w:val="16"/>
    </w:rPr>
  </w:style>
  <w:style w:type="character" w:customStyle="1" w:styleId="NoteChar">
    <w:name w:val="Note Char"/>
    <w:basedOn w:val="DefaultParagraphFont"/>
    <w:link w:val="Note"/>
    <w:rsid w:val="00EA3D42"/>
    <w:rPr>
      <w:rFonts w:ascii="Arial" w:hAnsi="Arial"/>
      <w:i/>
      <w:sz w:val="16"/>
      <w:szCs w:val="16"/>
    </w:rPr>
  </w:style>
  <w:style w:type="paragraph" w:customStyle="1" w:styleId="Source">
    <w:name w:val="Source"/>
    <w:basedOn w:val="Normal"/>
    <w:link w:val="SourceChar"/>
    <w:qFormat/>
    <w:rsid w:val="00EA3D42"/>
    <w:pPr>
      <w:spacing w:before="60"/>
      <w:contextualSpacing/>
    </w:pPr>
    <w:rPr>
      <w:sz w:val="16"/>
      <w:szCs w:val="16"/>
    </w:rPr>
  </w:style>
  <w:style w:type="character" w:customStyle="1" w:styleId="SourceChar">
    <w:name w:val="Source Char"/>
    <w:basedOn w:val="DefaultParagraphFont"/>
    <w:link w:val="Source"/>
    <w:rsid w:val="00EA3D42"/>
    <w:rPr>
      <w:rFonts w:ascii="Arial" w:hAnsi="Arial"/>
      <w:sz w:val="16"/>
      <w:szCs w:val="16"/>
    </w:rPr>
  </w:style>
  <w:style w:type="paragraph" w:customStyle="1" w:styleId="Footnotes">
    <w:name w:val="Footnotes"/>
    <w:basedOn w:val="Normal"/>
    <w:link w:val="FootnotesChar"/>
    <w:qFormat/>
    <w:rsid w:val="00EA3D42"/>
    <w:pPr>
      <w:spacing w:before="60"/>
      <w:contextualSpacing/>
    </w:pPr>
    <w:rPr>
      <w:sz w:val="16"/>
      <w:szCs w:val="16"/>
    </w:rPr>
  </w:style>
  <w:style w:type="character" w:customStyle="1" w:styleId="FootnotesChar">
    <w:name w:val="Footnotes Char"/>
    <w:basedOn w:val="DefaultParagraphFont"/>
    <w:link w:val="Footnotes"/>
    <w:rsid w:val="00EA3D42"/>
    <w:rPr>
      <w:rFonts w:ascii="Arial" w:hAnsi="Arial"/>
      <w:sz w:val="16"/>
      <w:szCs w:val="16"/>
    </w:rPr>
  </w:style>
  <w:style w:type="paragraph" w:styleId="Quote">
    <w:name w:val="Quote"/>
    <w:basedOn w:val="Normal"/>
    <w:next w:val="Normal"/>
    <w:link w:val="QuoteChar"/>
    <w:uiPriority w:val="29"/>
    <w:qFormat/>
    <w:rsid w:val="00D61A54"/>
    <w:pPr>
      <w:ind w:left="340"/>
    </w:pPr>
    <w:rPr>
      <w:i/>
      <w:iCs/>
      <w:color w:val="000000" w:themeColor="text1"/>
    </w:rPr>
  </w:style>
  <w:style w:type="character" w:customStyle="1" w:styleId="QuoteChar">
    <w:name w:val="Quote Char"/>
    <w:basedOn w:val="DefaultParagraphFont"/>
    <w:link w:val="Quote"/>
    <w:uiPriority w:val="29"/>
    <w:rsid w:val="00D61A54"/>
    <w:rPr>
      <w:rFonts w:ascii="Arial" w:hAnsi="Arial"/>
      <w:i/>
      <w:iCs/>
      <w:color w:val="000000" w:themeColor="text1"/>
    </w:rPr>
  </w:style>
  <w:style w:type="paragraph" w:customStyle="1" w:styleId="Charttext">
    <w:name w:val="Chart text"/>
    <w:basedOn w:val="Normal"/>
    <w:qFormat/>
    <w:rsid w:val="007C1C53"/>
    <w:pPr>
      <w:spacing w:after="120"/>
    </w:pPr>
    <w:rPr>
      <w:sz w:val="20"/>
    </w:rPr>
  </w:style>
  <w:style w:type="paragraph" w:customStyle="1" w:styleId="Bulletpoint">
    <w:name w:val="Bullet point"/>
    <w:basedOn w:val="ListBullet"/>
    <w:qFormat/>
    <w:rsid w:val="00EA3D42"/>
  </w:style>
  <w:style w:type="paragraph" w:styleId="ListBullet">
    <w:name w:val="List Bullet"/>
    <w:basedOn w:val="Normal"/>
    <w:uiPriority w:val="99"/>
    <w:semiHidden/>
    <w:unhideWhenUsed/>
    <w:rsid w:val="00D61A54"/>
    <w:pPr>
      <w:numPr>
        <w:numId w:val="4"/>
      </w:numPr>
      <w:contextualSpacing/>
    </w:pPr>
  </w:style>
  <w:style w:type="paragraph" w:customStyle="1" w:styleId="Bulletpoint2">
    <w:name w:val="Bullet point 2"/>
    <w:basedOn w:val="ListBullet2"/>
    <w:qFormat/>
    <w:rsid w:val="00EA3D42"/>
    <w:pPr>
      <w:tabs>
        <w:tab w:val="clear" w:pos="643"/>
      </w:tabs>
      <w:ind w:left="1003"/>
    </w:pPr>
  </w:style>
  <w:style w:type="paragraph" w:styleId="ListNumber">
    <w:name w:val="List Number"/>
    <w:basedOn w:val="Normal"/>
    <w:uiPriority w:val="99"/>
    <w:semiHidden/>
    <w:unhideWhenUsed/>
    <w:rsid w:val="00EA3D42"/>
    <w:pPr>
      <w:numPr>
        <w:numId w:val="6"/>
      </w:numPr>
      <w:contextualSpacing/>
    </w:pPr>
  </w:style>
  <w:style w:type="paragraph" w:styleId="ListBullet2">
    <w:name w:val="List Bullet 2"/>
    <w:basedOn w:val="Normal"/>
    <w:uiPriority w:val="99"/>
    <w:semiHidden/>
    <w:unhideWhenUsed/>
    <w:rsid w:val="00EA3D42"/>
    <w:pPr>
      <w:numPr>
        <w:numId w:val="5"/>
      </w:numPr>
      <w:contextualSpacing/>
    </w:pPr>
  </w:style>
  <w:style w:type="paragraph" w:styleId="TOCHeading">
    <w:name w:val="TOC Heading"/>
    <w:basedOn w:val="Heading1"/>
    <w:next w:val="Normal"/>
    <w:uiPriority w:val="39"/>
    <w:semiHidden/>
    <w:unhideWhenUsed/>
    <w:qFormat/>
    <w:rsid w:val="003518B3"/>
    <w:pPr>
      <w:spacing w:before="480" w:line="276" w:lineRule="auto"/>
      <w:outlineLvl w:val="9"/>
    </w:pPr>
    <w:rPr>
      <w:rFonts w:asciiTheme="majorHAnsi" w:hAnsiTheme="majorHAnsi"/>
      <w:b/>
      <w:color w:val="365F91" w:themeColor="accent1" w:themeShade="BF"/>
      <w:sz w:val="28"/>
      <w:lang w:val="en-US" w:eastAsia="ja-JP"/>
    </w:rPr>
  </w:style>
  <w:style w:type="paragraph" w:styleId="ListNumber2">
    <w:name w:val="List Number 2"/>
    <w:basedOn w:val="Normal"/>
    <w:uiPriority w:val="99"/>
    <w:semiHidden/>
    <w:unhideWhenUsed/>
    <w:rsid w:val="00EA3D42"/>
    <w:pPr>
      <w:numPr>
        <w:numId w:val="7"/>
      </w:numPr>
      <w:contextualSpacing/>
    </w:pPr>
  </w:style>
  <w:style w:type="character" w:styleId="Hyperlink">
    <w:name w:val="Hyperlink"/>
    <w:basedOn w:val="DefaultParagraphFont"/>
    <w:uiPriority w:val="99"/>
    <w:unhideWhenUsed/>
    <w:qFormat/>
    <w:rsid w:val="00BE1F1B"/>
    <w:rPr>
      <w:rFonts w:ascii="Arial" w:hAnsi="Arial"/>
      <w:color w:val="0000FF"/>
      <w:sz w:val="22"/>
      <w:u w:val="single"/>
    </w:rPr>
  </w:style>
  <w:style w:type="paragraph" w:styleId="BalloonText">
    <w:name w:val="Balloon Text"/>
    <w:basedOn w:val="Normal"/>
    <w:link w:val="BalloonTextChar"/>
    <w:uiPriority w:val="99"/>
    <w:semiHidden/>
    <w:unhideWhenUsed/>
    <w:rsid w:val="003518B3"/>
    <w:rPr>
      <w:rFonts w:ascii="Tahoma" w:hAnsi="Tahoma" w:cs="Tahoma"/>
      <w:sz w:val="16"/>
      <w:szCs w:val="16"/>
    </w:rPr>
  </w:style>
  <w:style w:type="character" w:customStyle="1" w:styleId="BalloonTextChar">
    <w:name w:val="Balloon Text Char"/>
    <w:basedOn w:val="DefaultParagraphFont"/>
    <w:link w:val="BalloonText"/>
    <w:uiPriority w:val="99"/>
    <w:semiHidden/>
    <w:rsid w:val="003518B3"/>
    <w:rPr>
      <w:rFonts w:ascii="Tahoma" w:hAnsi="Tahoma" w:cs="Tahoma"/>
      <w:sz w:val="16"/>
      <w:szCs w:val="16"/>
    </w:rPr>
  </w:style>
  <w:style w:type="paragraph" w:styleId="Footer">
    <w:name w:val="footer"/>
    <w:basedOn w:val="Normal"/>
    <w:link w:val="FooterChar"/>
    <w:uiPriority w:val="99"/>
    <w:unhideWhenUsed/>
    <w:qFormat/>
    <w:rsid w:val="001573E4"/>
    <w:pPr>
      <w:tabs>
        <w:tab w:val="center" w:pos="4513"/>
        <w:tab w:val="right" w:pos="9026"/>
      </w:tabs>
      <w:spacing w:before="60"/>
    </w:pPr>
    <w:rPr>
      <w:sz w:val="16"/>
    </w:rPr>
  </w:style>
  <w:style w:type="character" w:customStyle="1" w:styleId="FooterChar">
    <w:name w:val="Footer Char"/>
    <w:basedOn w:val="DefaultParagraphFont"/>
    <w:link w:val="Footer"/>
    <w:uiPriority w:val="99"/>
    <w:rsid w:val="001573E4"/>
    <w:rPr>
      <w:rFonts w:ascii="Arial" w:hAnsi="Arial"/>
      <w:sz w:val="16"/>
    </w:rPr>
  </w:style>
  <w:style w:type="paragraph" w:styleId="ListParagraph">
    <w:name w:val="List Paragraph"/>
    <w:basedOn w:val="Normal"/>
    <w:uiPriority w:val="34"/>
    <w:qFormat/>
    <w:rsid w:val="00A60A26"/>
    <w:pPr>
      <w:ind w:left="357"/>
      <w:contextualSpacing/>
    </w:pPr>
  </w:style>
  <w:style w:type="paragraph" w:styleId="Header">
    <w:name w:val="header"/>
    <w:basedOn w:val="Normal"/>
    <w:link w:val="HeaderChar"/>
    <w:rsid w:val="00431F87"/>
    <w:pPr>
      <w:tabs>
        <w:tab w:val="center" w:pos="4819"/>
        <w:tab w:val="right" w:pos="9071"/>
      </w:tabs>
    </w:pPr>
  </w:style>
  <w:style w:type="character" w:customStyle="1" w:styleId="HeaderChar">
    <w:name w:val="Header Char"/>
    <w:basedOn w:val="DefaultParagraphFont"/>
    <w:link w:val="Header"/>
    <w:rsid w:val="00431F87"/>
    <w:rPr>
      <w:rFonts w:ascii="Arial" w:eastAsia="Times New Roman" w:hAnsi="Arial" w:cs="Times New Roman"/>
      <w:sz w:val="24"/>
      <w:szCs w:val="20"/>
      <w:lang w:val="en-GB" w:eastAsia="en-AU"/>
    </w:rPr>
  </w:style>
  <w:style w:type="character" w:customStyle="1" w:styleId="contentossregulation">
    <w:name w:val="contentossregulation"/>
    <w:rsid w:val="00431F87"/>
  </w:style>
  <w:style w:type="paragraph" w:customStyle="1" w:styleId="Summary">
    <w:name w:val="Summary"/>
    <w:basedOn w:val="Normal"/>
    <w:next w:val="Normal"/>
    <w:rsid w:val="00431F87"/>
    <w:pPr>
      <w:numPr>
        <w:numId w:val="18"/>
      </w:numPr>
      <w:spacing w:after="240"/>
    </w:pPr>
    <w:rPr>
      <w:rFonts w:ascii="Times New Roman" w:hAnsi="Times New Roman"/>
      <w:lang w:val="en-AU"/>
    </w:rPr>
  </w:style>
  <w:style w:type="character" w:customStyle="1" w:styleId="CharSectno">
    <w:name w:val="CharSectno"/>
    <w:basedOn w:val="DefaultParagraphFont"/>
    <w:uiPriority w:val="1"/>
    <w:qFormat/>
    <w:rsid w:val="00431F87"/>
  </w:style>
  <w:style w:type="paragraph" w:customStyle="1" w:styleId="paragraph">
    <w:name w:val="paragraph"/>
    <w:aliases w:val="a"/>
    <w:link w:val="paragraphChar"/>
    <w:rsid w:val="00431F87"/>
    <w:pPr>
      <w:tabs>
        <w:tab w:val="right" w:pos="1531"/>
      </w:tabs>
      <w:spacing w:before="40" w:after="0" w:line="240" w:lineRule="auto"/>
      <w:ind w:left="1644" w:hanging="1644"/>
    </w:pPr>
    <w:rPr>
      <w:rFonts w:ascii="Times New Roman" w:eastAsia="Times New Roman" w:hAnsi="Times New Roman" w:cs="Times New Roman"/>
      <w:szCs w:val="24"/>
      <w:lang w:eastAsia="en-AU"/>
    </w:rPr>
  </w:style>
  <w:style w:type="paragraph" w:customStyle="1" w:styleId="subsection">
    <w:name w:val="subsection"/>
    <w:aliases w:val="ss"/>
    <w:link w:val="subsectionChar"/>
    <w:rsid w:val="00431F87"/>
    <w:pPr>
      <w:tabs>
        <w:tab w:val="right" w:pos="1021"/>
      </w:tabs>
      <w:spacing w:before="180" w:after="0" w:line="240" w:lineRule="auto"/>
      <w:ind w:left="1134" w:hanging="1134"/>
    </w:pPr>
    <w:rPr>
      <w:rFonts w:ascii="Times New Roman" w:eastAsia="Times New Roman" w:hAnsi="Times New Roman" w:cs="Times New Roman"/>
      <w:szCs w:val="24"/>
      <w:lang w:eastAsia="en-AU"/>
    </w:rPr>
  </w:style>
  <w:style w:type="paragraph" w:customStyle="1" w:styleId="ActHead5">
    <w:name w:val="ActHead 5"/>
    <w:aliases w:val="s"/>
    <w:basedOn w:val="Normal"/>
    <w:next w:val="Normal"/>
    <w:rsid w:val="00431F87"/>
    <w:pPr>
      <w:keepNext/>
      <w:keepLines/>
      <w:spacing w:before="280"/>
      <w:ind w:left="1134" w:hanging="1134"/>
      <w:outlineLvl w:val="4"/>
    </w:pPr>
    <w:rPr>
      <w:rFonts w:ascii="Times New Roman" w:hAnsi="Times New Roman"/>
      <w:b/>
      <w:bCs/>
      <w:kern w:val="28"/>
      <w:szCs w:val="32"/>
      <w:lang w:val="en-AU"/>
    </w:rPr>
  </w:style>
  <w:style w:type="character" w:customStyle="1" w:styleId="subsectionChar">
    <w:name w:val="subsection Char"/>
    <w:aliases w:val="ss Char"/>
    <w:link w:val="subsection"/>
    <w:rsid w:val="00431F87"/>
    <w:rPr>
      <w:rFonts w:ascii="Times New Roman" w:eastAsia="Times New Roman" w:hAnsi="Times New Roman" w:cs="Times New Roman"/>
      <w:szCs w:val="24"/>
      <w:lang w:eastAsia="en-AU"/>
    </w:rPr>
  </w:style>
  <w:style w:type="character" w:customStyle="1" w:styleId="CharPartNo">
    <w:name w:val="CharPartNo"/>
    <w:basedOn w:val="DefaultParagraphFont"/>
    <w:rsid w:val="00431F87"/>
  </w:style>
  <w:style w:type="paragraph" w:customStyle="1" w:styleId="ActHead2">
    <w:name w:val="ActHead 2"/>
    <w:aliases w:val="p"/>
    <w:basedOn w:val="Normal"/>
    <w:next w:val="Normal"/>
    <w:link w:val="ActHead2Char"/>
    <w:rsid w:val="00431F87"/>
    <w:pPr>
      <w:keepNext/>
      <w:keepLines/>
      <w:spacing w:before="280"/>
      <w:ind w:left="1134" w:hanging="1134"/>
      <w:outlineLvl w:val="1"/>
    </w:pPr>
    <w:rPr>
      <w:rFonts w:ascii="Times New Roman" w:hAnsi="Times New Roman"/>
      <w:b/>
      <w:bCs/>
      <w:kern w:val="28"/>
      <w:sz w:val="32"/>
      <w:szCs w:val="32"/>
      <w:lang w:val="en-AU"/>
    </w:rPr>
  </w:style>
  <w:style w:type="character" w:customStyle="1" w:styleId="ActHead2Char">
    <w:name w:val="ActHead 2 Char"/>
    <w:aliases w:val="p Char"/>
    <w:link w:val="ActHead2"/>
    <w:rsid w:val="00431F87"/>
    <w:rPr>
      <w:rFonts w:ascii="Times New Roman" w:eastAsia="Times New Roman" w:hAnsi="Times New Roman" w:cs="Times New Roman"/>
      <w:b/>
      <w:bCs/>
      <w:kern w:val="28"/>
      <w:sz w:val="32"/>
      <w:szCs w:val="32"/>
      <w:lang w:eastAsia="en-AU"/>
    </w:rPr>
  </w:style>
  <w:style w:type="character" w:customStyle="1" w:styleId="CharChapNo">
    <w:name w:val="CharChapNo"/>
    <w:basedOn w:val="DefaultParagraphFont"/>
    <w:qFormat/>
    <w:rsid w:val="00431F87"/>
  </w:style>
  <w:style w:type="character" w:customStyle="1" w:styleId="CharChapText">
    <w:name w:val="CharChapText"/>
    <w:basedOn w:val="DefaultParagraphFont"/>
    <w:qFormat/>
    <w:rsid w:val="00431F87"/>
  </w:style>
  <w:style w:type="paragraph" w:customStyle="1" w:styleId="ActHead1">
    <w:name w:val="ActHead 1"/>
    <w:aliases w:val="c"/>
    <w:next w:val="Normal"/>
    <w:link w:val="ActHead1Char"/>
    <w:qFormat/>
    <w:rsid w:val="00431F87"/>
    <w:pPr>
      <w:keepNext/>
      <w:keepLines/>
      <w:spacing w:after="0" w:line="240" w:lineRule="auto"/>
      <w:ind w:left="1134" w:hanging="1134"/>
      <w:outlineLvl w:val="0"/>
    </w:pPr>
    <w:rPr>
      <w:rFonts w:ascii="Times New Roman" w:eastAsia="Times New Roman" w:hAnsi="Times New Roman" w:cs="Times New Roman"/>
      <w:b/>
      <w:bCs/>
      <w:kern w:val="28"/>
      <w:sz w:val="36"/>
      <w:szCs w:val="32"/>
      <w:lang w:eastAsia="en-AU"/>
    </w:rPr>
  </w:style>
  <w:style w:type="character" w:customStyle="1" w:styleId="ActHead1Char">
    <w:name w:val="ActHead 1 Char"/>
    <w:aliases w:val="c Char"/>
    <w:link w:val="ActHead1"/>
    <w:rsid w:val="00431F87"/>
    <w:rPr>
      <w:rFonts w:ascii="Times New Roman" w:eastAsia="Times New Roman" w:hAnsi="Times New Roman" w:cs="Times New Roman"/>
      <w:b/>
      <w:bCs/>
      <w:kern w:val="28"/>
      <w:sz w:val="36"/>
      <w:szCs w:val="32"/>
      <w:lang w:eastAsia="en-AU"/>
    </w:rPr>
  </w:style>
  <w:style w:type="paragraph" w:customStyle="1" w:styleId="subsection2">
    <w:name w:val="subsection2"/>
    <w:aliases w:val="ss2"/>
    <w:basedOn w:val="subsection"/>
    <w:next w:val="subsection"/>
    <w:rsid w:val="00431F87"/>
    <w:pPr>
      <w:tabs>
        <w:tab w:val="clear" w:pos="1021"/>
      </w:tabs>
      <w:spacing w:before="40"/>
      <w:ind w:firstLine="0"/>
    </w:pPr>
  </w:style>
  <w:style w:type="paragraph" w:customStyle="1" w:styleId="notetext">
    <w:name w:val="note(text)"/>
    <w:aliases w:val="n"/>
    <w:rsid w:val="00431F87"/>
    <w:pPr>
      <w:spacing w:before="122" w:after="0" w:line="198" w:lineRule="exact"/>
      <w:ind w:left="1985" w:hanging="851"/>
    </w:pPr>
    <w:rPr>
      <w:rFonts w:ascii="Times New Roman" w:eastAsia="Times New Roman" w:hAnsi="Times New Roman" w:cs="Times New Roman"/>
      <w:sz w:val="18"/>
      <w:szCs w:val="24"/>
      <w:lang w:eastAsia="en-AU"/>
    </w:rPr>
  </w:style>
  <w:style w:type="paragraph" w:customStyle="1" w:styleId="Style1">
    <w:name w:val="Style1"/>
    <w:basedOn w:val="subsection"/>
    <w:link w:val="Style1Char"/>
    <w:qFormat/>
    <w:rsid w:val="00431F87"/>
    <w:pPr>
      <w:tabs>
        <w:tab w:val="left" w:pos="709"/>
      </w:tabs>
      <w:ind w:left="1021" w:hanging="1021"/>
    </w:pPr>
  </w:style>
  <w:style w:type="paragraph" w:customStyle="1" w:styleId="Style1b">
    <w:name w:val="Style1b"/>
    <w:basedOn w:val="paragraph"/>
    <w:qFormat/>
    <w:rsid w:val="00431F87"/>
    <w:pPr>
      <w:tabs>
        <w:tab w:val="clear" w:pos="1531"/>
      </w:tabs>
      <w:ind w:left="1560" w:hanging="313"/>
    </w:pPr>
  </w:style>
  <w:style w:type="character" w:customStyle="1" w:styleId="Style1Char">
    <w:name w:val="Style1 Char"/>
    <w:basedOn w:val="subsectionChar"/>
    <w:link w:val="Style1"/>
    <w:rsid w:val="00431F87"/>
    <w:rPr>
      <w:rFonts w:ascii="Times New Roman" w:eastAsia="Times New Roman" w:hAnsi="Times New Roman" w:cs="Times New Roman"/>
      <w:szCs w:val="24"/>
      <w:lang w:eastAsia="en-AU"/>
    </w:rPr>
  </w:style>
  <w:style w:type="character" w:customStyle="1" w:styleId="paragraphChar">
    <w:name w:val="paragraph Char"/>
    <w:aliases w:val="a Char"/>
    <w:link w:val="paragraph"/>
    <w:rsid w:val="00431F87"/>
    <w:rPr>
      <w:rFonts w:ascii="Times New Roman" w:eastAsia="Times New Roman" w:hAnsi="Times New Roman" w:cs="Times New Roman"/>
      <w:szCs w:val="24"/>
      <w:lang w:eastAsia="en-AU"/>
    </w:rPr>
  </w:style>
  <w:style w:type="paragraph" w:customStyle="1" w:styleId="Style1d">
    <w:name w:val="Style1d"/>
    <w:basedOn w:val="Normal"/>
    <w:qFormat/>
    <w:rsid w:val="00431F87"/>
    <w:pPr>
      <w:spacing w:before="40"/>
      <w:ind w:left="2127" w:hanging="369"/>
    </w:pPr>
    <w:rPr>
      <w:rFonts w:ascii="Times New Roman" w:hAnsi="Times New Roman"/>
      <w:sz w:val="22"/>
      <w:szCs w:val="24"/>
      <w:lang w:val="en-AU"/>
    </w:rPr>
  </w:style>
  <w:style w:type="paragraph" w:customStyle="1" w:styleId="Area">
    <w:name w:val="Area"/>
    <w:basedOn w:val="Normal"/>
    <w:rsid w:val="00431F87"/>
    <w:pPr>
      <w:spacing w:after="480"/>
      <w:jc w:val="center"/>
    </w:pPr>
    <w:rPr>
      <w:rFonts w:ascii="Times New Roman" w:hAnsi="Times New Roman"/>
      <w:b/>
      <w:sz w:val="28"/>
      <w:szCs w:val="28"/>
      <w:lang w:val="en-AU"/>
    </w:rPr>
  </w:style>
  <w:style w:type="paragraph" w:customStyle="1" w:styleId="SmallName">
    <w:name w:val="Small Name"/>
    <w:basedOn w:val="Normal"/>
    <w:rsid w:val="00431F87"/>
    <w:pPr>
      <w:jc w:val="center"/>
    </w:pPr>
    <w:rPr>
      <w:rFonts w:ascii="Times New Roman" w:hAnsi="Times New Roman"/>
      <w:b/>
      <w:sz w:val="32"/>
      <w:szCs w:val="24"/>
      <w:lang w:val="en-AU"/>
    </w:rPr>
  </w:style>
  <w:style w:type="paragraph" w:styleId="CommentText">
    <w:name w:val="annotation text"/>
    <w:basedOn w:val="Normal"/>
    <w:link w:val="CommentTextChar"/>
    <w:uiPriority w:val="99"/>
    <w:unhideWhenUsed/>
    <w:rsid w:val="00A33BE3"/>
    <w:rPr>
      <w:rFonts w:ascii="Times New Roman" w:hAnsi="Times New Roman"/>
      <w:sz w:val="20"/>
      <w:lang w:val="en-AU"/>
    </w:rPr>
  </w:style>
  <w:style w:type="character" w:customStyle="1" w:styleId="CommentTextChar">
    <w:name w:val="Comment Text Char"/>
    <w:basedOn w:val="DefaultParagraphFont"/>
    <w:link w:val="CommentText"/>
    <w:uiPriority w:val="99"/>
    <w:rsid w:val="00A33BE3"/>
    <w:rPr>
      <w:rFonts w:ascii="Times New Roman" w:eastAsia="Times New Roman" w:hAnsi="Times New Roman" w:cs="Times New Roman"/>
      <w:sz w:val="20"/>
      <w:szCs w:val="20"/>
      <w:lang w:eastAsia="en-AU"/>
    </w:rPr>
  </w:style>
  <w:style w:type="character" w:styleId="Strong">
    <w:name w:val="Strong"/>
    <w:basedOn w:val="DefaultParagraphFont"/>
    <w:uiPriority w:val="22"/>
    <w:qFormat/>
    <w:rsid w:val="00A33BE3"/>
    <w:rPr>
      <w:b/>
      <w:bCs/>
    </w:rPr>
  </w:style>
  <w:style w:type="paragraph" w:styleId="Salutation">
    <w:name w:val="Salutation"/>
    <w:basedOn w:val="Normal"/>
    <w:next w:val="Normal"/>
    <w:link w:val="SalutationChar"/>
    <w:rsid w:val="00A33BE3"/>
    <w:pPr>
      <w:spacing w:before="480" w:after="240"/>
    </w:pPr>
    <w:rPr>
      <w:rFonts w:ascii="Times New Roman" w:hAnsi="Times New Roman"/>
      <w:szCs w:val="24"/>
      <w:lang w:val="en-AU"/>
    </w:rPr>
  </w:style>
  <w:style w:type="character" w:customStyle="1" w:styleId="SalutationChar">
    <w:name w:val="Salutation Char"/>
    <w:basedOn w:val="DefaultParagraphFont"/>
    <w:link w:val="Salutation"/>
    <w:rsid w:val="00A33BE3"/>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4D34C9"/>
    <w:rPr>
      <w:sz w:val="16"/>
      <w:szCs w:val="16"/>
    </w:rPr>
  </w:style>
  <w:style w:type="paragraph" w:styleId="CommentSubject">
    <w:name w:val="annotation subject"/>
    <w:basedOn w:val="CommentText"/>
    <w:next w:val="CommentText"/>
    <w:link w:val="CommentSubjectChar"/>
    <w:uiPriority w:val="99"/>
    <w:semiHidden/>
    <w:unhideWhenUsed/>
    <w:rsid w:val="004D34C9"/>
    <w:rPr>
      <w:rFonts w:ascii="Arial" w:hAnsi="Arial"/>
      <w:b/>
      <w:bCs/>
      <w:lang w:val="en-GB"/>
    </w:rPr>
  </w:style>
  <w:style w:type="character" w:customStyle="1" w:styleId="CommentSubjectChar">
    <w:name w:val="Comment Subject Char"/>
    <w:basedOn w:val="CommentTextChar"/>
    <w:link w:val="CommentSubject"/>
    <w:uiPriority w:val="99"/>
    <w:semiHidden/>
    <w:rsid w:val="004D34C9"/>
    <w:rPr>
      <w:rFonts w:ascii="Arial" w:eastAsia="Times New Roman" w:hAnsi="Arial" w:cs="Times New Roman"/>
      <w:b/>
      <w:bCs/>
      <w:sz w:val="20"/>
      <w:szCs w:val="20"/>
      <w:lang w:val="en-GB" w:eastAsia="en-AU"/>
    </w:rPr>
  </w:style>
  <w:style w:type="character" w:customStyle="1" w:styleId="red1">
    <w:name w:val="red1"/>
    <w:basedOn w:val="DefaultParagraphFont"/>
    <w:rsid w:val="00DB45BF"/>
    <w:rPr>
      <w:color w:val="B10000"/>
    </w:rPr>
  </w:style>
  <w:style w:type="character" w:styleId="PageNumber">
    <w:name w:val="page number"/>
    <w:basedOn w:val="DefaultParagraphFont"/>
    <w:rsid w:val="005C16AD"/>
  </w:style>
  <w:style w:type="paragraph" w:styleId="FootnoteText">
    <w:name w:val="footnote text"/>
    <w:basedOn w:val="Normal"/>
    <w:link w:val="FootnoteTextChar"/>
    <w:uiPriority w:val="2"/>
    <w:rsid w:val="005C16AD"/>
    <w:rPr>
      <w:sz w:val="20"/>
    </w:rPr>
  </w:style>
  <w:style w:type="character" w:customStyle="1" w:styleId="FootnoteTextChar">
    <w:name w:val="Footnote Text Char"/>
    <w:basedOn w:val="DefaultParagraphFont"/>
    <w:link w:val="FootnoteText"/>
    <w:uiPriority w:val="2"/>
    <w:rsid w:val="005C16AD"/>
    <w:rPr>
      <w:rFonts w:ascii="Arial" w:eastAsia="Times New Roman" w:hAnsi="Arial" w:cs="Times New Roman"/>
      <w:sz w:val="20"/>
      <w:szCs w:val="20"/>
      <w:lang w:val="en-GB" w:eastAsia="en-AU"/>
    </w:rPr>
  </w:style>
  <w:style w:type="character" w:styleId="FootnoteReference">
    <w:name w:val="footnote reference"/>
    <w:uiPriority w:val="99"/>
    <w:semiHidden/>
    <w:rsid w:val="005C16AD"/>
    <w:rPr>
      <w:vertAlign w:val="superscript"/>
    </w:rPr>
  </w:style>
  <w:style w:type="paragraph" w:styleId="TOC1">
    <w:name w:val="toc 1"/>
    <w:basedOn w:val="Normal"/>
    <w:next w:val="Normal"/>
    <w:autoRedefine/>
    <w:uiPriority w:val="39"/>
    <w:rsid w:val="005C16AD"/>
  </w:style>
  <w:style w:type="paragraph" w:styleId="HTMLPreformatted">
    <w:name w:val="HTML Preformatted"/>
    <w:basedOn w:val="Normal"/>
    <w:link w:val="HTMLPreformattedChar"/>
    <w:uiPriority w:val="99"/>
    <w:unhideWhenUsed/>
    <w:rsid w:val="005C1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AU"/>
    </w:rPr>
  </w:style>
  <w:style w:type="character" w:customStyle="1" w:styleId="HTMLPreformattedChar">
    <w:name w:val="HTML Preformatted Char"/>
    <w:basedOn w:val="DefaultParagraphFont"/>
    <w:link w:val="HTMLPreformatted"/>
    <w:uiPriority w:val="99"/>
    <w:rsid w:val="005C16AD"/>
    <w:rPr>
      <w:rFonts w:ascii="Courier New" w:eastAsia="Times New Roman" w:hAnsi="Courier New" w:cs="Courier New"/>
      <w:sz w:val="20"/>
      <w:szCs w:val="20"/>
      <w:lang w:eastAsia="en-AU"/>
    </w:rPr>
  </w:style>
  <w:style w:type="character" w:customStyle="1" w:styleId="bvrrreviewtext">
    <w:name w:val="bvrrreviewtext"/>
    <w:basedOn w:val="DefaultParagraphFont"/>
    <w:rsid w:val="005C16AD"/>
  </w:style>
  <w:style w:type="paragraph" w:customStyle="1" w:styleId="Default">
    <w:name w:val="Default"/>
    <w:rsid w:val="005C16AD"/>
    <w:pPr>
      <w:autoSpaceDE w:val="0"/>
      <w:autoSpaceDN w:val="0"/>
      <w:adjustRightInd w:val="0"/>
      <w:spacing w:after="0" w:line="240" w:lineRule="auto"/>
    </w:pPr>
    <w:rPr>
      <w:rFonts w:ascii="Verdana" w:eastAsia="Calibri" w:hAnsi="Verdana" w:cs="Verdana"/>
      <w:color w:val="000000"/>
      <w:sz w:val="24"/>
      <w:szCs w:val="24"/>
    </w:rPr>
  </w:style>
  <w:style w:type="paragraph" w:styleId="TOC2">
    <w:name w:val="toc 2"/>
    <w:basedOn w:val="Normal"/>
    <w:next w:val="Normal"/>
    <w:autoRedefine/>
    <w:uiPriority w:val="39"/>
    <w:unhideWhenUsed/>
    <w:rsid w:val="005C16AD"/>
    <w:pPr>
      <w:ind w:left="240"/>
    </w:pPr>
  </w:style>
  <w:style w:type="paragraph" w:styleId="TOC3">
    <w:name w:val="toc 3"/>
    <w:basedOn w:val="Normal"/>
    <w:next w:val="Normal"/>
    <w:autoRedefine/>
    <w:uiPriority w:val="39"/>
    <w:unhideWhenUsed/>
    <w:rsid w:val="005C16AD"/>
    <w:pPr>
      <w:ind w:left="480"/>
    </w:pPr>
  </w:style>
  <w:style w:type="table" w:styleId="TableGrid">
    <w:name w:val="Table Grid"/>
    <w:basedOn w:val="TableNormal"/>
    <w:uiPriority w:val="59"/>
    <w:rsid w:val="005C16AD"/>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5C16AD"/>
    <w:pPr>
      <w:spacing w:after="0" w:line="240" w:lineRule="auto"/>
    </w:pPr>
    <w:rPr>
      <w:rFonts w:ascii="Calibri" w:eastAsia="Calibri" w:hAnsi="Calibri" w:cs="Times New Roman"/>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FollowedHyperlink">
    <w:name w:val="FollowedHyperlink"/>
    <w:uiPriority w:val="99"/>
    <w:semiHidden/>
    <w:unhideWhenUsed/>
    <w:rsid w:val="005C16AD"/>
    <w:rPr>
      <w:color w:val="800080"/>
      <w:u w:val="single"/>
    </w:rPr>
  </w:style>
  <w:style w:type="paragraph" w:styleId="Revision">
    <w:name w:val="Revision"/>
    <w:hidden/>
    <w:uiPriority w:val="99"/>
    <w:semiHidden/>
    <w:rsid w:val="005C16AD"/>
    <w:pPr>
      <w:spacing w:after="0" w:line="240" w:lineRule="auto"/>
    </w:pPr>
    <w:rPr>
      <w:rFonts w:ascii="Arial" w:eastAsia="Times New Roman" w:hAnsi="Arial" w:cs="Times New Roman"/>
      <w:sz w:val="24"/>
      <w:szCs w:val="20"/>
      <w:lang w:val="en-GB" w:eastAsia="en-AU"/>
    </w:rPr>
  </w:style>
  <w:style w:type="paragraph" w:customStyle="1" w:styleId="Crest">
    <w:name w:val="Crest"/>
    <w:basedOn w:val="Normal"/>
    <w:rsid w:val="00700CC5"/>
    <w:pPr>
      <w:spacing w:before="480" w:after="240"/>
      <w:jc w:val="center"/>
    </w:pPr>
    <w:rPr>
      <w:rFonts w:ascii="Garamond" w:hAnsi="Garamond"/>
      <w:szCs w:val="24"/>
      <w:lang w:val="en-AU"/>
    </w:rPr>
  </w:style>
  <w:style w:type="paragraph" w:customStyle="1" w:styleId="AreaFinalPara">
    <w:name w:val="AreaFinalPara"/>
    <w:basedOn w:val="Area"/>
    <w:next w:val="Normal"/>
    <w:qFormat/>
    <w:rsid w:val="00700CC5"/>
    <w:pPr>
      <w:spacing w:after="960"/>
    </w:pPr>
    <w:rPr>
      <w:rFonts w:ascii="Garamond" w:hAnsi="Garamond"/>
      <w:sz w:val="36"/>
    </w:rPr>
  </w:style>
  <w:style w:type="paragraph" w:customStyle="1" w:styleId="Tabletext">
    <w:name w:val="Tabletext"/>
    <w:aliases w:val="tt"/>
    <w:basedOn w:val="Normal"/>
    <w:rsid w:val="00372865"/>
    <w:pPr>
      <w:spacing w:before="60" w:line="240" w:lineRule="atLeast"/>
    </w:pPr>
    <w:rPr>
      <w:rFonts w:ascii="Times New Roman" w:hAnsi="Times New Roman"/>
      <w:sz w:val="20"/>
      <w:lang w:val="en-AU"/>
    </w:rPr>
  </w:style>
  <w:style w:type="paragraph" w:customStyle="1" w:styleId="ENoteTableHeading">
    <w:name w:val="ENoteTableHeading"/>
    <w:aliases w:val="enth"/>
    <w:basedOn w:val="Normal"/>
    <w:rsid w:val="00372865"/>
    <w:pPr>
      <w:keepNext/>
      <w:spacing w:before="60" w:line="240" w:lineRule="atLeast"/>
    </w:pPr>
    <w:rPr>
      <w:b/>
      <w:sz w:val="16"/>
      <w:lang w:val="en-AU"/>
    </w:rPr>
  </w:style>
  <w:style w:type="paragraph" w:customStyle="1" w:styleId="ENoteTableText">
    <w:name w:val="ENoteTableText"/>
    <w:aliases w:val="entt"/>
    <w:basedOn w:val="Normal"/>
    <w:rsid w:val="00372865"/>
    <w:pPr>
      <w:spacing w:before="60" w:line="240" w:lineRule="atLeast"/>
    </w:pPr>
    <w:rPr>
      <w:rFonts w:ascii="Times New Roman" w:hAnsi="Times New Roman"/>
      <w:sz w:val="16"/>
      <w:lang w:val="en-AU"/>
    </w:rPr>
  </w:style>
  <w:style w:type="paragraph" w:customStyle="1" w:styleId="ENotesHeading2">
    <w:name w:val="ENotesHeading 2"/>
    <w:aliases w:val="Enh2,ENh2"/>
    <w:basedOn w:val="Normal"/>
    <w:next w:val="Normal"/>
    <w:rsid w:val="00372865"/>
    <w:pPr>
      <w:spacing w:before="120" w:after="120" w:line="260" w:lineRule="atLeast"/>
      <w:outlineLvl w:val="2"/>
    </w:pPr>
    <w:rPr>
      <w:rFonts w:ascii="Times New Roman" w:hAnsi="Times New Roman"/>
      <w:b/>
      <w:szCs w:val="28"/>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2"/>
    <w:lsdException w:name="header" w:uiPriority="0"/>
    <w:lsdException w:name="footer" w:qFormat="1"/>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alutation" w:uiPriority="0"/>
    <w:lsdException w:name="Hyperlink" w:qFormat="1"/>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F621D"/>
    <w:pPr>
      <w:spacing w:after="0" w:line="240" w:lineRule="auto"/>
    </w:pPr>
    <w:rPr>
      <w:rFonts w:ascii="Arial" w:eastAsia="Times New Roman" w:hAnsi="Arial" w:cs="Times New Roman"/>
      <w:sz w:val="24"/>
      <w:szCs w:val="20"/>
      <w:lang w:val="en-GB" w:eastAsia="en-AU"/>
    </w:rPr>
  </w:style>
  <w:style w:type="paragraph" w:styleId="Heading1">
    <w:name w:val="heading 1"/>
    <w:basedOn w:val="Normal"/>
    <w:next w:val="Normal"/>
    <w:link w:val="Heading1Char"/>
    <w:uiPriority w:val="9"/>
    <w:qFormat/>
    <w:rsid w:val="00F64C7B"/>
    <w:pPr>
      <w:keepNext/>
      <w:keepLines/>
      <w:spacing w:before="420"/>
      <w:outlineLvl w:val="0"/>
    </w:pPr>
    <w:rPr>
      <w:rFonts w:ascii="Lucida Fax" w:eastAsiaTheme="majorEastAsia" w:hAnsi="Lucida Fax" w:cstheme="majorBidi"/>
      <w:bCs/>
      <w:color w:val="51626F"/>
      <w:sz w:val="32"/>
      <w:szCs w:val="28"/>
    </w:rPr>
  </w:style>
  <w:style w:type="paragraph" w:styleId="Heading2">
    <w:name w:val="heading 2"/>
    <w:basedOn w:val="Normal"/>
    <w:next w:val="Normal"/>
    <w:link w:val="Heading2Char"/>
    <w:uiPriority w:val="9"/>
    <w:unhideWhenUsed/>
    <w:qFormat/>
    <w:rsid w:val="00F64C7B"/>
    <w:pPr>
      <w:keepNext/>
      <w:keepLines/>
      <w:spacing w:before="420"/>
      <w:outlineLvl w:val="1"/>
    </w:pPr>
    <w:rPr>
      <w:rFonts w:eastAsiaTheme="majorEastAsia" w:cstheme="majorBidi"/>
      <w:b/>
      <w:bCs/>
      <w:color w:val="51626F"/>
      <w:sz w:val="28"/>
      <w:szCs w:val="26"/>
    </w:rPr>
  </w:style>
  <w:style w:type="paragraph" w:styleId="Heading3">
    <w:name w:val="heading 3"/>
    <w:basedOn w:val="Normal"/>
    <w:next w:val="Normal"/>
    <w:link w:val="Heading3Char"/>
    <w:uiPriority w:val="9"/>
    <w:unhideWhenUsed/>
    <w:qFormat/>
    <w:rsid w:val="00F64C7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F64C7B"/>
    <w:pPr>
      <w:keepNext/>
      <w:keepLines/>
      <w:spacing w:before="200"/>
      <w:outlineLvl w:val="3"/>
    </w:pPr>
    <w:rPr>
      <w:rFonts w:eastAsiaTheme="majorEastAsia" w:cstheme="majorBidi"/>
      <w:b/>
      <w:bCs/>
      <w:i/>
      <w:iCs/>
      <w:color w:val="51626F"/>
    </w:rPr>
  </w:style>
  <w:style w:type="paragraph" w:styleId="Heading5">
    <w:name w:val="heading 5"/>
    <w:basedOn w:val="Normal"/>
    <w:next w:val="Normal"/>
    <w:link w:val="Heading5Char"/>
    <w:uiPriority w:val="9"/>
    <w:unhideWhenUsed/>
    <w:qFormat/>
    <w:rsid w:val="00564A4D"/>
    <w:pPr>
      <w:keepNext/>
      <w:keepLines/>
      <w:spacing w:before="200"/>
      <w:outlineLvl w:val="4"/>
    </w:pPr>
    <w:rPr>
      <w:rFonts w:eastAsiaTheme="majorEastAsia" w:cstheme="majorBidi"/>
      <w:b/>
      <w:color w:val="243F60" w:themeColor="accent1" w:themeShade="7F"/>
    </w:rPr>
  </w:style>
  <w:style w:type="paragraph" w:styleId="Heading6">
    <w:name w:val="heading 6"/>
    <w:basedOn w:val="Normal"/>
    <w:next w:val="Normal"/>
    <w:link w:val="Heading6Char"/>
    <w:uiPriority w:val="9"/>
    <w:unhideWhenUsed/>
    <w:rsid w:val="00564A4D"/>
    <w:pPr>
      <w:keepNext/>
      <w:keepLines/>
      <w:spacing w:before="200"/>
      <w:outlineLvl w:val="5"/>
    </w:pPr>
    <w:rPr>
      <w:rFonts w:eastAsiaTheme="majorEastAsia" w:cstheme="majorBidi"/>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C7B"/>
    <w:rPr>
      <w:rFonts w:ascii="Lucida Fax" w:eastAsiaTheme="majorEastAsia" w:hAnsi="Lucida Fax" w:cstheme="majorBidi"/>
      <w:bCs/>
      <w:color w:val="51626F"/>
      <w:sz w:val="32"/>
      <w:szCs w:val="28"/>
    </w:rPr>
  </w:style>
  <w:style w:type="character" w:customStyle="1" w:styleId="Heading2Char">
    <w:name w:val="Heading 2 Char"/>
    <w:basedOn w:val="DefaultParagraphFont"/>
    <w:link w:val="Heading2"/>
    <w:uiPriority w:val="9"/>
    <w:rsid w:val="00F64C7B"/>
    <w:rPr>
      <w:rFonts w:ascii="Arial" w:eastAsiaTheme="majorEastAsia" w:hAnsi="Arial" w:cstheme="majorBidi"/>
      <w:b/>
      <w:bCs/>
      <w:color w:val="51626F"/>
      <w:sz w:val="28"/>
      <w:szCs w:val="26"/>
    </w:rPr>
  </w:style>
  <w:style w:type="character" w:customStyle="1" w:styleId="Heading3Char">
    <w:name w:val="Heading 3 Char"/>
    <w:basedOn w:val="DefaultParagraphFont"/>
    <w:link w:val="Heading3"/>
    <w:uiPriority w:val="9"/>
    <w:rsid w:val="00F64C7B"/>
    <w:rPr>
      <w:rFonts w:ascii="Arial" w:eastAsiaTheme="majorEastAsia" w:hAnsi="Arial" w:cstheme="majorBidi"/>
      <w:b/>
      <w:bCs/>
      <w:sz w:val="24"/>
    </w:rPr>
  </w:style>
  <w:style w:type="character" w:customStyle="1" w:styleId="Heading4Char">
    <w:name w:val="Heading 4 Char"/>
    <w:basedOn w:val="DefaultParagraphFont"/>
    <w:link w:val="Heading4"/>
    <w:uiPriority w:val="9"/>
    <w:rsid w:val="00F64C7B"/>
    <w:rPr>
      <w:rFonts w:ascii="Arial" w:eastAsiaTheme="majorEastAsia" w:hAnsi="Arial" w:cstheme="majorBidi"/>
      <w:b/>
      <w:bCs/>
      <w:i/>
      <w:iCs/>
      <w:color w:val="51626F"/>
      <w:sz w:val="24"/>
    </w:rPr>
  </w:style>
  <w:style w:type="character" w:customStyle="1" w:styleId="Heading5Char">
    <w:name w:val="Heading 5 Char"/>
    <w:basedOn w:val="DefaultParagraphFont"/>
    <w:link w:val="Heading5"/>
    <w:uiPriority w:val="9"/>
    <w:rsid w:val="00564A4D"/>
    <w:rPr>
      <w:rFonts w:ascii="Arial" w:eastAsiaTheme="majorEastAsia" w:hAnsi="Arial" w:cstheme="majorBidi"/>
      <w:b/>
      <w:color w:val="243F60" w:themeColor="accent1" w:themeShade="7F"/>
    </w:rPr>
  </w:style>
  <w:style w:type="character" w:customStyle="1" w:styleId="Heading6Char">
    <w:name w:val="Heading 6 Char"/>
    <w:basedOn w:val="DefaultParagraphFont"/>
    <w:link w:val="Heading6"/>
    <w:uiPriority w:val="9"/>
    <w:rsid w:val="00564A4D"/>
    <w:rPr>
      <w:rFonts w:ascii="Arial" w:eastAsiaTheme="majorEastAsia" w:hAnsi="Arial" w:cstheme="majorBidi"/>
      <w:i/>
      <w:iCs/>
      <w:sz w:val="20"/>
    </w:rPr>
  </w:style>
  <w:style w:type="paragraph" w:customStyle="1" w:styleId="Reporttitle">
    <w:name w:val="Report title"/>
    <w:basedOn w:val="Normal"/>
    <w:link w:val="ReporttitleChar"/>
    <w:qFormat/>
    <w:rsid w:val="00532467"/>
    <w:pPr>
      <w:spacing w:before="520"/>
    </w:pPr>
    <w:rPr>
      <w:rFonts w:ascii="Lucida Fax" w:hAnsi="Lucida Fax"/>
      <w:b/>
      <w:color w:val="4F2D7F"/>
      <w:sz w:val="56"/>
      <w:szCs w:val="56"/>
    </w:rPr>
  </w:style>
  <w:style w:type="character" w:customStyle="1" w:styleId="ReporttitleChar">
    <w:name w:val="Report title Char"/>
    <w:basedOn w:val="DefaultParagraphFont"/>
    <w:link w:val="Reporttitle"/>
    <w:rsid w:val="00532467"/>
    <w:rPr>
      <w:rFonts w:ascii="Lucida Fax" w:hAnsi="Lucida Fax"/>
      <w:b/>
      <w:color w:val="4F2D7F"/>
      <w:sz w:val="56"/>
      <w:szCs w:val="56"/>
    </w:rPr>
  </w:style>
  <w:style w:type="paragraph" w:customStyle="1" w:styleId="Chaptertitle">
    <w:name w:val="Chapter title"/>
    <w:basedOn w:val="Reporttitle"/>
    <w:link w:val="ChaptertitleChar"/>
    <w:qFormat/>
    <w:rsid w:val="00532467"/>
    <w:rPr>
      <w:b w:val="0"/>
      <w:sz w:val="52"/>
      <w:szCs w:val="52"/>
    </w:rPr>
  </w:style>
  <w:style w:type="character" w:customStyle="1" w:styleId="ChaptertitleChar">
    <w:name w:val="Chapter title Char"/>
    <w:basedOn w:val="ReporttitleChar"/>
    <w:link w:val="Chaptertitle"/>
    <w:rsid w:val="00532467"/>
    <w:rPr>
      <w:rFonts w:ascii="Lucida Fax" w:hAnsi="Lucida Fax"/>
      <w:b w:val="0"/>
      <w:color w:val="4F2D7F"/>
      <w:sz w:val="52"/>
      <w:szCs w:val="52"/>
    </w:rPr>
  </w:style>
  <w:style w:type="paragraph" w:customStyle="1" w:styleId="Numberedlist">
    <w:name w:val="Numbered list"/>
    <w:basedOn w:val="ListNumber"/>
    <w:qFormat/>
    <w:rsid w:val="00EA3D42"/>
    <w:pPr>
      <w:ind w:left="357" w:hanging="357"/>
    </w:pPr>
  </w:style>
  <w:style w:type="paragraph" w:customStyle="1" w:styleId="Numberedlist2">
    <w:name w:val="Numbered list 2"/>
    <w:basedOn w:val="ListNumber2"/>
    <w:qFormat/>
    <w:rsid w:val="00EA3D42"/>
    <w:pPr>
      <w:numPr>
        <w:numId w:val="8"/>
      </w:numPr>
    </w:pPr>
  </w:style>
  <w:style w:type="paragraph" w:customStyle="1" w:styleId="Copyrighttext">
    <w:name w:val="Copyright text"/>
    <w:basedOn w:val="Normal"/>
    <w:link w:val="CopyrighttextChar"/>
    <w:qFormat/>
    <w:rsid w:val="00EA3D42"/>
    <w:pPr>
      <w:ind w:left="1225"/>
      <w:contextualSpacing/>
    </w:pPr>
    <w:rPr>
      <w:sz w:val="16"/>
      <w:szCs w:val="16"/>
    </w:rPr>
  </w:style>
  <w:style w:type="character" w:customStyle="1" w:styleId="CopyrighttextChar">
    <w:name w:val="Copyright text Char"/>
    <w:basedOn w:val="DefaultParagraphFont"/>
    <w:link w:val="Copyrighttext"/>
    <w:rsid w:val="00EA3D42"/>
    <w:rPr>
      <w:rFonts w:ascii="Arial" w:hAnsi="Arial"/>
      <w:sz w:val="16"/>
      <w:szCs w:val="16"/>
    </w:rPr>
  </w:style>
  <w:style w:type="paragraph" w:customStyle="1" w:styleId="TableofcontentsTOCheading">
    <w:name w:val="Table of contents (TOC) heading"/>
    <w:basedOn w:val="Normal"/>
    <w:link w:val="TableofcontentsTOCheadingChar"/>
    <w:qFormat/>
    <w:rsid w:val="00EA3D42"/>
    <w:pPr>
      <w:spacing w:before="240" w:after="120"/>
      <w:ind w:left="1225"/>
      <w:contextualSpacing/>
    </w:pPr>
    <w:rPr>
      <w:b/>
      <w:sz w:val="20"/>
    </w:rPr>
  </w:style>
  <w:style w:type="character" w:customStyle="1" w:styleId="TableofcontentsTOCheadingChar">
    <w:name w:val="Table of contents (TOC) heading Char"/>
    <w:basedOn w:val="DefaultParagraphFont"/>
    <w:link w:val="TableofcontentsTOCheading"/>
    <w:rsid w:val="00EA3D42"/>
    <w:rPr>
      <w:rFonts w:ascii="Arial" w:hAnsi="Arial"/>
      <w:b/>
      <w:sz w:val="20"/>
      <w:szCs w:val="20"/>
    </w:rPr>
  </w:style>
  <w:style w:type="paragraph" w:customStyle="1" w:styleId="Tableofcontentstext">
    <w:name w:val="Table of contents text"/>
    <w:basedOn w:val="Normal"/>
    <w:link w:val="TableofcontentstextChar"/>
    <w:qFormat/>
    <w:rsid w:val="00EA3D42"/>
    <w:pPr>
      <w:ind w:left="1225"/>
      <w:contextualSpacing/>
    </w:pPr>
    <w:rPr>
      <w:sz w:val="20"/>
    </w:rPr>
  </w:style>
  <w:style w:type="character" w:customStyle="1" w:styleId="TableofcontentstextChar">
    <w:name w:val="Table of contents text Char"/>
    <w:basedOn w:val="DefaultParagraphFont"/>
    <w:link w:val="Tableofcontentstext"/>
    <w:rsid w:val="00EA3D42"/>
    <w:rPr>
      <w:rFonts w:ascii="Arial" w:hAnsi="Arial"/>
      <w:sz w:val="20"/>
      <w:szCs w:val="20"/>
    </w:rPr>
  </w:style>
  <w:style w:type="paragraph" w:customStyle="1" w:styleId="Headingnumbered1">
    <w:name w:val="Heading numbered 1."/>
    <w:basedOn w:val="Normal"/>
    <w:link w:val="Headingnumbered1Char"/>
    <w:qFormat/>
    <w:rsid w:val="00021202"/>
    <w:pPr>
      <w:numPr>
        <w:numId w:val="1"/>
      </w:numPr>
      <w:spacing w:before="520"/>
      <w:contextualSpacing/>
      <w:outlineLvl w:val="1"/>
    </w:pPr>
    <w:rPr>
      <w:rFonts w:ascii="Lucida Fax" w:hAnsi="Lucida Fax"/>
      <w:color w:val="51626F"/>
      <w:sz w:val="32"/>
      <w:szCs w:val="32"/>
    </w:rPr>
  </w:style>
  <w:style w:type="character" w:customStyle="1" w:styleId="Headingnumbered1Char">
    <w:name w:val="Heading numbered 1. Char"/>
    <w:basedOn w:val="DefaultParagraphFont"/>
    <w:link w:val="Headingnumbered1"/>
    <w:rsid w:val="00021202"/>
    <w:rPr>
      <w:rFonts w:ascii="Lucida Fax" w:eastAsia="Times New Roman" w:hAnsi="Lucida Fax" w:cs="Times New Roman"/>
      <w:color w:val="51626F"/>
      <w:sz w:val="32"/>
      <w:szCs w:val="32"/>
      <w:lang w:val="en-GB" w:eastAsia="en-AU"/>
    </w:rPr>
  </w:style>
  <w:style w:type="paragraph" w:customStyle="1" w:styleId="Headingnumbered11">
    <w:name w:val="Heading numbered 1.1"/>
    <w:basedOn w:val="Normal"/>
    <w:link w:val="Headingnumbered11Char"/>
    <w:qFormat/>
    <w:rsid w:val="00021202"/>
    <w:pPr>
      <w:numPr>
        <w:ilvl w:val="1"/>
        <w:numId w:val="2"/>
      </w:numPr>
      <w:spacing w:before="520"/>
      <w:ind w:left="958" w:hanging="958"/>
      <w:contextualSpacing/>
      <w:outlineLvl w:val="2"/>
    </w:pPr>
    <w:rPr>
      <w:b/>
      <w:color w:val="51626F"/>
      <w:sz w:val="28"/>
      <w:szCs w:val="24"/>
    </w:rPr>
  </w:style>
  <w:style w:type="character" w:customStyle="1" w:styleId="Headingnumbered11Char">
    <w:name w:val="Heading numbered 1.1 Char"/>
    <w:basedOn w:val="DefaultParagraphFont"/>
    <w:link w:val="Headingnumbered11"/>
    <w:rsid w:val="00021202"/>
    <w:rPr>
      <w:rFonts w:ascii="Arial" w:eastAsia="Times New Roman" w:hAnsi="Arial" w:cs="Times New Roman"/>
      <w:b/>
      <w:color w:val="51626F"/>
      <w:sz w:val="28"/>
      <w:szCs w:val="24"/>
      <w:lang w:val="en-GB" w:eastAsia="en-AU"/>
    </w:rPr>
  </w:style>
  <w:style w:type="paragraph" w:customStyle="1" w:styleId="Headingnumbered111">
    <w:name w:val="Heading numbered 1.1.1"/>
    <w:basedOn w:val="Normal"/>
    <w:link w:val="Headingnumbered111Char"/>
    <w:qFormat/>
    <w:rsid w:val="00021202"/>
    <w:pPr>
      <w:numPr>
        <w:ilvl w:val="2"/>
        <w:numId w:val="3"/>
      </w:numPr>
      <w:spacing w:before="240" w:after="240"/>
      <w:ind w:left="958" w:hanging="958"/>
      <w:contextualSpacing/>
      <w:outlineLvl w:val="3"/>
    </w:pPr>
    <w:rPr>
      <w:szCs w:val="24"/>
    </w:rPr>
  </w:style>
  <w:style w:type="character" w:customStyle="1" w:styleId="Headingnumbered111Char">
    <w:name w:val="Heading numbered 1.1.1 Char"/>
    <w:basedOn w:val="DefaultParagraphFont"/>
    <w:link w:val="Headingnumbered111"/>
    <w:rsid w:val="00021202"/>
    <w:rPr>
      <w:rFonts w:ascii="Arial" w:eastAsia="Times New Roman" w:hAnsi="Arial" w:cs="Times New Roman"/>
      <w:sz w:val="24"/>
      <w:szCs w:val="24"/>
      <w:lang w:val="en-GB" w:eastAsia="en-AU"/>
    </w:rPr>
  </w:style>
  <w:style w:type="paragraph" w:customStyle="1" w:styleId="Tableheadingtext">
    <w:name w:val="Table heading text"/>
    <w:basedOn w:val="Normal"/>
    <w:link w:val="TableheadingtextChar"/>
    <w:qFormat/>
    <w:rsid w:val="00EA3D42"/>
    <w:pPr>
      <w:spacing w:before="240" w:after="240"/>
      <w:contextualSpacing/>
    </w:pPr>
    <w:rPr>
      <w:b/>
      <w:sz w:val="20"/>
    </w:rPr>
  </w:style>
  <w:style w:type="character" w:customStyle="1" w:styleId="TableheadingtextChar">
    <w:name w:val="Table heading text Char"/>
    <w:basedOn w:val="DefaultParagraphFont"/>
    <w:link w:val="Tableheadingtext"/>
    <w:rsid w:val="00EA3D42"/>
    <w:rPr>
      <w:rFonts w:ascii="Arial" w:hAnsi="Arial"/>
      <w:b/>
      <w:sz w:val="20"/>
      <w:szCs w:val="20"/>
    </w:rPr>
  </w:style>
  <w:style w:type="paragraph" w:customStyle="1" w:styleId="Tablebodytext">
    <w:name w:val="Table body text"/>
    <w:basedOn w:val="Normal"/>
    <w:link w:val="TablebodytextChar"/>
    <w:qFormat/>
    <w:rsid w:val="00EA3D42"/>
    <w:pPr>
      <w:ind w:left="1225"/>
      <w:contextualSpacing/>
    </w:pPr>
    <w:rPr>
      <w:sz w:val="20"/>
    </w:rPr>
  </w:style>
  <w:style w:type="character" w:customStyle="1" w:styleId="TablebodytextChar">
    <w:name w:val="Table body text Char"/>
    <w:basedOn w:val="DefaultParagraphFont"/>
    <w:link w:val="Tablebodytext"/>
    <w:rsid w:val="00EA3D42"/>
    <w:rPr>
      <w:rFonts w:ascii="Arial" w:hAnsi="Arial"/>
      <w:sz w:val="20"/>
    </w:rPr>
  </w:style>
  <w:style w:type="paragraph" w:customStyle="1" w:styleId="Chartheading">
    <w:name w:val="Chart heading"/>
    <w:basedOn w:val="Normal"/>
    <w:link w:val="ChartheadingChar"/>
    <w:qFormat/>
    <w:rsid w:val="00EA3D42"/>
    <w:pPr>
      <w:spacing w:before="240" w:after="240"/>
      <w:contextualSpacing/>
    </w:pPr>
    <w:rPr>
      <w:b/>
      <w:sz w:val="20"/>
    </w:rPr>
  </w:style>
  <w:style w:type="character" w:customStyle="1" w:styleId="ChartheadingChar">
    <w:name w:val="Chart heading Char"/>
    <w:basedOn w:val="DefaultParagraphFont"/>
    <w:link w:val="Chartheading"/>
    <w:rsid w:val="00EA3D42"/>
    <w:rPr>
      <w:rFonts w:ascii="Arial" w:hAnsi="Arial"/>
      <w:b/>
      <w:sz w:val="20"/>
      <w:szCs w:val="20"/>
    </w:rPr>
  </w:style>
  <w:style w:type="paragraph" w:customStyle="1" w:styleId="Boxedtextheading">
    <w:name w:val="Boxed text heading"/>
    <w:basedOn w:val="Normal"/>
    <w:link w:val="BoxedtextheadingChar"/>
    <w:qFormat/>
    <w:rsid w:val="00BE1F1B"/>
    <w:pPr>
      <w:pBdr>
        <w:top w:val="single" w:sz="4" w:space="4" w:color="auto"/>
        <w:left w:val="single" w:sz="4" w:space="4" w:color="auto"/>
        <w:bottom w:val="single" w:sz="4" w:space="4" w:color="auto"/>
        <w:right w:val="single" w:sz="4" w:space="4" w:color="auto"/>
      </w:pBdr>
      <w:spacing w:before="240" w:after="240"/>
      <w:contextualSpacing/>
    </w:pPr>
    <w:rPr>
      <w:b/>
      <w:sz w:val="20"/>
    </w:rPr>
  </w:style>
  <w:style w:type="character" w:customStyle="1" w:styleId="BoxedtextheadingChar">
    <w:name w:val="Boxed text heading Char"/>
    <w:basedOn w:val="DefaultParagraphFont"/>
    <w:link w:val="Boxedtextheading"/>
    <w:rsid w:val="00BE1F1B"/>
    <w:rPr>
      <w:rFonts w:ascii="Arial" w:hAnsi="Arial"/>
      <w:b/>
      <w:sz w:val="20"/>
      <w:szCs w:val="20"/>
    </w:rPr>
  </w:style>
  <w:style w:type="paragraph" w:customStyle="1" w:styleId="Boxedtext">
    <w:name w:val="Boxed text"/>
    <w:basedOn w:val="Normal"/>
    <w:link w:val="BoxedtextChar"/>
    <w:qFormat/>
    <w:rsid w:val="00BE1F1B"/>
    <w:pPr>
      <w:pBdr>
        <w:top w:val="single" w:sz="4" w:space="4" w:color="auto"/>
        <w:left w:val="single" w:sz="4" w:space="4" w:color="auto"/>
        <w:bottom w:val="single" w:sz="4" w:space="4" w:color="auto"/>
        <w:right w:val="single" w:sz="4" w:space="4" w:color="auto"/>
      </w:pBdr>
      <w:contextualSpacing/>
    </w:pPr>
    <w:rPr>
      <w:sz w:val="20"/>
    </w:rPr>
  </w:style>
  <w:style w:type="character" w:customStyle="1" w:styleId="BoxedtextChar">
    <w:name w:val="Boxed text Char"/>
    <w:basedOn w:val="DefaultParagraphFont"/>
    <w:link w:val="Boxedtext"/>
    <w:rsid w:val="00BE1F1B"/>
    <w:rPr>
      <w:rFonts w:ascii="Arial" w:hAnsi="Arial"/>
      <w:sz w:val="20"/>
      <w:szCs w:val="20"/>
    </w:rPr>
  </w:style>
  <w:style w:type="paragraph" w:customStyle="1" w:styleId="Pullquoteheading">
    <w:name w:val="Pull quote heading"/>
    <w:basedOn w:val="Normal"/>
    <w:link w:val="PullquoteheadingChar"/>
    <w:qFormat/>
    <w:rsid w:val="00EA3D42"/>
    <w:pPr>
      <w:spacing w:after="120"/>
      <w:contextualSpacing/>
    </w:pPr>
    <w:rPr>
      <w:rFonts w:ascii="Lucida Fax" w:hAnsi="Lucida Fax"/>
      <w:b/>
      <w:color w:val="DC5034"/>
      <w:szCs w:val="24"/>
    </w:rPr>
  </w:style>
  <w:style w:type="character" w:customStyle="1" w:styleId="PullquoteheadingChar">
    <w:name w:val="Pull quote heading Char"/>
    <w:basedOn w:val="DefaultParagraphFont"/>
    <w:link w:val="Pullquoteheading"/>
    <w:rsid w:val="00EA3D42"/>
    <w:rPr>
      <w:rFonts w:ascii="Lucida Fax" w:hAnsi="Lucida Fax"/>
      <w:b/>
      <w:color w:val="DC5034"/>
      <w:sz w:val="24"/>
      <w:szCs w:val="24"/>
    </w:rPr>
  </w:style>
  <w:style w:type="paragraph" w:customStyle="1" w:styleId="Pullquotetext">
    <w:name w:val="Pull quote text"/>
    <w:basedOn w:val="Pullquoteheading"/>
    <w:link w:val="PullquotetextChar"/>
    <w:qFormat/>
    <w:rsid w:val="007C1C53"/>
    <w:rPr>
      <w:b w:val="0"/>
    </w:rPr>
  </w:style>
  <w:style w:type="character" w:customStyle="1" w:styleId="PullquotetextChar">
    <w:name w:val="Pull quote text Char"/>
    <w:basedOn w:val="PullquoteheadingChar"/>
    <w:link w:val="Pullquotetext"/>
    <w:rsid w:val="007C1C53"/>
    <w:rPr>
      <w:rFonts w:ascii="Lucida Fax" w:hAnsi="Lucida Fax"/>
      <w:b w:val="0"/>
      <w:color w:val="DC5034"/>
      <w:sz w:val="24"/>
      <w:szCs w:val="24"/>
    </w:rPr>
  </w:style>
  <w:style w:type="paragraph" w:customStyle="1" w:styleId="Note">
    <w:name w:val="Note"/>
    <w:basedOn w:val="Normal"/>
    <w:link w:val="NoteChar"/>
    <w:qFormat/>
    <w:rsid w:val="00EA3D42"/>
    <w:pPr>
      <w:spacing w:after="120"/>
      <w:contextualSpacing/>
    </w:pPr>
    <w:rPr>
      <w:i/>
      <w:sz w:val="16"/>
      <w:szCs w:val="16"/>
    </w:rPr>
  </w:style>
  <w:style w:type="character" w:customStyle="1" w:styleId="NoteChar">
    <w:name w:val="Note Char"/>
    <w:basedOn w:val="DefaultParagraphFont"/>
    <w:link w:val="Note"/>
    <w:rsid w:val="00EA3D42"/>
    <w:rPr>
      <w:rFonts w:ascii="Arial" w:hAnsi="Arial"/>
      <w:i/>
      <w:sz w:val="16"/>
      <w:szCs w:val="16"/>
    </w:rPr>
  </w:style>
  <w:style w:type="paragraph" w:customStyle="1" w:styleId="Source">
    <w:name w:val="Source"/>
    <w:basedOn w:val="Normal"/>
    <w:link w:val="SourceChar"/>
    <w:qFormat/>
    <w:rsid w:val="00EA3D42"/>
    <w:pPr>
      <w:spacing w:before="60"/>
      <w:contextualSpacing/>
    </w:pPr>
    <w:rPr>
      <w:sz w:val="16"/>
      <w:szCs w:val="16"/>
    </w:rPr>
  </w:style>
  <w:style w:type="character" w:customStyle="1" w:styleId="SourceChar">
    <w:name w:val="Source Char"/>
    <w:basedOn w:val="DefaultParagraphFont"/>
    <w:link w:val="Source"/>
    <w:rsid w:val="00EA3D42"/>
    <w:rPr>
      <w:rFonts w:ascii="Arial" w:hAnsi="Arial"/>
      <w:sz w:val="16"/>
      <w:szCs w:val="16"/>
    </w:rPr>
  </w:style>
  <w:style w:type="paragraph" w:customStyle="1" w:styleId="Footnotes">
    <w:name w:val="Footnotes"/>
    <w:basedOn w:val="Normal"/>
    <w:link w:val="FootnotesChar"/>
    <w:qFormat/>
    <w:rsid w:val="00EA3D42"/>
    <w:pPr>
      <w:spacing w:before="60"/>
      <w:contextualSpacing/>
    </w:pPr>
    <w:rPr>
      <w:sz w:val="16"/>
      <w:szCs w:val="16"/>
    </w:rPr>
  </w:style>
  <w:style w:type="character" w:customStyle="1" w:styleId="FootnotesChar">
    <w:name w:val="Footnotes Char"/>
    <w:basedOn w:val="DefaultParagraphFont"/>
    <w:link w:val="Footnotes"/>
    <w:rsid w:val="00EA3D42"/>
    <w:rPr>
      <w:rFonts w:ascii="Arial" w:hAnsi="Arial"/>
      <w:sz w:val="16"/>
      <w:szCs w:val="16"/>
    </w:rPr>
  </w:style>
  <w:style w:type="paragraph" w:styleId="Quote">
    <w:name w:val="Quote"/>
    <w:basedOn w:val="Normal"/>
    <w:next w:val="Normal"/>
    <w:link w:val="QuoteChar"/>
    <w:uiPriority w:val="29"/>
    <w:qFormat/>
    <w:rsid w:val="00D61A54"/>
    <w:pPr>
      <w:ind w:left="340"/>
    </w:pPr>
    <w:rPr>
      <w:i/>
      <w:iCs/>
      <w:color w:val="000000" w:themeColor="text1"/>
    </w:rPr>
  </w:style>
  <w:style w:type="character" w:customStyle="1" w:styleId="QuoteChar">
    <w:name w:val="Quote Char"/>
    <w:basedOn w:val="DefaultParagraphFont"/>
    <w:link w:val="Quote"/>
    <w:uiPriority w:val="29"/>
    <w:rsid w:val="00D61A54"/>
    <w:rPr>
      <w:rFonts w:ascii="Arial" w:hAnsi="Arial"/>
      <w:i/>
      <w:iCs/>
      <w:color w:val="000000" w:themeColor="text1"/>
    </w:rPr>
  </w:style>
  <w:style w:type="paragraph" w:customStyle="1" w:styleId="Charttext">
    <w:name w:val="Chart text"/>
    <w:basedOn w:val="Normal"/>
    <w:qFormat/>
    <w:rsid w:val="007C1C53"/>
    <w:pPr>
      <w:spacing w:after="120"/>
    </w:pPr>
    <w:rPr>
      <w:sz w:val="20"/>
    </w:rPr>
  </w:style>
  <w:style w:type="paragraph" w:customStyle="1" w:styleId="Bulletpoint">
    <w:name w:val="Bullet point"/>
    <w:basedOn w:val="ListBullet"/>
    <w:qFormat/>
    <w:rsid w:val="00EA3D42"/>
  </w:style>
  <w:style w:type="paragraph" w:styleId="ListBullet">
    <w:name w:val="List Bullet"/>
    <w:basedOn w:val="Normal"/>
    <w:uiPriority w:val="99"/>
    <w:semiHidden/>
    <w:unhideWhenUsed/>
    <w:rsid w:val="00D61A54"/>
    <w:pPr>
      <w:numPr>
        <w:numId w:val="4"/>
      </w:numPr>
      <w:contextualSpacing/>
    </w:pPr>
  </w:style>
  <w:style w:type="paragraph" w:customStyle="1" w:styleId="Bulletpoint2">
    <w:name w:val="Bullet point 2"/>
    <w:basedOn w:val="ListBullet2"/>
    <w:qFormat/>
    <w:rsid w:val="00EA3D42"/>
    <w:pPr>
      <w:tabs>
        <w:tab w:val="clear" w:pos="643"/>
      </w:tabs>
      <w:ind w:left="1003"/>
    </w:pPr>
  </w:style>
  <w:style w:type="paragraph" w:styleId="ListNumber">
    <w:name w:val="List Number"/>
    <w:basedOn w:val="Normal"/>
    <w:uiPriority w:val="99"/>
    <w:semiHidden/>
    <w:unhideWhenUsed/>
    <w:rsid w:val="00EA3D42"/>
    <w:pPr>
      <w:numPr>
        <w:numId w:val="6"/>
      </w:numPr>
      <w:contextualSpacing/>
    </w:pPr>
  </w:style>
  <w:style w:type="paragraph" w:styleId="ListBullet2">
    <w:name w:val="List Bullet 2"/>
    <w:basedOn w:val="Normal"/>
    <w:uiPriority w:val="99"/>
    <w:semiHidden/>
    <w:unhideWhenUsed/>
    <w:rsid w:val="00EA3D42"/>
    <w:pPr>
      <w:numPr>
        <w:numId w:val="5"/>
      </w:numPr>
      <w:contextualSpacing/>
    </w:pPr>
  </w:style>
  <w:style w:type="paragraph" w:styleId="TOCHeading">
    <w:name w:val="TOC Heading"/>
    <w:basedOn w:val="Heading1"/>
    <w:next w:val="Normal"/>
    <w:uiPriority w:val="39"/>
    <w:semiHidden/>
    <w:unhideWhenUsed/>
    <w:qFormat/>
    <w:rsid w:val="003518B3"/>
    <w:pPr>
      <w:spacing w:before="480" w:line="276" w:lineRule="auto"/>
      <w:outlineLvl w:val="9"/>
    </w:pPr>
    <w:rPr>
      <w:rFonts w:asciiTheme="majorHAnsi" w:hAnsiTheme="majorHAnsi"/>
      <w:b/>
      <w:color w:val="365F91" w:themeColor="accent1" w:themeShade="BF"/>
      <w:sz w:val="28"/>
      <w:lang w:val="en-US" w:eastAsia="ja-JP"/>
    </w:rPr>
  </w:style>
  <w:style w:type="paragraph" w:styleId="ListNumber2">
    <w:name w:val="List Number 2"/>
    <w:basedOn w:val="Normal"/>
    <w:uiPriority w:val="99"/>
    <w:semiHidden/>
    <w:unhideWhenUsed/>
    <w:rsid w:val="00EA3D42"/>
    <w:pPr>
      <w:numPr>
        <w:numId w:val="7"/>
      </w:numPr>
      <w:contextualSpacing/>
    </w:pPr>
  </w:style>
  <w:style w:type="character" w:styleId="Hyperlink">
    <w:name w:val="Hyperlink"/>
    <w:basedOn w:val="DefaultParagraphFont"/>
    <w:uiPriority w:val="99"/>
    <w:unhideWhenUsed/>
    <w:qFormat/>
    <w:rsid w:val="00BE1F1B"/>
    <w:rPr>
      <w:rFonts w:ascii="Arial" w:hAnsi="Arial"/>
      <w:color w:val="0000FF"/>
      <w:sz w:val="22"/>
      <w:u w:val="single"/>
    </w:rPr>
  </w:style>
  <w:style w:type="paragraph" w:styleId="BalloonText">
    <w:name w:val="Balloon Text"/>
    <w:basedOn w:val="Normal"/>
    <w:link w:val="BalloonTextChar"/>
    <w:uiPriority w:val="99"/>
    <w:semiHidden/>
    <w:unhideWhenUsed/>
    <w:rsid w:val="003518B3"/>
    <w:rPr>
      <w:rFonts w:ascii="Tahoma" w:hAnsi="Tahoma" w:cs="Tahoma"/>
      <w:sz w:val="16"/>
      <w:szCs w:val="16"/>
    </w:rPr>
  </w:style>
  <w:style w:type="character" w:customStyle="1" w:styleId="BalloonTextChar">
    <w:name w:val="Balloon Text Char"/>
    <w:basedOn w:val="DefaultParagraphFont"/>
    <w:link w:val="BalloonText"/>
    <w:uiPriority w:val="99"/>
    <w:semiHidden/>
    <w:rsid w:val="003518B3"/>
    <w:rPr>
      <w:rFonts w:ascii="Tahoma" w:hAnsi="Tahoma" w:cs="Tahoma"/>
      <w:sz w:val="16"/>
      <w:szCs w:val="16"/>
    </w:rPr>
  </w:style>
  <w:style w:type="paragraph" w:styleId="Footer">
    <w:name w:val="footer"/>
    <w:basedOn w:val="Normal"/>
    <w:link w:val="FooterChar"/>
    <w:uiPriority w:val="99"/>
    <w:unhideWhenUsed/>
    <w:qFormat/>
    <w:rsid w:val="001573E4"/>
    <w:pPr>
      <w:tabs>
        <w:tab w:val="center" w:pos="4513"/>
        <w:tab w:val="right" w:pos="9026"/>
      </w:tabs>
      <w:spacing w:before="60"/>
    </w:pPr>
    <w:rPr>
      <w:sz w:val="16"/>
    </w:rPr>
  </w:style>
  <w:style w:type="character" w:customStyle="1" w:styleId="FooterChar">
    <w:name w:val="Footer Char"/>
    <w:basedOn w:val="DefaultParagraphFont"/>
    <w:link w:val="Footer"/>
    <w:uiPriority w:val="99"/>
    <w:rsid w:val="001573E4"/>
    <w:rPr>
      <w:rFonts w:ascii="Arial" w:hAnsi="Arial"/>
      <w:sz w:val="16"/>
    </w:rPr>
  </w:style>
  <w:style w:type="paragraph" w:styleId="ListParagraph">
    <w:name w:val="List Paragraph"/>
    <w:basedOn w:val="Normal"/>
    <w:uiPriority w:val="34"/>
    <w:qFormat/>
    <w:rsid w:val="00A60A26"/>
    <w:pPr>
      <w:ind w:left="357"/>
      <w:contextualSpacing/>
    </w:pPr>
  </w:style>
  <w:style w:type="paragraph" w:styleId="Header">
    <w:name w:val="header"/>
    <w:basedOn w:val="Normal"/>
    <w:link w:val="HeaderChar"/>
    <w:rsid w:val="00431F87"/>
    <w:pPr>
      <w:tabs>
        <w:tab w:val="center" w:pos="4819"/>
        <w:tab w:val="right" w:pos="9071"/>
      </w:tabs>
    </w:pPr>
  </w:style>
  <w:style w:type="character" w:customStyle="1" w:styleId="HeaderChar">
    <w:name w:val="Header Char"/>
    <w:basedOn w:val="DefaultParagraphFont"/>
    <w:link w:val="Header"/>
    <w:rsid w:val="00431F87"/>
    <w:rPr>
      <w:rFonts w:ascii="Arial" w:eastAsia="Times New Roman" w:hAnsi="Arial" w:cs="Times New Roman"/>
      <w:sz w:val="24"/>
      <w:szCs w:val="20"/>
      <w:lang w:val="en-GB" w:eastAsia="en-AU"/>
    </w:rPr>
  </w:style>
  <w:style w:type="character" w:customStyle="1" w:styleId="contentossregulation">
    <w:name w:val="contentossregulation"/>
    <w:rsid w:val="00431F87"/>
  </w:style>
  <w:style w:type="paragraph" w:customStyle="1" w:styleId="Summary">
    <w:name w:val="Summary"/>
    <w:basedOn w:val="Normal"/>
    <w:next w:val="Normal"/>
    <w:rsid w:val="00431F87"/>
    <w:pPr>
      <w:numPr>
        <w:numId w:val="18"/>
      </w:numPr>
      <w:spacing w:after="240"/>
    </w:pPr>
    <w:rPr>
      <w:rFonts w:ascii="Times New Roman" w:hAnsi="Times New Roman"/>
      <w:lang w:val="en-AU"/>
    </w:rPr>
  </w:style>
  <w:style w:type="character" w:customStyle="1" w:styleId="CharSectno">
    <w:name w:val="CharSectno"/>
    <w:basedOn w:val="DefaultParagraphFont"/>
    <w:uiPriority w:val="1"/>
    <w:qFormat/>
    <w:rsid w:val="00431F87"/>
  </w:style>
  <w:style w:type="paragraph" w:customStyle="1" w:styleId="paragraph">
    <w:name w:val="paragraph"/>
    <w:aliases w:val="a"/>
    <w:link w:val="paragraphChar"/>
    <w:rsid w:val="00431F87"/>
    <w:pPr>
      <w:tabs>
        <w:tab w:val="right" w:pos="1531"/>
      </w:tabs>
      <w:spacing w:before="40" w:after="0" w:line="240" w:lineRule="auto"/>
      <w:ind w:left="1644" w:hanging="1644"/>
    </w:pPr>
    <w:rPr>
      <w:rFonts w:ascii="Times New Roman" w:eastAsia="Times New Roman" w:hAnsi="Times New Roman" w:cs="Times New Roman"/>
      <w:szCs w:val="24"/>
      <w:lang w:eastAsia="en-AU"/>
    </w:rPr>
  </w:style>
  <w:style w:type="paragraph" w:customStyle="1" w:styleId="subsection">
    <w:name w:val="subsection"/>
    <w:aliases w:val="ss"/>
    <w:link w:val="subsectionChar"/>
    <w:rsid w:val="00431F87"/>
    <w:pPr>
      <w:tabs>
        <w:tab w:val="right" w:pos="1021"/>
      </w:tabs>
      <w:spacing w:before="180" w:after="0" w:line="240" w:lineRule="auto"/>
      <w:ind w:left="1134" w:hanging="1134"/>
    </w:pPr>
    <w:rPr>
      <w:rFonts w:ascii="Times New Roman" w:eastAsia="Times New Roman" w:hAnsi="Times New Roman" w:cs="Times New Roman"/>
      <w:szCs w:val="24"/>
      <w:lang w:eastAsia="en-AU"/>
    </w:rPr>
  </w:style>
  <w:style w:type="paragraph" w:customStyle="1" w:styleId="ActHead5">
    <w:name w:val="ActHead 5"/>
    <w:aliases w:val="s"/>
    <w:basedOn w:val="Normal"/>
    <w:next w:val="Normal"/>
    <w:rsid w:val="00431F87"/>
    <w:pPr>
      <w:keepNext/>
      <w:keepLines/>
      <w:spacing w:before="280"/>
      <w:ind w:left="1134" w:hanging="1134"/>
      <w:outlineLvl w:val="4"/>
    </w:pPr>
    <w:rPr>
      <w:rFonts w:ascii="Times New Roman" w:hAnsi="Times New Roman"/>
      <w:b/>
      <w:bCs/>
      <w:kern w:val="28"/>
      <w:szCs w:val="32"/>
      <w:lang w:val="en-AU"/>
    </w:rPr>
  </w:style>
  <w:style w:type="character" w:customStyle="1" w:styleId="subsectionChar">
    <w:name w:val="subsection Char"/>
    <w:aliases w:val="ss Char"/>
    <w:link w:val="subsection"/>
    <w:rsid w:val="00431F87"/>
    <w:rPr>
      <w:rFonts w:ascii="Times New Roman" w:eastAsia="Times New Roman" w:hAnsi="Times New Roman" w:cs="Times New Roman"/>
      <w:szCs w:val="24"/>
      <w:lang w:eastAsia="en-AU"/>
    </w:rPr>
  </w:style>
  <w:style w:type="character" w:customStyle="1" w:styleId="CharPartNo">
    <w:name w:val="CharPartNo"/>
    <w:basedOn w:val="DefaultParagraphFont"/>
    <w:rsid w:val="00431F87"/>
  </w:style>
  <w:style w:type="paragraph" w:customStyle="1" w:styleId="ActHead2">
    <w:name w:val="ActHead 2"/>
    <w:aliases w:val="p"/>
    <w:basedOn w:val="Normal"/>
    <w:next w:val="Normal"/>
    <w:link w:val="ActHead2Char"/>
    <w:rsid w:val="00431F87"/>
    <w:pPr>
      <w:keepNext/>
      <w:keepLines/>
      <w:spacing w:before="280"/>
      <w:ind w:left="1134" w:hanging="1134"/>
      <w:outlineLvl w:val="1"/>
    </w:pPr>
    <w:rPr>
      <w:rFonts w:ascii="Times New Roman" w:hAnsi="Times New Roman"/>
      <w:b/>
      <w:bCs/>
      <w:kern w:val="28"/>
      <w:sz w:val="32"/>
      <w:szCs w:val="32"/>
      <w:lang w:val="en-AU"/>
    </w:rPr>
  </w:style>
  <w:style w:type="character" w:customStyle="1" w:styleId="ActHead2Char">
    <w:name w:val="ActHead 2 Char"/>
    <w:aliases w:val="p Char"/>
    <w:link w:val="ActHead2"/>
    <w:rsid w:val="00431F87"/>
    <w:rPr>
      <w:rFonts w:ascii="Times New Roman" w:eastAsia="Times New Roman" w:hAnsi="Times New Roman" w:cs="Times New Roman"/>
      <w:b/>
      <w:bCs/>
      <w:kern w:val="28"/>
      <w:sz w:val="32"/>
      <w:szCs w:val="32"/>
      <w:lang w:eastAsia="en-AU"/>
    </w:rPr>
  </w:style>
  <w:style w:type="character" w:customStyle="1" w:styleId="CharChapNo">
    <w:name w:val="CharChapNo"/>
    <w:basedOn w:val="DefaultParagraphFont"/>
    <w:qFormat/>
    <w:rsid w:val="00431F87"/>
  </w:style>
  <w:style w:type="character" w:customStyle="1" w:styleId="CharChapText">
    <w:name w:val="CharChapText"/>
    <w:basedOn w:val="DefaultParagraphFont"/>
    <w:qFormat/>
    <w:rsid w:val="00431F87"/>
  </w:style>
  <w:style w:type="paragraph" w:customStyle="1" w:styleId="ActHead1">
    <w:name w:val="ActHead 1"/>
    <w:aliases w:val="c"/>
    <w:next w:val="Normal"/>
    <w:link w:val="ActHead1Char"/>
    <w:qFormat/>
    <w:rsid w:val="00431F87"/>
    <w:pPr>
      <w:keepNext/>
      <w:keepLines/>
      <w:spacing w:after="0" w:line="240" w:lineRule="auto"/>
      <w:ind w:left="1134" w:hanging="1134"/>
      <w:outlineLvl w:val="0"/>
    </w:pPr>
    <w:rPr>
      <w:rFonts w:ascii="Times New Roman" w:eastAsia="Times New Roman" w:hAnsi="Times New Roman" w:cs="Times New Roman"/>
      <w:b/>
      <w:bCs/>
      <w:kern w:val="28"/>
      <w:sz w:val="36"/>
      <w:szCs w:val="32"/>
      <w:lang w:eastAsia="en-AU"/>
    </w:rPr>
  </w:style>
  <w:style w:type="character" w:customStyle="1" w:styleId="ActHead1Char">
    <w:name w:val="ActHead 1 Char"/>
    <w:aliases w:val="c Char"/>
    <w:link w:val="ActHead1"/>
    <w:rsid w:val="00431F87"/>
    <w:rPr>
      <w:rFonts w:ascii="Times New Roman" w:eastAsia="Times New Roman" w:hAnsi="Times New Roman" w:cs="Times New Roman"/>
      <w:b/>
      <w:bCs/>
      <w:kern w:val="28"/>
      <w:sz w:val="36"/>
      <w:szCs w:val="32"/>
      <w:lang w:eastAsia="en-AU"/>
    </w:rPr>
  </w:style>
  <w:style w:type="paragraph" w:customStyle="1" w:styleId="subsection2">
    <w:name w:val="subsection2"/>
    <w:aliases w:val="ss2"/>
    <w:basedOn w:val="subsection"/>
    <w:next w:val="subsection"/>
    <w:rsid w:val="00431F87"/>
    <w:pPr>
      <w:tabs>
        <w:tab w:val="clear" w:pos="1021"/>
      </w:tabs>
      <w:spacing w:before="40"/>
      <w:ind w:firstLine="0"/>
    </w:pPr>
  </w:style>
  <w:style w:type="paragraph" w:customStyle="1" w:styleId="notetext">
    <w:name w:val="note(text)"/>
    <w:aliases w:val="n"/>
    <w:rsid w:val="00431F87"/>
    <w:pPr>
      <w:spacing w:before="122" w:after="0" w:line="198" w:lineRule="exact"/>
      <w:ind w:left="1985" w:hanging="851"/>
    </w:pPr>
    <w:rPr>
      <w:rFonts w:ascii="Times New Roman" w:eastAsia="Times New Roman" w:hAnsi="Times New Roman" w:cs="Times New Roman"/>
      <w:sz w:val="18"/>
      <w:szCs w:val="24"/>
      <w:lang w:eastAsia="en-AU"/>
    </w:rPr>
  </w:style>
  <w:style w:type="paragraph" w:customStyle="1" w:styleId="Style1">
    <w:name w:val="Style1"/>
    <w:basedOn w:val="subsection"/>
    <w:link w:val="Style1Char"/>
    <w:qFormat/>
    <w:rsid w:val="00431F87"/>
    <w:pPr>
      <w:tabs>
        <w:tab w:val="left" w:pos="709"/>
      </w:tabs>
      <w:ind w:left="1021" w:hanging="1021"/>
    </w:pPr>
  </w:style>
  <w:style w:type="paragraph" w:customStyle="1" w:styleId="Style1b">
    <w:name w:val="Style1b"/>
    <w:basedOn w:val="paragraph"/>
    <w:qFormat/>
    <w:rsid w:val="00431F87"/>
    <w:pPr>
      <w:tabs>
        <w:tab w:val="clear" w:pos="1531"/>
      </w:tabs>
      <w:ind w:left="1560" w:hanging="313"/>
    </w:pPr>
  </w:style>
  <w:style w:type="character" w:customStyle="1" w:styleId="Style1Char">
    <w:name w:val="Style1 Char"/>
    <w:basedOn w:val="subsectionChar"/>
    <w:link w:val="Style1"/>
    <w:rsid w:val="00431F87"/>
    <w:rPr>
      <w:rFonts w:ascii="Times New Roman" w:eastAsia="Times New Roman" w:hAnsi="Times New Roman" w:cs="Times New Roman"/>
      <w:szCs w:val="24"/>
      <w:lang w:eastAsia="en-AU"/>
    </w:rPr>
  </w:style>
  <w:style w:type="character" w:customStyle="1" w:styleId="paragraphChar">
    <w:name w:val="paragraph Char"/>
    <w:aliases w:val="a Char"/>
    <w:link w:val="paragraph"/>
    <w:rsid w:val="00431F87"/>
    <w:rPr>
      <w:rFonts w:ascii="Times New Roman" w:eastAsia="Times New Roman" w:hAnsi="Times New Roman" w:cs="Times New Roman"/>
      <w:szCs w:val="24"/>
      <w:lang w:eastAsia="en-AU"/>
    </w:rPr>
  </w:style>
  <w:style w:type="paragraph" w:customStyle="1" w:styleId="Style1d">
    <w:name w:val="Style1d"/>
    <w:basedOn w:val="Normal"/>
    <w:qFormat/>
    <w:rsid w:val="00431F87"/>
    <w:pPr>
      <w:spacing w:before="40"/>
      <w:ind w:left="2127" w:hanging="369"/>
    </w:pPr>
    <w:rPr>
      <w:rFonts w:ascii="Times New Roman" w:hAnsi="Times New Roman"/>
      <w:sz w:val="22"/>
      <w:szCs w:val="24"/>
      <w:lang w:val="en-AU"/>
    </w:rPr>
  </w:style>
  <w:style w:type="paragraph" w:customStyle="1" w:styleId="Area">
    <w:name w:val="Area"/>
    <w:basedOn w:val="Normal"/>
    <w:rsid w:val="00431F87"/>
    <w:pPr>
      <w:spacing w:after="480"/>
      <w:jc w:val="center"/>
    </w:pPr>
    <w:rPr>
      <w:rFonts w:ascii="Times New Roman" w:hAnsi="Times New Roman"/>
      <w:b/>
      <w:sz w:val="28"/>
      <w:szCs w:val="28"/>
      <w:lang w:val="en-AU"/>
    </w:rPr>
  </w:style>
  <w:style w:type="paragraph" w:customStyle="1" w:styleId="SmallName">
    <w:name w:val="Small Name"/>
    <w:basedOn w:val="Normal"/>
    <w:rsid w:val="00431F87"/>
    <w:pPr>
      <w:jc w:val="center"/>
    </w:pPr>
    <w:rPr>
      <w:rFonts w:ascii="Times New Roman" w:hAnsi="Times New Roman"/>
      <w:b/>
      <w:sz w:val="32"/>
      <w:szCs w:val="24"/>
      <w:lang w:val="en-AU"/>
    </w:rPr>
  </w:style>
  <w:style w:type="paragraph" w:styleId="CommentText">
    <w:name w:val="annotation text"/>
    <w:basedOn w:val="Normal"/>
    <w:link w:val="CommentTextChar"/>
    <w:uiPriority w:val="99"/>
    <w:unhideWhenUsed/>
    <w:rsid w:val="00A33BE3"/>
    <w:rPr>
      <w:rFonts w:ascii="Times New Roman" w:hAnsi="Times New Roman"/>
      <w:sz w:val="20"/>
      <w:lang w:val="en-AU"/>
    </w:rPr>
  </w:style>
  <w:style w:type="character" w:customStyle="1" w:styleId="CommentTextChar">
    <w:name w:val="Comment Text Char"/>
    <w:basedOn w:val="DefaultParagraphFont"/>
    <w:link w:val="CommentText"/>
    <w:uiPriority w:val="99"/>
    <w:rsid w:val="00A33BE3"/>
    <w:rPr>
      <w:rFonts w:ascii="Times New Roman" w:eastAsia="Times New Roman" w:hAnsi="Times New Roman" w:cs="Times New Roman"/>
      <w:sz w:val="20"/>
      <w:szCs w:val="20"/>
      <w:lang w:eastAsia="en-AU"/>
    </w:rPr>
  </w:style>
  <w:style w:type="character" w:styleId="Strong">
    <w:name w:val="Strong"/>
    <w:basedOn w:val="DefaultParagraphFont"/>
    <w:uiPriority w:val="22"/>
    <w:qFormat/>
    <w:rsid w:val="00A33BE3"/>
    <w:rPr>
      <w:b/>
      <w:bCs/>
    </w:rPr>
  </w:style>
  <w:style w:type="paragraph" w:styleId="Salutation">
    <w:name w:val="Salutation"/>
    <w:basedOn w:val="Normal"/>
    <w:next w:val="Normal"/>
    <w:link w:val="SalutationChar"/>
    <w:rsid w:val="00A33BE3"/>
    <w:pPr>
      <w:spacing w:before="480" w:after="240"/>
    </w:pPr>
    <w:rPr>
      <w:rFonts w:ascii="Times New Roman" w:hAnsi="Times New Roman"/>
      <w:szCs w:val="24"/>
      <w:lang w:val="en-AU"/>
    </w:rPr>
  </w:style>
  <w:style w:type="character" w:customStyle="1" w:styleId="SalutationChar">
    <w:name w:val="Salutation Char"/>
    <w:basedOn w:val="DefaultParagraphFont"/>
    <w:link w:val="Salutation"/>
    <w:rsid w:val="00A33BE3"/>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4D34C9"/>
    <w:rPr>
      <w:sz w:val="16"/>
      <w:szCs w:val="16"/>
    </w:rPr>
  </w:style>
  <w:style w:type="paragraph" w:styleId="CommentSubject">
    <w:name w:val="annotation subject"/>
    <w:basedOn w:val="CommentText"/>
    <w:next w:val="CommentText"/>
    <w:link w:val="CommentSubjectChar"/>
    <w:uiPriority w:val="99"/>
    <w:semiHidden/>
    <w:unhideWhenUsed/>
    <w:rsid w:val="004D34C9"/>
    <w:rPr>
      <w:rFonts w:ascii="Arial" w:hAnsi="Arial"/>
      <w:b/>
      <w:bCs/>
      <w:lang w:val="en-GB"/>
    </w:rPr>
  </w:style>
  <w:style w:type="character" w:customStyle="1" w:styleId="CommentSubjectChar">
    <w:name w:val="Comment Subject Char"/>
    <w:basedOn w:val="CommentTextChar"/>
    <w:link w:val="CommentSubject"/>
    <w:uiPriority w:val="99"/>
    <w:semiHidden/>
    <w:rsid w:val="004D34C9"/>
    <w:rPr>
      <w:rFonts w:ascii="Arial" w:eastAsia="Times New Roman" w:hAnsi="Arial" w:cs="Times New Roman"/>
      <w:b/>
      <w:bCs/>
      <w:sz w:val="20"/>
      <w:szCs w:val="20"/>
      <w:lang w:val="en-GB" w:eastAsia="en-AU"/>
    </w:rPr>
  </w:style>
  <w:style w:type="character" w:customStyle="1" w:styleId="red1">
    <w:name w:val="red1"/>
    <w:basedOn w:val="DefaultParagraphFont"/>
    <w:rsid w:val="00DB45BF"/>
    <w:rPr>
      <w:color w:val="B10000"/>
    </w:rPr>
  </w:style>
  <w:style w:type="character" w:styleId="PageNumber">
    <w:name w:val="page number"/>
    <w:basedOn w:val="DefaultParagraphFont"/>
    <w:rsid w:val="005C16AD"/>
  </w:style>
  <w:style w:type="paragraph" w:styleId="FootnoteText">
    <w:name w:val="footnote text"/>
    <w:basedOn w:val="Normal"/>
    <w:link w:val="FootnoteTextChar"/>
    <w:uiPriority w:val="2"/>
    <w:rsid w:val="005C16AD"/>
    <w:rPr>
      <w:sz w:val="20"/>
    </w:rPr>
  </w:style>
  <w:style w:type="character" w:customStyle="1" w:styleId="FootnoteTextChar">
    <w:name w:val="Footnote Text Char"/>
    <w:basedOn w:val="DefaultParagraphFont"/>
    <w:link w:val="FootnoteText"/>
    <w:uiPriority w:val="2"/>
    <w:rsid w:val="005C16AD"/>
    <w:rPr>
      <w:rFonts w:ascii="Arial" w:eastAsia="Times New Roman" w:hAnsi="Arial" w:cs="Times New Roman"/>
      <w:sz w:val="20"/>
      <w:szCs w:val="20"/>
      <w:lang w:val="en-GB" w:eastAsia="en-AU"/>
    </w:rPr>
  </w:style>
  <w:style w:type="character" w:styleId="FootnoteReference">
    <w:name w:val="footnote reference"/>
    <w:uiPriority w:val="99"/>
    <w:semiHidden/>
    <w:rsid w:val="005C16AD"/>
    <w:rPr>
      <w:vertAlign w:val="superscript"/>
    </w:rPr>
  </w:style>
  <w:style w:type="paragraph" w:styleId="TOC1">
    <w:name w:val="toc 1"/>
    <w:basedOn w:val="Normal"/>
    <w:next w:val="Normal"/>
    <w:autoRedefine/>
    <w:uiPriority w:val="39"/>
    <w:rsid w:val="005C16AD"/>
  </w:style>
  <w:style w:type="paragraph" w:styleId="HTMLPreformatted">
    <w:name w:val="HTML Preformatted"/>
    <w:basedOn w:val="Normal"/>
    <w:link w:val="HTMLPreformattedChar"/>
    <w:uiPriority w:val="99"/>
    <w:unhideWhenUsed/>
    <w:rsid w:val="005C1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AU"/>
    </w:rPr>
  </w:style>
  <w:style w:type="character" w:customStyle="1" w:styleId="HTMLPreformattedChar">
    <w:name w:val="HTML Preformatted Char"/>
    <w:basedOn w:val="DefaultParagraphFont"/>
    <w:link w:val="HTMLPreformatted"/>
    <w:uiPriority w:val="99"/>
    <w:rsid w:val="005C16AD"/>
    <w:rPr>
      <w:rFonts w:ascii="Courier New" w:eastAsia="Times New Roman" w:hAnsi="Courier New" w:cs="Courier New"/>
      <w:sz w:val="20"/>
      <w:szCs w:val="20"/>
      <w:lang w:eastAsia="en-AU"/>
    </w:rPr>
  </w:style>
  <w:style w:type="character" w:customStyle="1" w:styleId="bvrrreviewtext">
    <w:name w:val="bvrrreviewtext"/>
    <w:basedOn w:val="DefaultParagraphFont"/>
    <w:rsid w:val="005C16AD"/>
  </w:style>
  <w:style w:type="paragraph" w:customStyle="1" w:styleId="Default">
    <w:name w:val="Default"/>
    <w:rsid w:val="005C16AD"/>
    <w:pPr>
      <w:autoSpaceDE w:val="0"/>
      <w:autoSpaceDN w:val="0"/>
      <w:adjustRightInd w:val="0"/>
      <w:spacing w:after="0" w:line="240" w:lineRule="auto"/>
    </w:pPr>
    <w:rPr>
      <w:rFonts w:ascii="Verdana" w:eastAsia="Calibri" w:hAnsi="Verdana" w:cs="Verdana"/>
      <w:color w:val="000000"/>
      <w:sz w:val="24"/>
      <w:szCs w:val="24"/>
    </w:rPr>
  </w:style>
  <w:style w:type="paragraph" w:styleId="TOC2">
    <w:name w:val="toc 2"/>
    <w:basedOn w:val="Normal"/>
    <w:next w:val="Normal"/>
    <w:autoRedefine/>
    <w:uiPriority w:val="39"/>
    <w:unhideWhenUsed/>
    <w:rsid w:val="005C16AD"/>
    <w:pPr>
      <w:ind w:left="240"/>
    </w:pPr>
  </w:style>
  <w:style w:type="paragraph" w:styleId="TOC3">
    <w:name w:val="toc 3"/>
    <w:basedOn w:val="Normal"/>
    <w:next w:val="Normal"/>
    <w:autoRedefine/>
    <w:uiPriority w:val="39"/>
    <w:unhideWhenUsed/>
    <w:rsid w:val="005C16AD"/>
    <w:pPr>
      <w:ind w:left="480"/>
    </w:pPr>
  </w:style>
  <w:style w:type="table" w:styleId="TableGrid">
    <w:name w:val="Table Grid"/>
    <w:basedOn w:val="TableNormal"/>
    <w:uiPriority w:val="59"/>
    <w:rsid w:val="005C16AD"/>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5C16AD"/>
    <w:pPr>
      <w:spacing w:after="0" w:line="240" w:lineRule="auto"/>
    </w:pPr>
    <w:rPr>
      <w:rFonts w:ascii="Calibri" w:eastAsia="Calibri" w:hAnsi="Calibri" w:cs="Times New Roman"/>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FollowedHyperlink">
    <w:name w:val="FollowedHyperlink"/>
    <w:uiPriority w:val="99"/>
    <w:semiHidden/>
    <w:unhideWhenUsed/>
    <w:rsid w:val="005C16AD"/>
    <w:rPr>
      <w:color w:val="800080"/>
      <w:u w:val="single"/>
    </w:rPr>
  </w:style>
  <w:style w:type="paragraph" w:styleId="Revision">
    <w:name w:val="Revision"/>
    <w:hidden/>
    <w:uiPriority w:val="99"/>
    <w:semiHidden/>
    <w:rsid w:val="005C16AD"/>
    <w:pPr>
      <w:spacing w:after="0" w:line="240" w:lineRule="auto"/>
    </w:pPr>
    <w:rPr>
      <w:rFonts w:ascii="Arial" w:eastAsia="Times New Roman" w:hAnsi="Arial" w:cs="Times New Roman"/>
      <w:sz w:val="24"/>
      <w:szCs w:val="20"/>
      <w:lang w:val="en-GB" w:eastAsia="en-AU"/>
    </w:rPr>
  </w:style>
  <w:style w:type="paragraph" w:customStyle="1" w:styleId="Crest">
    <w:name w:val="Crest"/>
    <w:basedOn w:val="Normal"/>
    <w:rsid w:val="00700CC5"/>
    <w:pPr>
      <w:spacing w:before="480" w:after="240"/>
      <w:jc w:val="center"/>
    </w:pPr>
    <w:rPr>
      <w:rFonts w:ascii="Garamond" w:hAnsi="Garamond"/>
      <w:szCs w:val="24"/>
      <w:lang w:val="en-AU"/>
    </w:rPr>
  </w:style>
  <w:style w:type="paragraph" w:customStyle="1" w:styleId="AreaFinalPara">
    <w:name w:val="AreaFinalPara"/>
    <w:basedOn w:val="Area"/>
    <w:next w:val="Normal"/>
    <w:qFormat/>
    <w:rsid w:val="00700CC5"/>
    <w:pPr>
      <w:spacing w:after="960"/>
    </w:pPr>
    <w:rPr>
      <w:rFonts w:ascii="Garamond" w:hAnsi="Garamond"/>
      <w:sz w:val="36"/>
    </w:rPr>
  </w:style>
  <w:style w:type="paragraph" w:customStyle="1" w:styleId="Tabletext">
    <w:name w:val="Tabletext"/>
    <w:aliases w:val="tt"/>
    <w:basedOn w:val="Normal"/>
    <w:rsid w:val="00372865"/>
    <w:pPr>
      <w:spacing w:before="60" w:line="240" w:lineRule="atLeast"/>
    </w:pPr>
    <w:rPr>
      <w:rFonts w:ascii="Times New Roman" w:hAnsi="Times New Roman"/>
      <w:sz w:val="20"/>
      <w:lang w:val="en-AU"/>
    </w:rPr>
  </w:style>
  <w:style w:type="paragraph" w:customStyle="1" w:styleId="ENoteTableHeading">
    <w:name w:val="ENoteTableHeading"/>
    <w:aliases w:val="enth"/>
    <w:basedOn w:val="Normal"/>
    <w:rsid w:val="00372865"/>
    <w:pPr>
      <w:keepNext/>
      <w:spacing w:before="60" w:line="240" w:lineRule="atLeast"/>
    </w:pPr>
    <w:rPr>
      <w:b/>
      <w:sz w:val="16"/>
      <w:lang w:val="en-AU"/>
    </w:rPr>
  </w:style>
  <w:style w:type="paragraph" w:customStyle="1" w:styleId="ENoteTableText">
    <w:name w:val="ENoteTableText"/>
    <w:aliases w:val="entt"/>
    <w:basedOn w:val="Normal"/>
    <w:rsid w:val="00372865"/>
    <w:pPr>
      <w:spacing w:before="60" w:line="240" w:lineRule="atLeast"/>
    </w:pPr>
    <w:rPr>
      <w:rFonts w:ascii="Times New Roman" w:hAnsi="Times New Roman"/>
      <w:sz w:val="16"/>
      <w:lang w:val="en-AU"/>
    </w:rPr>
  </w:style>
  <w:style w:type="paragraph" w:customStyle="1" w:styleId="ENotesHeading2">
    <w:name w:val="ENotesHeading 2"/>
    <w:aliases w:val="Enh2,ENh2"/>
    <w:basedOn w:val="Normal"/>
    <w:next w:val="Normal"/>
    <w:rsid w:val="00372865"/>
    <w:pPr>
      <w:spacing w:before="120" w:after="120" w:line="260" w:lineRule="atLeast"/>
      <w:outlineLvl w:val="2"/>
    </w:pPr>
    <w:rPr>
      <w:rFonts w:ascii="Times New Roman" w:hAnsi="Times New Roman"/>
      <w:b/>
      <w:szCs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29233">
      <w:bodyDiv w:val="1"/>
      <w:marLeft w:val="0"/>
      <w:marRight w:val="0"/>
      <w:marTop w:val="0"/>
      <w:marBottom w:val="0"/>
      <w:divBdr>
        <w:top w:val="none" w:sz="0" w:space="0" w:color="auto"/>
        <w:left w:val="none" w:sz="0" w:space="0" w:color="auto"/>
        <w:bottom w:val="none" w:sz="0" w:space="0" w:color="auto"/>
        <w:right w:val="none" w:sz="0" w:space="0" w:color="auto"/>
      </w:divBdr>
    </w:div>
    <w:div w:id="581646509">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207928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B189F-4615-4EBC-85CD-59A2C8080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C509467E</Template>
  <TotalTime>10</TotalTime>
  <Pages>6</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6140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SUresh</dc:creator>
  <cp:lastModifiedBy>Scott, Ian</cp:lastModifiedBy>
  <cp:revision>4</cp:revision>
  <cp:lastPrinted>2015-08-10T05:39:00Z</cp:lastPrinted>
  <dcterms:created xsi:type="dcterms:W3CDTF">2015-11-17T00:29:00Z</dcterms:created>
  <dcterms:modified xsi:type="dcterms:W3CDTF">2015-11-17T03:55:00Z</dcterms:modified>
</cp:coreProperties>
</file>