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  <w:sz w:val="46"/>
          <w:szCs w:val="46"/>
          <w:u w:val="single"/>
        </w:rPr>
      </w:pPr>
      <w:bookmarkStart w:colFirst="0" w:colLast="0" w:name="_as6itzy7co30" w:id="0"/>
      <w:bookmarkEnd w:id="0"/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Asynchronous Testing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Testing strategy for the async features.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8esbqvme4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Overall System Architecture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Project: A</w:t>
      </w:r>
      <w:r w:rsidDel="00000000" w:rsidR="00000000" w:rsidRPr="00000000">
        <w:rPr>
          <w:sz w:val="22"/>
          <w:szCs w:val="22"/>
          <w:rtl w:val="0"/>
        </w:rPr>
        <w:t xml:space="preserve">gent-based architecture with: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Multiple specialized agents (Nova, Emil, Ivan, Lola)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A shared KnowledgeBase for storing data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Comprehensive task management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Intent detection and categorization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OpenAI integration for NLP tasks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Both synchronous and asynchronous processing paths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bacns0ndb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Async Implementation Analysis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sz w:val="22"/>
          <w:szCs w:val="22"/>
          <w:rtl w:val="0"/>
        </w:rPr>
        <w:t xml:space="preserve">mplemented parallelism using: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asyncio.gather()</w:t>
      </w:r>
      <w:r w:rsidDel="00000000" w:rsidR="00000000" w:rsidRPr="00000000">
        <w:rPr>
          <w:sz w:val="22"/>
          <w:szCs w:val="22"/>
          <w:rtl w:val="0"/>
        </w:rPr>
        <w:t xml:space="preserve"> for concurrent task processing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asyncio.to_thread()</w:t>
      </w:r>
      <w:r w:rsidDel="00000000" w:rsidR="00000000" w:rsidRPr="00000000">
        <w:rPr>
          <w:sz w:val="22"/>
          <w:szCs w:val="22"/>
          <w:rtl w:val="0"/>
        </w:rPr>
        <w:t xml:space="preserve"> for running synchronous code in thread pools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Thread-safe KnowledgeBase operations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asyncio.Lock()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Async versions of critical methods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handle_task_async()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run_open_ai_ns_async()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v59v2o27z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Test Plan for Async Features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Creating </w:t>
      </w:r>
      <w:r w:rsidDel="00000000" w:rsidR="00000000" w:rsidRPr="00000000">
        <w:rPr>
          <w:sz w:val="22"/>
          <w:szCs w:val="22"/>
          <w:rtl w:val="0"/>
        </w:rPr>
        <w:t xml:space="preserve">a comprehensive testing plan for My async implementation: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9jjo60oa5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1: Basic Single-Prompt Processing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q9n46q940hph" w:id="6"/>
      <w:bookmarkEnd w:id="6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50% of 100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This will test the basic flow of the async system with a simple math calculation.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2w59e0ozf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2: Multi-Intent Single Prompt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a5xfz36447aj" w:id="8"/>
      <w:bookmarkEnd w:id="8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30% of 200 and tell me about renewable energy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This tests the intent detection and multi-task handling in a single prompt.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9ca074izx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3: Concurrent Different Operation Types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Enter multiple prompts: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56h0vgwe61np" w:id="10"/>
      <w:bookmarkEnd w:id="10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25 * 4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t0inf3ibpp28" w:id="11"/>
      <w:bookmarkEnd w:id="11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create an energy model for solar in France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izlosvwz1iyr" w:id="12"/>
      <w:bookmarkEnd w:id="12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the capital of Spain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This will test concurrent processing of different operation types (math, energy modeling, general knowledge).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hrg5om9fo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4: Stress Test with Many Prompts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Enter 5+ simple prompts to test how the system handles many concurrent tasks: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v1whj57ybysm" w:id="14"/>
      <w:bookmarkEnd w:id="14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10 + 20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hlzf62b9o3i0" w:id="15"/>
      <w:bookmarkEnd w:id="15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30 + 40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6dks282wpyh6" w:id="16"/>
      <w:bookmarkEnd w:id="16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50 + 60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kh2qpkeexq9u" w:id="17"/>
      <w:bookmarkEnd w:id="17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70 + 80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mmj8sls96pbj" w:id="18"/>
      <w:bookmarkEnd w:id="18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what is 90 + 100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b0uh5k0ox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5: Complex Energy Modeling Request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i w:val="1"/>
          <w:sz w:val="22"/>
          <w:szCs w:val="22"/>
        </w:rPr>
      </w:pPr>
      <w:bookmarkStart w:colFirst="0" w:colLast="0" w:name="_ml8aar5xbe13" w:id="20"/>
      <w:bookmarkEnd w:id="20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build a comprehensive energy model for wind and solar in France, Germany and Spain with electricity and hydrogen as carriers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This tests a complex task that might trigger intermediate async calls during parameter collection.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ufrv47rob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6: Error Handling Test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i w:val="1"/>
          <w:sz w:val="22"/>
          <w:szCs w:val="22"/>
          <w:u w:val="single"/>
        </w:rPr>
      </w:pPr>
      <w:bookmarkStart w:colFirst="0" w:colLast="0" w:name="_bo7qsuo6xcap" w:id="22"/>
      <w:bookmarkEnd w:id="22"/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calculate the square root of -1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This should generate an error in the math function, testing how errors propagate in async mode.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a93sqfku0u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Key Areas to Monitor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sz w:val="22"/>
          <w:szCs w:val="22"/>
          <w:rtl w:val="0"/>
        </w:rPr>
        <w:t xml:space="preserve">During testing, I'll help you monitor: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Thread Safety</w:t>
      </w:r>
      <w:r w:rsidDel="00000000" w:rsidR="00000000" w:rsidRPr="00000000">
        <w:rPr>
          <w:sz w:val="22"/>
          <w:szCs w:val="22"/>
          <w:rtl w:val="0"/>
        </w:rPr>
        <w:t xml:space="preserve">: Watch for race conditions or inconsistent results when multiple prompts run concurrently.</w:t>
        <w:br w:type="textWrapping"/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Event Loop Blocking</w:t>
      </w:r>
      <w:r w:rsidDel="00000000" w:rsidR="00000000" w:rsidRPr="00000000">
        <w:rPr>
          <w:sz w:val="22"/>
          <w:szCs w:val="22"/>
          <w:rtl w:val="0"/>
        </w:rPr>
        <w:t xml:space="preserve">: Check if any operations block the event loop, preventing true concurrency.</w:t>
        <w:br w:type="textWrapping"/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Error Propagation</w:t>
      </w:r>
      <w:r w:rsidDel="00000000" w:rsidR="00000000" w:rsidRPr="00000000">
        <w:rPr>
          <w:sz w:val="22"/>
          <w:szCs w:val="22"/>
          <w:rtl w:val="0"/>
        </w:rPr>
        <w:t xml:space="preserve">: Ensure errors in one task don't affect other concurrent tasks.</w:t>
        <w:br w:type="textWrapping"/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Resource Usage</w:t>
      </w:r>
      <w:r w:rsidDel="00000000" w:rsidR="00000000" w:rsidRPr="00000000">
        <w:rPr>
          <w:sz w:val="22"/>
          <w:szCs w:val="22"/>
          <w:rtl w:val="0"/>
        </w:rPr>
        <w:t xml:space="preserve">: Monitor CPU and memory usage during concurrent processing.</w:t>
        <w:br w:type="textWrapping"/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LLM API Handling</w:t>
      </w:r>
      <w:r w:rsidDel="00000000" w:rsidR="00000000" w:rsidRPr="00000000">
        <w:rPr>
          <w:sz w:val="22"/>
          <w:szCs w:val="22"/>
          <w:rtl w:val="0"/>
        </w:rPr>
        <w:t xml:space="preserve">: Watch for issues with the OpenAI API calls, particularly in the async version.</w:t>
        <w:br w:type="textWrapping"/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aahph1fu1r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3w3dpyk209r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  <w:sz w:val="46"/>
          <w:szCs w:val="46"/>
          <w:u w:val="single"/>
        </w:rPr>
      </w:pPr>
      <w:bookmarkStart w:colFirst="0" w:colLast="0" w:name="_r5gayi381xmr" w:id="25"/>
      <w:bookmarkEnd w:id="25"/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Asynchronous Testing Analysis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test results, I can provide a comprehensive analysis of My async implementation. Here's an overview of how My system performed across the different tests: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r1e89wo0rs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1. Multi-Intent Processing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system correctly identifies and processes multiple intents within a single prompt: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parsed "what is 30% of 200 and tell me about renewable energy" into two distinct tasks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tasks executed concurrently via the async implementation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were properly combined in the final output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opq4fbwes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2. Concurrent Different Operation Types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handled multiple heterogeneous tasks concurrently: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Math calculation (synchronous local processing)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modeling (requiring user input)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knowledge query (requiring LLM)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Notably, the async architecture maintained proper flow control even when interactive user input was required for the energy model parameters.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ph23dncmt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3. Multiple Math Calculations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stress test with five concurrent math queries demonstrated good parallelism: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five tasks were processed simultaneously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first three calculations used fast local processing (0.01-0.02 seconds)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last two unexpectedly fell back to LLM (2.59-3.22 seconds)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results were correctly calculated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bjm8ogkhda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4. Complex Energy Modeling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comprehensive energy model test showed: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 parameter extraction from complex instructions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delegation from Nova to Emil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carrier and generation type handling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 with location parsing (splitting locations into individual characters)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14dwwvgty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5. Error Handling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square root of -1 test confirmed proper error handling: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calculation correctly detected the error (square root of negative number)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Properly fell back to LLM for resolution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Returned mathematically correct answer (i) with explanation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rho95qp2qd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Strengths of the Implementation: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True Concurrency</w:t>
      </w:r>
      <w:r w:rsidDel="00000000" w:rsidR="00000000" w:rsidRPr="00000000">
        <w:rPr>
          <w:rtl w:val="0"/>
        </w:rPr>
        <w:t xml:space="preserve">: Tasks genuinely run in parallel, as shown by multiple processes executing simultaneously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Resilience</w:t>
      </w:r>
      <w:r w:rsidDel="00000000" w:rsidR="00000000" w:rsidRPr="00000000">
        <w:rPr>
          <w:rtl w:val="0"/>
        </w:rPr>
        <w:t xml:space="preserve">: Errors in one task don't affect other concurrent tasks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 Fallbacks</w:t>
      </w:r>
      <w:r w:rsidDel="00000000" w:rsidR="00000000" w:rsidRPr="00000000">
        <w:rPr>
          <w:rtl w:val="0"/>
        </w:rPr>
        <w:t xml:space="preserve">: Local failures automatically trigger LLM fallbacks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Handling</w:t>
      </w:r>
      <w:r w:rsidDel="00000000" w:rsidR="00000000" w:rsidRPr="00000000">
        <w:rPr>
          <w:rtl w:val="0"/>
        </w:rPr>
        <w:t xml:space="preserve">: User input flows work within the async architecture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tdoz6lesmr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Areas for Improvement: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Math Processing Inconsistency</w:t>
      </w:r>
      <w:r w:rsidDel="00000000" w:rsidR="00000000" w:rsidRPr="00000000">
        <w:rPr>
          <w:rtl w:val="0"/>
        </w:rPr>
        <w:t xml:space="preserve">: Some math operations use local calculator while others use LLM (e.g., 50+60 vs 70+80)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regular expression patterns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attempt_local_calculation()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why "calculate the sum of 70 and 80" wasn't matched but "what is 50 + 60" was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Parsing Bug</w:t>
      </w:r>
      <w:r w:rsidDel="00000000" w:rsidR="00000000" w:rsidRPr="00000000">
        <w:rPr>
          <w:rtl w:val="0"/>
        </w:rPr>
        <w:t xml:space="preserve">: In the comprehensive model, locations are split into individual characters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issue appears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create_comprehensive_model</w:t>
      </w:r>
      <w:r w:rsidDel="00000000" w:rsidR="00000000" w:rsidRPr="00000000">
        <w:rPr>
          <w:rtl w:val="0"/>
        </w:rPr>
        <w:t xml:space="preserve"> when handling location lists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adding string normalization for location names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Call Optimization</w:t>
      </w:r>
      <w:r w:rsidDel="00000000" w:rsidR="00000000" w:rsidRPr="00000000">
        <w:rPr>
          <w:rtl w:val="0"/>
        </w:rPr>
        <w:t xml:space="preserve">: Multiple consecutive OpenAI API calls introduce latency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batch API requests where possible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client-side caching for repetitive categorization requests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 Extraction Enhancement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Extracted "hydro" in Test 4 even though it wasn't in the prompt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improving pattern matching or keyword extraction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async implementation fundamentally works well and achieves true parallel processing. The issues identified are mostly related to pattern matching and text processing rather than the async architecture itself.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jc w:val="center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Check file “Nova Async Update 2/4/25 Flow Breakdown” for the Flow Analysis with files and code lines</w:t>
    </w:r>
  </w:p>
  <w:p w:rsidR="00000000" w:rsidDel="00000000" w:rsidP="00000000" w:rsidRDefault="00000000" w:rsidRPr="00000000" w14:paraId="00000070">
    <w:pPr>
      <w:jc w:val="center"/>
      <w:rPr>
        <w:b w:val="1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1832A5-4857-4C07-BC73-BAA67E37B215}"/>
</file>

<file path=customXml/itemProps2.xml><?xml version="1.0" encoding="utf-8"?>
<ds:datastoreItem xmlns:ds="http://schemas.openxmlformats.org/officeDocument/2006/customXml" ds:itemID="{A95956DF-CB98-456D-B37E-AD1D7365A6E2}"/>
</file>

<file path=customXml/itemProps3.xml><?xml version="1.0" encoding="utf-8"?>
<ds:datastoreItem xmlns:ds="http://schemas.openxmlformats.org/officeDocument/2006/customXml" ds:itemID="{27A2968A-E001-42FB-8F22-282DA520C2B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