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gjc8hvr81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1uaj5bc4zmi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Key Enhancements for the Interactive Implementation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Continuous Session Loop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main function now runs in a continuous loop until the user explicitly types 'exit' or 'quit'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iteration is tracked as a session with an incremental counter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Context Preservation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KnowledgeBase</w:t>
      </w:r>
      <w:r w:rsidDel="00000000" w:rsidR="00000000" w:rsidRPr="00000000">
        <w:rPr>
          <w:rtl w:val="0"/>
        </w:rPr>
        <w:t xml:space="preserve"> instance persists across all sessions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Session history (prompts and results) is stored in the knowledge base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allows for potential reference to previous interactions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User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session boundaries with numbered sessions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Explicit options to continue or exit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Handling of empty prompt sets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Preserved Concurrency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original concurrent processing is maintained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Multiple prompts within a session are still processed in parallel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implementation maintains all the asynchronous benefits of your current system while adding the continuous interaction capability. The core processing flow is preserved: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can still enter multiple prompts per session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prompts are processed concurrently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are displayed in a consistent manner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KnowledgeBase maintains state across sessions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future enhancements, you could leverage the stored session history to implement features like: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Referring to previous results ("use the result from my last request")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Context-aware responses that build on earlier interactions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management commands (list previous sessions, replay, etc.)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Update General Knowledge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Replace the existing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answer_general_question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utils/general_knowledge.py</w:t>
      </w:r>
      <w:r w:rsidDel="00000000" w:rsidR="00000000" w:rsidRPr="00000000">
        <w:rPr>
          <w:rtl w:val="0"/>
        </w:rPr>
        <w:t xml:space="preserve"> with the new context-aware version I provided.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enable the system to answer questions about previous sessions.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 Location Parsing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create_comprehensive_model</w:t>
      </w:r>
      <w:r w:rsidDel="00000000" w:rsidR="00000000" w:rsidRPr="00000000">
        <w:rPr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core/functions_registery.py</w:t>
      </w:r>
      <w:r w:rsidDel="00000000" w:rsidR="00000000" w:rsidRPr="00000000">
        <w:rPr>
          <w:rtl w:val="0"/>
        </w:rPr>
        <w:t xml:space="preserve"> with the fixed version I provided.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ensure locations are properly parsed and not split into individual characters.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Base Enhancement</w:t>
      </w:r>
      <w:r w:rsidDel="00000000" w:rsidR="00000000" w:rsidRPr="00000000">
        <w:rPr>
          <w:rtl w:val="0"/>
        </w:rPr>
        <w:t xml:space="preserve"> (optional):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you want to further enhance the knowledge base's ability to store information between sessions, you could add a method to explicitly save its state to disk and load it when the program starts.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nl4bdli94pi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How These Changes Work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Awareness</w:t>
      </w:r>
      <w:r w:rsidDel="00000000" w:rsidR="00000000" w:rsidRPr="00000000">
        <w:rPr>
          <w:rtl w:val="0"/>
        </w:rPr>
        <w:t xml:space="preserve">: The enhanced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answer_general_question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Detects when a question is about previous sessions using keyword matching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Retrieves session history from the knowledge base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Extracts relevant information based on the question type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this context to the LLM for a more informed response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Location Parsing Fix</w:t>
      </w:r>
      <w:r w:rsidDel="00000000" w:rsidR="00000000" w:rsidRPr="00000000">
        <w:rPr>
          <w:rtl w:val="0"/>
        </w:rPr>
        <w:t xml:space="preserve">: The 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create_comprehensive_model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Properly handles both string and list inputs for locations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Normalizes location names by stripping whitespace and capitalizing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comma-separated lists correctly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the same normalization to generation types and carriers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fnv34mwkflh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Expected Results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implementing these changes: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ask about previous math questions like "what was the last math question?", the system will provide details from the previous session.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creating energy models, locations will be properly processed as whole names (e.g., "France, Germany, Spain") instead of being split into individual characters.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152D69AF9A34DB1A686B136BEB8F3" ma:contentTypeVersion="12" ma:contentTypeDescription="Create a new document." ma:contentTypeScope="" ma:versionID="f8f84477ab085864c270d0522f9080a1">
  <xsd:schema xmlns:xsd="http://www.w3.org/2001/XMLSchema" xmlns:xs="http://www.w3.org/2001/XMLSchema" xmlns:p="http://schemas.microsoft.com/office/2006/metadata/properties" xmlns:ns2="67da9dd3-f3ac-48d2-809f-48a440e0de2a" xmlns:ns3="78c25100-d5e4-4590-aeed-86e7a9d444b1" targetNamespace="http://schemas.microsoft.com/office/2006/metadata/properties" ma:root="true" ma:fieldsID="a7c9945924f3b9ee1671fc5b8f905c5d" ns2:_="" ns3:_="">
    <xsd:import namespace="67da9dd3-f3ac-48d2-809f-48a440e0de2a"/>
    <xsd:import namespace="78c25100-d5e4-4590-aeed-86e7a9d44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a9dd3-f3ac-48d2-809f-48a440e0d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4d5774-2180-43d4-b442-5792784493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25100-d5e4-4590-aeed-86e7a9d444b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5a01d3e-1003-4901-9e6f-f065782f05bf}" ma:internalName="TaxCatchAll" ma:showField="CatchAllData" ma:web="78c25100-d5e4-4590-aeed-86e7a9d44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c25100-d5e4-4590-aeed-86e7a9d444b1" xsi:nil="true"/>
    <lcf76f155ced4ddcb4097134ff3c332f xmlns="67da9dd3-f3ac-48d2-809f-48a440e0de2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6D663A-A69F-482B-A34B-659C492F51CB}"/>
</file>

<file path=customXml/itemProps2.xml><?xml version="1.0" encoding="utf-8"?>
<ds:datastoreItem xmlns:ds="http://schemas.openxmlformats.org/officeDocument/2006/customXml" ds:itemID="{2026B3C0-BA1D-4ECD-9D88-4A4783EA880B}"/>
</file>

<file path=customXml/itemProps3.xml><?xml version="1.0" encoding="utf-8"?>
<ds:datastoreItem xmlns:ds="http://schemas.openxmlformats.org/officeDocument/2006/customXml" ds:itemID="{4D234DCE-8579-4325-A48E-60FA0E95C93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0x010100E7F152D69AF9A34DB1A686B136BEB8F3</vt:lpwstr>
  </property>
</Properties>
</file>