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B1D5" w14:textId="77777777" w:rsidR="00BE00AE" w:rsidRPr="00EB4E29" w:rsidRDefault="00BE00AE">
      <w:pPr>
        <w:pStyle w:val="a4"/>
        <w:keepNext/>
        <w:spacing w:after="180" w:before="0"/>
        <w:jc w:val="center"/>
        <w:rPr>
          <w:rFonts w:eastAsiaTheme="minorHAnsi"/>
          <w:b/>
          <w:sz w:val="40"/>
          <w:szCs w:val="40"/>
        </w:rPr>
      </w:pPr>
      <w:r w:rsidRPr="00EB4E29">
        <w:rPr>
          <w:rFonts w:eastAsiaTheme="minorHAnsi" w:hint="eastAsia"/>
          <w:b/>
          <w:color w:val="000000"/>
          <w:sz w:val="40"/>
          <w:szCs w:val="40"/>
        </w:rPr>
        <w:t>Biweekly Research Progress Report</w:t>
      </w:r>
    </w:p>
    <w:tbl>
      <w:tblPr>
        <w:tblStyle w:val="ab"/>
        <w:tblW w:w="0" w:type="auto"/>
        <w:tblInd w:w="0" w:type="dxa"/>
        <w:tblBorders>
          <w:top w:val="single" w:sz="18" w:space="0" w:color="000000"/>
          <w:left w:val="none" w:sz="0" w:space="0" w:color="auto"/>
          <w:bottom w:val="single" w:sz="18" w:space="0" w:color="000000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1"/>
        <w:gridCol w:w="560"/>
        <w:gridCol w:w="5985"/>
      </w:tblGrid>
      <w:tr w:rsidR="00BE00AE" w:rsidRPr="00EB4E29" w14:paraId="341230AB" w14:textId="77777777">
        <w:tc>
          <w:tcPr>
            <w:tcW w:w="2027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5C21BA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Name</w:t>
            </w:r>
          </w:p>
        </w:tc>
        <w:tc>
          <w:tcPr>
            <w:tcW w:w="415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86C540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49D236" w14:textId="18954F6D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이재용</w:t>
            </w:r>
          </w:p>
        </w:tc>
      </w:tr>
      <w:tr w:rsidR="00BE00AE" w:rsidRPr="00EB4E29" w14:paraId="5FC9C715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E1DBC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Advisor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BA0C7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7DAFB0" w14:textId="4D5A6BFD" w:rsidR="00BE00AE" w:rsidRPr="00EB4E29" w:rsidRDefault="006C6721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김재효</w:t>
            </w:r>
            <w:r w:rsidR="00BE00AE" w:rsidRPr="00EB4E29">
              <w:rPr>
                <w:rFonts w:eastAsiaTheme="minorHAnsi" w:hint="eastAsia"/>
              </w:rPr>
              <w:t xml:space="preserve">                        (signature)</w:t>
            </w:r>
          </w:p>
        </w:tc>
      </w:tr>
      <w:tr w:rsidR="00BE00AE" w:rsidRPr="00EB4E29" w14:paraId="32189E1F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E749C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Period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06D06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76E413" w14:textId="3180B1DF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 xml:space="preserve">Week </w:t>
            </w:r>
            <w:r w:rsidR="00A26853" w:rsidRPr="00EB4E29">
              <w:rPr>
                <w:rFonts w:eastAsiaTheme="minorHAnsi" w:hint="eastAsia"/>
              </w:rPr>
              <w:t>4</w:t>
            </w:r>
            <w:r w:rsidRPr="00EB4E29">
              <w:rPr>
                <w:rFonts w:eastAsiaTheme="minorHAnsi" w:hint="eastAsia"/>
              </w:rPr>
              <w:t>~</w:t>
            </w:r>
            <w:r w:rsidR="00A26853" w:rsidRPr="00EB4E29">
              <w:rPr>
                <w:rFonts w:eastAsiaTheme="minorHAnsi" w:hint="eastAsia"/>
              </w:rPr>
              <w:t>5</w:t>
            </w:r>
          </w:p>
        </w:tc>
      </w:tr>
      <w:tr w:rsidR="00BE00AE" w:rsidRPr="00EB4E29" w14:paraId="02A94CE4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76D06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WBS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268BCF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CE769D" w14:textId="77777777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1.1. 세부연구주제</w:t>
            </w:r>
          </w:p>
        </w:tc>
      </w:tr>
    </w:tbl>
    <w:p>
      <w:pPr>
        <w:keepNext/>
        <w:pageBreakBefore w:val="0"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Research Results in This Biweek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(1) 이번 주 연구 방향 정리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평가 범위: </w:t>
      </w:r>
      <w:r>
        <w:rPr>
          <w:rFonts w:ascii="Calibri" w:hAnsi="Calibri" w:eastAsia="맑은 고딕"/>
          <w:b w:val="0"/>
          <w:color w:val="000000"/>
          <w:sz w:val="21"/>
        </w:rPr>
        <w:t>FMA 기반으로 검토하던 평가를 ARAT(Action Research Arm Test)의 블록 옮기기·구슬 집기 수행 평가로 구체화.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핵심 질문: </w:t>
      </w:r>
      <w:r>
        <w:rPr>
          <w:rFonts w:ascii="Calibri" w:hAnsi="Calibri" w:eastAsia="맑은 고딕"/>
          <w:b w:val="0"/>
          <w:color w:val="000000"/>
          <w:sz w:val="21"/>
        </w:rPr>
        <w:t>시각언어모델(VLM)에 RGB 영상과 운동학 수치(움직임을 요약한 값)를 함께 제공하면 채점 오차가 줄어드는지 확인.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비교 목적: </w:t>
      </w:r>
      <w:r>
        <w:rPr>
          <w:rFonts w:ascii="Calibri" w:hAnsi="Calibri" w:eastAsia="맑은 고딕"/>
          <w:b w:val="0"/>
          <w:color w:val="000000"/>
          <w:sz w:val="21"/>
        </w:rPr>
        <w:t>① 운동학 수치 추가의 효과 ② 측정 품질에 따라 수치를 선별하는 효과 ③ 같은 양의 수치를 무작위로 제외하는 효과를 비교.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연구 초점: </w:t>
      </w:r>
      <w:r>
        <w:rPr>
          <w:rFonts w:ascii="Calibri" w:hAnsi="Calibri" w:eastAsia="맑은 고딕"/>
          <w:b w:val="0"/>
          <w:color w:val="000000"/>
          <w:sz w:val="21"/>
        </w:rPr>
        <w:t>동일한 VLM의 입력 조건을 바꾸어, 신뢰하기 어려운 운동학 수치가 채점에 미치는 영향과 자동 품질 선별의 효과를 평가.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이번 주 정리: </w:t>
      </w:r>
      <w:r>
        <w:rPr>
          <w:rFonts w:ascii="Calibri" w:hAnsi="Calibri" w:eastAsia="맑은 고딕"/>
          <w:b w:val="0"/>
          <w:color w:val="000000"/>
          <w:sz w:val="21"/>
        </w:rPr>
        <w:t>기존 파일럿 자료의 결측·반복성·지표 중복을 재검토하고, 주 입력 지표와 품질 선별 방식, 조건별 비교 계획을 보완.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(2) 기존 논문 조사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ARAT 표준화 연구[1]: </w:t>
      </w:r>
      <w:r>
        <w:rPr>
          <w:rFonts w:ascii="Calibri" w:hAnsi="Calibri" w:eastAsia="맑은 고딕"/>
          <w:b w:val="0"/>
          <w:color w:val="000000"/>
          <w:sz w:val="21"/>
        </w:rPr>
        <w:t>물체 잡기·옮기기의 공통 채점 기준을 바탕으로 치료사 참조점수와 VLM 채점 점수를 비교.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손 운동학 연구[2]: </w:t>
      </w:r>
      <w:r>
        <w:rPr>
          <w:rFonts w:ascii="Calibri" w:hAnsi="Calibri" w:eastAsia="맑은 고딕"/>
          <w:b w:val="0"/>
          <w:color w:val="000000"/>
          <w:sz w:val="21"/>
        </w:rPr>
        <w:t>같은 ARAT 점수에서도 손 움직임 차이가 나타날 수 있어, 영상에 운동학 수치를 추가하는 연구 근거로 활용.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VLM 재활평가 연구[3]: </w:t>
      </w:r>
      <w:r>
        <w:rPr>
          <w:rFonts w:ascii="Calibri" w:hAnsi="Calibri" w:eastAsia="맑은 고딕"/>
          <w:b w:val="0"/>
          <w:color w:val="000000"/>
          <w:sz w:val="21"/>
        </w:rPr>
        <w:t>행동 인식에 비해 세부 기능 점수 예측에는 한계가 보고되어, 운동학 수치의 추가 효과와 제공 방식의 비교 필요성을 확인.</w:t>
      </w:r>
    </w:p>
    <w:p>
      <w:pPr>
        <w:keepNext/>
        <w:spacing w:after="60" w:before="100"/>
      </w:pPr>
      <w:r>
        <w:rPr>
          <w:rFonts w:ascii="Calibri" w:hAnsi="Calibri" w:eastAsia="맑은 고딕"/>
          <w:b/>
          <w:color w:val="000000"/>
          <w:sz w:val="21"/>
        </w:rPr>
        <w:t>(3) 파일럿 검토와 입력 지표 선정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기존 자료 검토: </w:t>
      </w:r>
      <w:r>
        <w:rPr>
          <w:rFonts w:ascii="Calibri" w:hAnsi="Calibri" w:eastAsia="맑은 고딕"/>
          <w:b w:val="0"/>
          <w:color w:val="000000"/>
          <w:sz w:val="21"/>
        </w:rPr>
        <w:t>비장애인과 환자의 자유 개폐 자료에서 운동학 수치의 결측과 반복성을 확인. 자유 개폐는 맨손을 쥐었다 펴는 과제로, 새 ARAT 실험의 성능 검증과는 구분.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주 입력 선정: </w:t>
      </w:r>
      <w:r>
        <w:rPr>
          <w:rFonts w:ascii="Calibri" w:hAnsi="Calibri" w:eastAsia="맑은 고딕"/>
          <w:b w:val="0"/>
          <w:color w:val="000000"/>
          <w:sz w:val="21"/>
        </w:rPr>
        <w:t>손끝 간격(K1_mp)과 손가락 전체 관절 움직임(TAM_total)을 주 입력으로 선정. 손목 이동 속도는 주 입력에서 제외하고 추가 검토 후보로 유지.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중복 지표 정리: </w:t>
      </w:r>
      <w:r>
        <w:rPr>
          <w:rFonts w:ascii="Calibri" w:hAnsi="Calibri" w:eastAsia="맑은 고딕"/>
          <w:b w:val="0"/>
          <w:color w:val="000000"/>
          <w:sz w:val="21"/>
        </w:rPr>
        <w:t>최대 벌림(MGA)은 손끝 간격(K1_mp)과 같은 벌림 정보를 요약하여 중복이 큼. VLM에 함께 넣지 않고 참고 수치로만 기록.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보류 지표: </w:t>
      </w:r>
      <w:r>
        <w:rPr>
          <w:rFonts w:ascii="Calibri" w:hAnsi="Calibri" w:eastAsia="맑은 고딕"/>
          <w:b w:val="0"/>
          <w:color w:val="000000"/>
          <w:sz w:val="21"/>
        </w:rPr>
        <w:t>최대 벌림 시점(tMGA)과 움직임의 매끄러움(SPARC)은 기존 자유 개폐 자료에서 반복성이 부족하여 주 입력에서 제외. ARAT 자료를 확보한 뒤 재검토.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촬영·해석 보완: </w:t>
      </w:r>
      <w:r>
        <w:rPr>
          <w:rFonts w:ascii="Calibri" w:hAnsi="Calibri" w:eastAsia="맑은 고딕"/>
          <w:b w:val="0"/>
          <w:color w:val="000000"/>
          <w:sz w:val="21"/>
        </w:rPr>
        <w:t>깊이값 결측은 세션별 차이가 커 촬영 배치와 환경을 점검할 필요가 있음. 손 좌표가 모두 산출되어도 실제 정확도를 보장하지 않으므로, 추정값의 타당성과 반복성을 별도로 확인.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(4) 실험 방법과 제공할 데이터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수행 과제: </w:t>
      </w:r>
      <w:r>
        <w:rPr>
          <w:rFonts w:ascii="Calibri" w:hAnsi="Calibri" w:eastAsia="맑은 고딕"/>
          <w:b w:val="0"/>
          <w:color w:val="000000"/>
          <w:sz w:val="21"/>
        </w:rPr>
        <w:t>블록 옮기기(ARAT 3번)는 큰 물체를 잡고 이동하는 기능, 구슬 집기(ARAT 12번)는 엄지·검지의 정밀한 맞섬을 관찰.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실험 구성: </w:t>
      </w:r>
      <w:r>
        <w:rPr>
          <w:rFonts w:ascii="Calibri" w:hAnsi="Calibri" w:eastAsia="맑은 고딕"/>
          <w:b w:val="0"/>
          <w:color w:val="000000"/>
          <w:sz w:val="21"/>
        </w:rPr>
        <w:t>비장애인 자료로 측정·선별 규칙을 점검하고, 뇌졸중 참여자의 반복 수행에 입력 조건별 평가를 적용. 규칙을 정하는 개발 자료와 효과를 확인하는 본평가 자료를 분리.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수집 자료: </w:t>
      </w:r>
      <w:r>
        <w:rPr>
          <w:rFonts w:ascii="Calibri" w:hAnsi="Calibri" w:eastAsia="맑은 고딕"/>
          <w:b w:val="0"/>
          <w:color w:val="000000"/>
          <w:sz w:val="21"/>
        </w:rPr>
        <w:t>단일 RGB-D 카메라로 RGB 영상(색상 영상)·원시 깊이 영상·손 좌표·촬영 시각을 함께 기록. 같은 과제를 반복하여 가림, 결측과 운동학 수치의 변동을 확인.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주 입력 수치: </w:t>
      </w:r>
      <w:r>
        <w:rPr>
          <w:rFonts w:ascii="Calibri" w:hAnsi="Calibri" w:eastAsia="맑은 고딕"/>
          <w:b w:val="0"/>
          <w:color w:val="000000"/>
          <w:sz w:val="21"/>
        </w:rPr>
        <w:t>손끝 간격(K1_mp)은 MediaPipe가 추정한 엄지·검지 끝 사이 거리의 상위 95% 지점 값(P95, mm). TAM_total은 다섯 손가락의 관절 움직임을 종합한 각도 추정값(°)으로 제공.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수치의 한계: </w:t>
      </w:r>
      <w:r>
        <w:rPr>
          <w:rFonts w:ascii="Calibri" w:hAnsi="Calibri" w:eastAsia="맑은 고딕"/>
          <w:b w:val="0"/>
          <w:color w:val="000000"/>
          <w:sz w:val="21"/>
        </w:rPr>
        <w:t>K1_mp의 절대 거리 정확도는 기준장비와의 비교가 필요. TAM_total도 새 ARAT 자료에서 반복성을 재확인하고, 신뢰하기 어려우면 제공을 보류. 두 지표를 임상 기능 점수로 해석하지 않음.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자동 품질 선별: </w:t>
      </w:r>
      <w:r>
        <w:rPr>
          <w:rFonts w:ascii="Calibri" w:hAnsi="Calibri" w:eastAsia="맑은 고딕"/>
          <w:b w:val="0"/>
          <w:color w:val="000000"/>
          <w:sz w:val="21"/>
        </w:rPr>
        <w:t>측정 품질(Q)에 따라 결측, 추적 실패와 손 좌표의 일관성 등을 자동 검사하여 입력 수치를 선별. 사람의 가림 확인은 선별 결과를 검증하는 자료로 사용하며, A3의 선별 결정에는 넣지 않음.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제외 방식: </w:t>
      </w:r>
      <w:r>
        <w:rPr>
          <w:rFonts w:ascii="Calibri" w:hAnsi="Calibri" w:eastAsia="맑은 고딕"/>
          <w:b w:val="0"/>
          <w:color w:val="000000"/>
          <w:sz w:val="21"/>
        </w:rPr>
        <w:t>신뢰하기 어려운 운동학 수치는 VLM 입력에서 null(신뢰 가능한 수치 없음)로 표시. null을 0값이나 기능 저하로 해석하지 않으며, 원본 기록과 실패한 시행은 보존.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평가 기준: </w:t>
      </w:r>
      <w:r>
        <w:rPr>
          <w:rFonts w:ascii="Calibri" w:hAnsi="Calibri" w:eastAsia="맑은 고딕"/>
          <w:b w:val="0"/>
          <w:color w:val="000000"/>
          <w:sz w:val="21"/>
        </w:rPr>
        <w:t>치료사가 매긴 항목별 0~3점을 치료사 참조점수로 사용. VLM 채점 점수와의 차이를 평균절대오차(MAE)로 비교하고, 수치가 제외되는 비율도 함께 확인.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분석 범위: </w:t>
      </w:r>
      <w:r>
        <w:rPr>
          <w:rFonts w:ascii="Calibri" w:hAnsi="Calibri" w:eastAsia="맑은 고딕"/>
          <w:b w:val="0"/>
          <w:color w:val="000000"/>
          <w:sz w:val="21"/>
        </w:rPr>
        <w:t>구슬 집기를 주 분석으로 사용하고, 블록 옮기기는 참고 비교로 활용. 두 과제를 합치지 않고, 참여자별로 입력 조건에 따른 채점 오차의 변화를 비교.</w:t>
      </w:r>
    </w:p>
    <w:p>
      <w:pPr>
        <w:keepNext w:val="0"/>
        <w:spacing w:after="60"/>
      </w:pPr>
      <w:r>
        <w:rPr>
          <w:b w:val="0"/>
          <w:color w:val="000000"/>
          <w:sz w:val="21"/>
        </w:rPr>
        <w:t>입력 조건은 아래와 같이 구성. 영상이 포함된 조건에는 같은 시행의 동일한 RGB 영상 프레임을 사용하며, 수행 과정과 마지막 완료 장면을 함께 포함. 과제 설명·채점 기준·관찰시간·VLM 설정은 공통으로 유지.</w:t>
      </w:r>
    </w:p>
    <w:tbl>
      <w:tblPr>
        <w:tblStyle w:val="ab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143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EDED"/>
          </w:tcPr>
          <w:p>
            <w:pPr>
              <w:keepNext/>
              <w:spacing w:line="252" w:lineRule="auto" w:after="20" w:before="0"/>
              <w:jc w:val="center"/>
            </w:pPr>
            <w:r>
              <w:rPr>
                <w:b/>
                <w:color w:val="000000"/>
                <w:sz w:val="20"/>
              </w:rPr>
              <w:t xml:space="preserve">조건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EDED"/>
          </w:tcPr>
          <w:p>
            <w:pPr>
              <w:keepNext/>
              <w:spacing w:line="252" w:lineRule="auto" w:after="20" w:before="0"/>
            </w:pPr>
            <w:r>
              <w:rPr>
                <w:b/>
                <w:color w:val="000000"/>
                <w:sz w:val="20"/>
              </w:rPr>
              <w:t xml:space="preserve">제공하거나 제외할 정보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A1 영상 기준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RGB 영상만 제공하며 운동학 수치는 제외.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A2 전체 수치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RGB 영상에 산출된 손끝 간격(K1_mp)·손가락 전체 관절 움직임(TAM_total)을 모두 추가.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A3 품질 선별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RGB 영상은 유지하고, 자동 품질 검사에서 신뢰하기 어려운 운동학 수치를 null로 표시.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R 무작위 제외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원래 값이 있는 전체 후보에서 지표별로 A3와 같은 양의 운동학 수치를 무작위로 제외.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A4 수치 기준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A3와 같은 운동학 수치를 제공하고 RGB 영상은 제외.</w:t>
            </w:r>
          </w:p>
        </w:tc>
      </w:tr>
    </w:tbl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오류 주입 비교: </w:t>
      </w:r>
      <w:r>
        <w:rPr>
          <w:rFonts w:ascii="Calibri" w:hAnsi="Calibri" w:eastAsia="맑은 고딕"/>
          <w:b w:val="0"/>
          <w:color w:val="000000"/>
          <w:sz w:val="21"/>
        </w:rPr>
        <w:t>운동학 수치에 인위적인 오차를 더하여, 잘못된 입력이 VLM 채점 점수와 평가 근거를 어떻게 바꾸는지 확인. 거리와 각도는 각 지표의 단위와 오차 규모에 맞춰 구분.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보조 비교: </w:t>
      </w:r>
      <w:r>
        <w:rPr>
          <w:rFonts w:ascii="Calibri" w:hAnsi="Calibri" w:eastAsia="맑은 고딕"/>
          <w:b w:val="0"/>
          <w:color w:val="000000"/>
          <w:sz w:val="21"/>
        </w:rPr>
        <w:t>운동학 수치 기반의 간단한 통계모형 및 수행시간만 이용하는 조건과 비교하여, VLM과 운동학 수치의 추가 가치를 참고 평가.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(5) 예상 결과에 따른 해석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수치 추가가 도움: </w:t>
      </w:r>
      <w:r>
        <w:rPr>
          <w:rFonts w:ascii="Calibri" w:hAnsi="Calibri" w:eastAsia="맑은 고딕"/>
          <w:b w:val="0"/>
          <w:color w:val="000000"/>
          <w:sz w:val="21"/>
        </w:rPr>
        <w:t>A2의 채점 오차가 A1보다 작음 → 운동학 수치가 RGB 영상 평가를 보완할 가능성을 지지.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잘못된 수치가 방해: </w:t>
      </w:r>
      <w:r>
        <w:rPr>
          <w:rFonts w:ascii="Calibri" w:hAnsi="Calibri" w:eastAsia="맑은 고딕"/>
          <w:b w:val="0"/>
          <w:color w:val="000000"/>
          <w:sz w:val="21"/>
        </w:rPr>
        <w:t>A2의 채점 오차가 증가하고 A3에서 감소 → 측정 오류를 관리하고 수치를 선별할 필요성을 지지.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품질 선별의 고유 효과: </w:t>
      </w:r>
      <w:r>
        <w:rPr>
          <w:rFonts w:ascii="Calibri" w:hAnsi="Calibri" w:eastAsia="맑은 고딕"/>
          <w:b w:val="0"/>
          <w:color w:val="000000"/>
          <w:sz w:val="21"/>
        </w:rPr>
        <w:t>A3가 R보다 좋으면 품질을 기준으로 고른 효과를 지지. 결과가 비슷하면 개선이 정보량 감소의 효과일 가능성.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과잉 제외가 발생: </w:t>
      </w:r>
      <w:r>
        <w:rPr>
          <w:rFonts w:ascii="Calibri" w:hAnsi="Calibri" w:eastAsia="맑은 고딕"/>
          <w:b w:val="0"/>
          <w:color w:val="000000"/>
          <w:sz w:val="21"/>
        </w:rPr>
        <w:t>A3의 채점 오차가 줄어도 수치 제외 비율이 높음 → 정확도 개선과 실제 활용 가능한 정보량의 균형을 함께 판단.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개선이 확인되지 않음: </w:t>
      </w:r>
      <w:r>
        <w:rPr>
          <w:rFonts w:ascii="Calibri" w:hAnsi="Calibri" w:eastAsia="맑은 고딕"/>
          <w:b w:val="0"/>
          <w:color w:val="000000"/>
          <w:sz w:val="21"/>
        </w:rPr>
        <w:t>입력 조건 간 차이가 작거나 채점 오차가 줄지 않음 → 이번 설정에서 운동학 수치 추가·품질 선별의 이득을 확인하지 못한 것으로 해석.</w:t>
      </w:r>
    </w:p>
    <w:p>
      <w:pPr>
        <w:keepNext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Research Items in Next Biweek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다음 주 목표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직접 반복 수행: </w:t>
      </w:r>
      <w:r>
        <w:rPr>
          <w:rFonts w:ascii="Calibri" w:hAnsi="Calibri" w:eastAsia="맑은 고딕"/>
          <w:b w:val="0"/>
          <w:color w:val="000000"/>
          <w:sz w:val="21"/>
        </w:rPr>
        <w:t>팀원들이 블록 옮기기와 구슬 집기를 몇 차례 더 직접 반복. 촬영 각도·손 가림을 조정하고, RGB 영상·원시 깊이 영상·손 좌표가 함께 저장되는지 확인.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측정·선별 점검: </w:t>
      </w:r>
      <w:r>
        <w:rPr>
          <w:rFonts w:ascii="Calibri" w:hAnsi="Calibri" w:eastAsia="맑은 고딕"/>
          <w:b w:val="0"/>
          <w:color w:val="000000"/>
          <w:sz w:val="21"/>
        </w:rPr>
        <w:t>새 ARAT 자료에서 K1_mp·TAM_total의 반복성과 입력 제외 비율을 확인. 빠르게 끝나는 수행이 과도하게 제외되는지와 영상·손 좌표의 시간 정합을 점검.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RTX 5090 환경 확인: </w:t>
      </w:r>
      <w:r>
        <w:rPr>
          <w:rFonts w:ascii="Calibri" w:hAnsi="Calibri" w:eastAsia="맑은 고딕"/>
          <w:b w:val="0"/>
          <w:color w:val="000000"/>
          <w:sz w:val="21"/>
        </w:rPr>
        <w:t>장비의 메모리와 실행환경을 확인하고, 계획한 VLM의 실행 가능성을 먼저 점검. 장비에서 실행 가능한 모델 설정으로 설치하여 시범 실행.</w:t>
      </w:r>
    </w:p>
    <w:p>
      <w:pPr>
        <w:keepNext w:val="0"/>
        <w:spacing w:after="60"/>
        <w:ind w:left="113" w:hanging="113"/>
      </w:pPr>
      <w:r>
        <w:rPr>
          <w:rFonts w:ascii="Calibri" w:hAnsi="Calibri" w:eastAsia="맑은 고딕"/>
          <w:b w:val="0"/>
          <w:color w:val="000000"/>
          <w:sz w:val="21"/>
        </w:rPr>
        <w:t xml:space="preserve">• </w:t>
      </w:r>
      <w:r>
        <w:rPr>
          <w:rFonts w:ascii="Calibri" w:hAnsi="Calibri" w:eastAsia="맑은 고딕"/>
          <w:b/>
          <w:color w:val="000000"/>
          <w:sz w:val="21"/>
        </w:rPr>
        <w:t xml:space="preserve">소요시간·출력 확인: </w:t>
      </w:r>
      <w:r>
        <w:rPr>
          <w:rFonts w:ascii="Calibri" w:hAnsi="Calibri" w:eastAsia="맑은 고딕"/>
          <w:b w:val="0"/>
          <w:color w:val="000000"/>
          <w:sz w:val="21"/>
        </w:rPr>
        <w:t>동일한 시범 자료에서 입력 조건을 바꾸어 추론 소요시간, 출력 성공 여부, VLM 채점 점수와 평가 근거를 기록. 최종 지표 구성이 입력 생성·프롬프트·분석 절차에 일관되게 반영되는지 확인.</w:t>
      </w:r>
    </w:p>
    <w:p>
      <w:pPr>
        <w:keepNext/>
        <w:pageBreakBefore w:val="0"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Issues and Overall Progress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문헌 조사와 실험 설계 보완, 기존 기술 파일럿의 지표 재검토 및 코드 자체 검사를 진행하였다. 새 ARAT 프로토콜의 전체 과정 검증과 본 실험은 아직 수행하지 않았다. 다음 단계는 직접 반복 촬영과 모델 시범 실행이며, 본평가 전 측정·선별 규칙과 실행환경을 확정할 예정이다.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지도교수 면담 사항에 대한 답변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기존 모델과 지표를 결합하면 무엇이 개선되는가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• RGB 영상만 제공하는 조건과 운동학 수치를 추가하는 조건을 비교하고, 자동 품질 선별과 무작위 제외를 비교한다. 채점 오차와 수치 제외 비율을 함께 확인하여 운동학 수치의 추가 가치와 품질 선별의 효과를 평가한다.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왜 이 행동 과제들을 선정하였는가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• 블록 옮기기는 손을 벌려 큰 물체를 잡고 이동하는 기능을, 구슬 집기는 엄지·검지의 정밀한 맞섬을 관찰한다. 두 과제는 손끝 간격과 손가락 관절 움직임을 살펴볼 수 있고, 표준 항목별 채점 기준이 있어 치료사 참조점수와 비교하기 쉽다. 이번 결과는 두 항목에 한정하여 해석한다.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FMA 기반 평가에서 저항과 힘은 어떻게 측정할 것인가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• 검사자가 저항을 가하는 요소는 현재 RGB 영상·운동학 수치만으로 직접 평가하기 어렵다. 이에 이번 실험은 물체를 잡고 옮기는 수행을 평가하는 ARAT로 범위를 조정하였다. 저항·힘을 정량화하려면 로드셀이나 힘 센서 등 별도 측정이 필요하며, 후속 실험으로 검토한다.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개인별 특성 분석이나 군집화는 어떻게 활용할 것인가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• 개인별 파지 방식과 반복 수행의 차이를 먼저 살펴보고, 군집화는 비슷한 운동 패턴을 가진 사람을 탐색하는 후속 과제로 검토한다. 측정 오류나 손 크기만으로 군집이 나뉘지 않는지 확인하고, 충분한 자료와 임상적 해석을 확보한 뒤 정상 참조나 유형 분석으로 확장할 계획이다.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참고문헌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[1] Yozbatiran et al. (2008). A standardized approach to performing the Action Research Arm Test. Neurorehabilitation and Neural Repair, 22(1), 78–90. doi:10.1177/1545968307305353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[2] Padilla-Magaña &amp; Peña-Pitarch (2022). Classification models of Action Research Arm Test activities in post-stroke patients based on human hand motion. Sensors, 22(23), 9078. doi:10.3390/s22239078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[3] Li et al. (2026). Vision-language models for human motion understanding: Lessons from stroke rehabilitation. PLOS Digital Health, 5(7), e0001506. doi:10.1371/journal.pdig.0001506</w:t>
      </w:r>
    </w:p>
    <w:sectPr w:rsidR="0041334D" w:rsidRPr="00EB4E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5311" w14:textId="77777777" w:rsidR="00EF0F05" w:rsidRDefault="00EF0F05" w:rsidP="00EC111C">
      <w:r>
        <w:separator/>
      </w:r>
    </w:p>
  </w:endnote>
  <w:endnote w:type="continuationSeparator" w:id="0">
    <w:p w14:paraId="5C9364D8" w14:textId="77777777" w:rsidR="00EF0F05" w:rsidRDefault="00EF0F05" w:rsidP="00EC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72335" w14:textId="77777777" w:rsidR="00EF0F05" w:rsidRDefault="00EF0F05" w:rsidP="00EC111C">
      <w:r>
        <w:separator/>
      </w:r>
    </w:p>
  </w:footnote>
  <w:footnote w:type="continuationSeparator" w:id="0">
    <w:p w14:paraId="550CB1E5" w14:textId="77777777" w:rsidR="00EF0F05" w:rsidRDefault="00EF0F05" w:rsidP="00EC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36C04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8F65FE"/>
    <w:multiLevelType w:val="hybridMultilevel"/>
    <w:tmpl w:val="DD34B74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2" w15:restartNumberingAfterBreak="0">
    <w:nsid w:val="2D943775"/>
    <w:multiLevelType w:val="hybridMultilevel"/>
    <w:tmpl w:val="13FC0582"/>
    <w:lvl w:ilvl="0" w:tplc="AD7A95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9C84629"/>
    <w:multiLevelType w:val="hybridMultilevel"/>
    <w:tmpl w:val="B9708FF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9341283">
    <w:abstractNumId w:val="2"/>
  </w:num>
  <w:num w:numId="2" w16cid:durableId="1907647080">
    <w:abstractNumId w:val="1"/>
  </w:num>
  <w:num w:numId="3" w16cid:durableId="2140300566">
    <w:abstractNumId w:val="3"/>
  </w:num>
  <w:num w:numId="4" w16cid:durableId="96457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0AE"/>
    <w:rsid w:val="00015453"/>
    <w:rsid w:val="000215DA"/>
    <w:rsid w:val="00026066"/>
    <w:rsid w:val="000278B6"/>
    <w:rsid w:val="00037C43"/>
    <w:rsid w:val="0004667D"/>
    <w:rsid w:val="00071615"/>
    <w:rsid w:val="00075467"/>
    <w:rsid w:val="00082D9B"/>
    <w:rsid w:val="00090A67"/>
    <w:rsid w:val="000A01D1"/>
    <w:rsid w:val="000C0BC7"/>
    <w:rsid w:val="000F138E"/>
    <w:rsid w:val="000F6C2E"/>
    <w:rsid w:val="00101A71"/>
    <w:rsid w:val="00120C4E"/>
    <w:rsid w:val="00123431"/>
    <w:rsid w:val="00126E6F"/>
    <w:rsid w:val="0015176E"/>
    <w:rsid w:val="00167F38"/>
    <w:rsid w:val="00176E17"/>
    <w:rsid w:val="00183164"/>
    <w:rsid w:val="00196063"/>
    <w:rsid w:val="001B049D"/>
    <w:rsid w:val="001D4795"/>
    <w:rsid w:val="002506D2"/>
    <w:rsid w:val="00281CC4"/>
    <w:rsid w:val="00296C9A"/>
    <w:rsid w:val="002A72B0"/>
    <w:rsid w:val="002C0485"/>
    <w:rsid w:val="002C77BA"/>
    <w:rsid w:val="002E0EB9"/>
    <w:rsid w:val="002F5A1C"/>
    <w:rsid w:val="00310B08"/>
    <w:rsid w:val="003218EF"/>
    <w:rsid w:val="00321DFA"/>
    <w:rsid w:val="00327942"/>
    <w:rsid w:val="003B2959"/>
    <w:rsid w:val="00411BC5"/>
    <w:rsid w:val="0041334D"/>
    <w:rsid w:val="00414D46"/>
    <w:rsid w:val="00425AE6"/>
    <w:rsid w:val="00430CD7"/>
    <w:rsid w:val="004555E2"/>
    <w:rsid w:val="004A069E"/>
    <w:rsid w:val="004A263E"/>
    <w:rsid w:val="004C0DE0"/>
    <w:rsid w:val="004C4E72"/>
    <w:rsid w:val="00513998"/>
    <w:rsid w:val="00516BDF"/>
    <w:rsid w:val="00516D21"/>
    <w:rsid w:val="00522248"/>
    <w:rsid w:val="005475ED"/>
    <w:rsid w:val="005572A1"/>
    <w:rsid w:val="00570B52"/>
    <w:rsid w:val="005713DB"/>
    <w:rsid w:val="005719D4"/>
    <w:rsid w:val="00595029"/>
    <w:rsid w:val="005D353A"/>
    <w:rsid w:val="005E1BF7"/>
    <w:rsid w:val="00600D75"/>
    <w:rsid w:val="0063264D"/>
    <w:rsid w:val="006B19E5"/>
    <w:rsid w:val="006B408A"/>
    <w:rsid w:val="006C6721"/>
    <w:rsid w:val="00761807"/>
    <w:rsid w:val="0077601D"/>
    <w:rsid w:val="007865A0"/>
    <w:rsid w:val="007A2B11"/>
    <w:rsid w:val="007E6D1C"/>
    <w:rsid w:val="007F2A09"/>
    <w:rsid w:val="00805BDB"/>
    <w:rsid w:val="00811177"/>
    <w:rsid w:val="0084475A"/>
    <w:rsid w:val="008450F7"/>
    <w:rsid w:val="00850B38"/>
    <w:rsid w:val="00865D57"/>
    <w:rsid w:val="00874A92"/>
    <w:rsid w:val="008A4B91"/>
    <w:rsid w:val="008B3E02"/>
    <w:rsid w:val="008C06D3"/>
    <w:rsid w:val="008D2918"/>
    <w:rsid w:val="009042A4"/>
    <w:rsid w:val="00926E9A"/>
    <w:rsid w:val="00943E09"/>
    <w:rsid w:val="00951C88"/>
    <w:rsid w:val="00955B12"/>
    <w:rsid w:val="009A7A02"/>
    <w:rsid w:val="009D43D4"/>
    <w:rsid w:val="009D51B6"/>
    <w:rsid w:val="009F716E"/>
    <w:rsid w:val="00A0209A"/>
    <w:rsid w:val="00A145AE"/>
    <w:rsid w:val="00A26853"/>
    <w:rsid w:val="00A8783B"/>
    <w:rsid w:val="00A979AD"/>
    <w:rsid w:val="00AA1EF2"/>
    <w:rsid w:val="00AA2760"/>
    <w:rsid w:val="00AA527B"/>
    <w:rsid w:val="00AA55E7"/>
    <w:rsid w:val="00AC45A3"/>
    <w:rsid w:val="00AD04C8"/>
    <w:rsid w:val="00AD2EA0"/>
    <w:rsid w:val="00AD6889"/>
    <w:rsid w:val="00AE3D27"/>
    <w:rsid w:val="00B1033A"/>
    <w:rsid w:val="00B52D31"/>
    <w:rsid w:val="00B538B2"/>
    <w:rsid w:val="00B60D7B"/>
    <w:rsid w:val="00B61AFD"/>
    <w:rsid w:val="00B75790"/>
    <w:rsid w:val="00B9753D"/>
    <w:rsid w:val="00BA0359"/>
    <w:rsid w:val="00BB2E7A"/>
    <w:rsid w:val="00BC0D7B"/>
    <w:rsid w:val="00BE00AE"/>
    <w:rsid w:val="00C013EB"/>
    <w:rsid w:val="00C03475"/>
    <w:rsid w:val="00C20265"/>
    <w:rsid w:val="00C2244A"/>
    <w:rsid w:val="00C63F06"/>
    <w:rsid w:val="00C86AA7"/>
    <w:rsid w:val="00C91423"/>
    <w:rsid w:val="00C92DFD"/>
    <w:rsid w:val="00CA627A"/>
    <w:rsid w:val="00CC6354"/>
    <w:rsid w:val="00CD0999"/>
    <w:rsid w:val="00D0274E"/>
    <w:rsid w:val="00D33753"/>
    <w:rsid w:val="00D4629E"/>
    <w:rsid w:val="00D627E4"/>
    <w:rsid w:val="00D701F6"/>
    <w:rsid w:val="00D75AE0"/>
    <w:rsid w:val="00D76588"/>
    <w:rsid w:val="00DB1AB9"/>
    <w:rsid w:val="00DF5D71"/>
    <w:rsid w:val="00E0639F"/>
    <w:rsid w:val="00E3786F"/>
    <w:rsid w:val="00EB3C2D"/>
    <w:rsid w:val="00EB4E29"/>
    <w:rsid w:val="00EB5E6C"/>
    <w:rsid w:val="00EC0DC7"/>
    <w:rsid w:val="00EC111C"/>
    <w:rsid w:val="00EC5422"/>
    <w:rsid w:val="00EC6099"/>
    <w:rsid w:val="00EE28C6"/>
    <w:rsid w:val="00EF0F05"/>
    <w:rsid w:val="00F02DDB"/>
    <w:rsid w:val="00F05E88"/>
    <w:rsid w:val="00F247C5"/>
    <w:rsid w:val="00F7457B"/>
    <w:rsid w:val="00F955DC"/>
    <w:rsid w:val="00FC2CD7"/>
    <w:rsid w:val="00FF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25F23"/>
  <w15:chartTrackingRefBased/>
  <w15:docId w15:val="{3854D4B5-6D95-4634-9FB4-B3DEB7AE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753D"/>
    <w:pPr>
      <w:keepNext w:val="0"/>
      <w:widowControl/>
      <w:wordWrap w:val="0"/>
      <w:autoSpaceDE w:val="0"/>
      <w:autoSpaceDN w:val="0"/>
      <w:spacing w:after="80" w:line="259" w:lineRule="auto" w:before="0"/>
    </w:pPr>
    <w:rPr>
      <w:rFonts w:ascii="Calibri" w:hAnsi="Calibri" w:eastAsia="맑은 고딕"/>
      <w:color w:val="000000"/>
      <w:sz w:val="21"/>
    </w:rPr>
  </w:style>
  <w:style w:type="paragraph" w:styleId="1">
    <w:name w:val="heading 1"/>
    <w:basedOn w:val="a0"/>
    <w:next w:val="a0"/>
    <w:link w:val="1Char"/>
    <w:uiPriority w:val="9"/>
    <w:qFormat/>
    <w:rsid w:val="00BE00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eastAsia="맑은 고딕"/>
      <w:color w:val="000000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BE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eastAsia="맑은 고딕"/>
      <w:color w:val="000000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BE0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BE00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BE00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BE00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BE00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BE00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BE00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00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BE00AE"/>
    <w:pPr>
      <w:spacing w:after="80"/>
      <w:contextualSpacing/>
      <w:jc w:val="center"/>
    </w:pPr>
    <w:rPr>
      <w:rFonts w:asciiTheme="majorHAnsi" w:eastAsiaTheme="majorEastAsia" w:hAnsiTheme="majorHAnsi" w:cstheme="majorBidi" w:eastAsia="맑은 고딕"/>
      <w:color w:val="000000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BE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BE0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E0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BE0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E00AE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BE00A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E00AE"/>
    <w:rPr>
      <w:i/>
      <w:iCs/>
      <w:color w:val="365F9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BE00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E00AE"/>
    <w:rPr>
      <w:i/>
      <w:iCs/>
      <w:color w:val="365F91" w:themeColor="accent1" w:themeShade="BF"/>
    </w:rPr>
  </w:style>
  <w:style w:type="character" w:styleId="aa">
    <w:name w:val="Intense Reference"/>
    <w:basedOn w:val="a1"/>
    <w:uiPriority w:val="32"/>
    <w:qFormat/>
    <w:rsid w:val="00BE00AE"/>
    <w:rPr>
      <w:b/>
      <w:bCs/>
      <w:smallCaps/>
      <w:color w:val="365F91" w:themeColor="accent1" w:themeShade="BF"/>
      <w:spacing w:val="5"/>
    </w:rPr>
  </w:style>
  <w:style w:type="table" w:styleId="ab">
    <w:name w:val="Table Grid"/>
    <w:basedOn w:val="a2"/>
    <w:uiPriority w:val="59"/>
    <w:rsid w:val="00BE00AE"/>
    <w:pPr>
      <w:spacing w:after="0" w:line="240" w:lineRule="auto"/>
      <w:jc w:val="left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header"/>
    <w:basedOn w:val="a0"/>
    <w:link w:val="Char3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c"/>
    <w:uiPriority w:val="99"/>
    <w:rsid w:val="00EC111C"/>
  </w:style>
  <w:style w:type="paragraph" w:styleId="ad">
    <w:name w:val="footer"/>
    <w:basedOn w:val="a0"/>
    <w:link w:val="Char4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d"/>
    <w:uiPriority w:val="99"/>
    <w:rsid w:val="00EC111C"/>
  </w:style>
  <w:style w:type="paragraph" w:styleId="ae">
    <w:name w:val="caption"/>
    <w:basedOn w:val="a0"/>
    <w:next w:val="a0"/>
    <w:uiPriority w:val="35"/>
    <w:unhideWhenUsed/>
    <w:qFormat/>
    <w:rsid w:val="00DF5D71"/>
    <w:rPr>
      <w:b/>
      <w:bCs/>
      <w:szCs w:val="20"/>
    </w:rPr>
  </w:style>
  <w:style w:type="character" w:styleId="af">
    <w:name w:val="Strong"/>
    <w:basedOn w:val="a1"/>
    <w:uiPriority w:val="22"/>
    <w:qFormat/>
    <w:rsid w:val="00425AE6"/>
    <w:rPr>
      <w:b/>
      <w:bCs/>
    </w:rPr>
  </w:style>
  <w:style w:type="character" w:styleId="af0">
    <w:name w:val="Emphasis"/>
    <w:basedOn w:val="a1"/>
    <w:uiPriority w:val="20"/>
    <w:qFormat/>
    <w:rsid w:val="00425AE6"/>
    <w:rPr>
      <w:i/>
      <w:iCs/>
    </w:rPr>
  </w:style>
  <w:style w:type="paragraph" w:styleId="af1">
    <w:name w:val="Normal (Web)"/>
    <w:basedOn w:val="a0"/>
    <w:uiPriority w:val="99"/>
    <w:semiHidden/>
    <w:unhideWhenUsed/>
    <w:rsid w:val="00570B5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">
    <w:name w:val="List Bullet"/>
    <w:basedOn w:val="a0"/>
    <w:uiPriority w:val="99"/>
    <w:unhideWhenUsed/>
    <w:rsid w:val="004A263E"/>
    <w:pPr>
      <w:widowControl/>
      <w:numPr>
        <w:numId w:val="4"/>
      </w:numPr>
      <w:tabs>
        <w:tab w:val="clear" w:pos="360"/>
      </w:tabs>
      <w:wordWrap/>
      <w:autoSpaceDE/>
      <w:autoSpaceDN/>
      <w:spacing w:after="120" w:line="300" w:lineRule="auto"/>
      <w:ind w:left="0" w:firstLine="0"/>
      <w:contextualSpacing/>
      <w:jc w:val="left"/>
    </w:pPr>
    <w:rPr>
      <w:rFonts w:ascii="굴림" w:eastAsia="굴림" w:hAnsi="굴림"/>
      <w:kern w:val="0"/>
      <w:sz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6BCED-A314-4CB7-893C-580B89CF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Biweekly Research Progress Report</dc:title>
  <dc:subject>ARAT 과제 전환과 VLM 입력 비교 실험 계획</dc:subject>
  <dc:creator>이재용</dc:creator>
  <cp:keywords/>
  <dc:description/>
  <cp:lastModifiedBy>jeayong lee</cp:lastModifiedBy>
  <cp:revision>126</cp:revision>
  <dcterms:created xsi:type="dcterms:W3CDTF">2026-09-14T05:18:00Z</dcterms:created>
  <dcterms:modified xsi:type="dcterms:W3CDTF">2026-09-30T01:17:00Z</dcterms:modified>
</cp:coreProperties>
</file>