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  <w:sz w:val="28"/>
          <w:u w:val="single" w:color="auto"/>
        </w:rPr>
      </w:pPr>
      <w:r>
        <w:rPr>
          <w:rFonts w:hint="eastAsia"/>
          <w:b/>
          <w:sz w:val="28"/>
          <w:u w:val="single" w:color="auto"/>
        </w:rPr>
        <w:t>기계제어공학부 기전융합</w:t>
      </w:r>
      <w:r>
        <w:rPr>
          <w:rFonts w:hint="eastAsia"/>
          <w:b/>
          <w:sz w:val="28"/>
          <w:u w:val="single" w:color="auto"/>
        </w:rPr>
        <w:t>종합설계</w:t>
      </w:r>
      <w:r>
        <w:rPr>
          <w:rFonts w:hint="eastAsia"/>
          <w:b/>
          <w:sz w:val="28"/>
          <w:u w:val="single" w:color="auto"/>
        </w:rPr>
        <w:t xml:space="preserve"> 교과목 </w:t>
      </w:r>
      <w:r>
        <w:rPr>
          <w:rFonts w:hint="eastAsia"/>
          <w:b/>
          <w:sz w:val="28"/>
          <w:u w:val="single" w:color="auto"/>
        </w:rPr>
        <w:t>운영내규</w:t>
      </w:r>
      <w:r>
        <w:rPr>
          <w:rFonts w:hint="eastAsia"/>
          <w:b/>
          <w:sz w:val="28"/>
          <w:u w:val="single" w:color="auto"/>
        </w:rPr>
        <w:t xml:space="preserve">  </w:t>
      </w:r>
      <w:r>
        <w:rPr>
          <w:rFonts w:hint="eastAsia"/>
          <w:b/>
          <w:sz w:val="24"/>
          <w:szCs w:val="24"/>
          <w:u w:val="single" w:color="auto"/>
        </w:rPr>
        <w:t>2022</w:t>
      </w:r>
      <w:r>
        <w:rPr>
          <w:rFonts w:hint="eastAsia"/>
          <w:b/>
          <w:sz w:val="24"/>
          <w:szCs w:val="24"/>
          <w:u w:val="single" w:color="auto"/>
        </w:rPr>
        <w:t xml:space="preserve">. </w:t>
      </w:r>
      <w:r>
        <w:rPr>
          <w:b/>
          <w:sz w:val="24"/>
          <w:szCs w:val="24"/>
          <w:u w:val="single" w:color="auto"/>
        </w:rPr>
        <w:t>0</w:t>
      </w:r>
      <w:r>
        <w:rPr>
          <w:lang w:eastAsia="ko-KR"/>
          <w:b/>
          <w:sz w:val="24"/>
          <w:szCs w:val="24"/>
          <w:u w:val="single" w:color="auto"/>
          <w:rtl w:val="off"/>
        </w:rPr>
        <w:t>5.11</w:t>
      </w:r>
    </w:p>
    <w:p>
      <w:pPr>
        <w:rPr>
          <w:b/>
          <w:sz w:val="26"/>
          <w:szCs w:val="26"/>
        </w:rPr>
      </w:pPr>
    </w:p>
    <w:p>
      <w:r>
        <w:rPr>
          <w:rFonts w:hint="eastAsia"/>
          <w:b/>
        </w:rPr>
        <w:t>제1조 (목적)</w:t>
      </w:r>
      <w:r>
        <w:rPr>
          <w:rFonts w:hint="eastAsia"/>
        </w:rPr>
        <w:t xml:space="preserve"> 본 </w:t>
      </w:r>
      <w:r>
        <w:rPr>
          <w:rFonts w:hint="eastAsia"/>
        </w:rPr>
        <w:t>운영내규는</w:t>
      </w:r>
      <w:r>
        <w:rPr>
          <w:rFonts w:hint="eastAsia"/>
        </w:rPr>
        <w:t xml:space="preserve"> 기계제어공학부에서 개설되는 </w:t>
      </w:r>
      <w:r>
        <w:t>“</w:t>
      </w:r>
      <w:r>
        <w:rPr>
          <w:rFonts w:hint="eastAsia"/>
        </w:rPr>
        <w:t>기전융합종합설계</w:t>
      </w:r>
      <w:r>
        <w:t>”</w:t>
      </w:r>
      <w:r>
        <w:rPr>
          <w:rFonts w:hint="eastAsia"/>
        </w:rPr>
        <w:t xml:space="preserve"> 교과목의 운영규정을 정하기 위한 것이다. </w:t>
      </w:r>
      <w:r>
        <w:t>“</w:t>
      </w:r>
      <w:r>
        <w:rPr>
          <w:rFonts w:hint="eastAsia"/>
        </w:rPr>
        <w:t>기전융합종합설계</w:t>
      </w:r>
      <w:r>
        <w:t>”</w:t>
      </w:r>
      <w:r>
        <w:rPr>
          <w:rFonts w:hint="eastAsia"/>
        </w:rPr>
        <w:t xml:space="preserve">는 </w:t>
      </w:r>
      <w:r>
        <w:rPr>
          <w:rFonts w:hint="eastAsia"/>
        </w:rPr>
        <w:t>학부생들이</w:t>
      </w:r>
      <w:r>
        <w:rPr>
          <w:rFonts w:hint="eastAsia"/>
        </w:rPr>
        <w:t xml:space="preserve"> 자기주도적으로 진로를 개발할 수 있도록 </w:t>
      </w:r>
      <w:r>
        <w:rPr>
          <w:rFonts w:hint="eastAsia"/>
          <w:color w:val="000000"/>
        </w:rPr>
        <w:t>학부과정에서 배운 전공 지식과 역량을 종합하는 교과목이다.</w:t>
      </w:r>
    </w:p>
    <w:p/>
    <w:p>
      <w:r>
        <w:rPr>
          <w:rFonts w:hint="eastAsia"/>
          <w:b/>
        </w:rPr>
        <w:t>제2조 (운영위원회)</w:t>
      </w:r>
      <w:r>
        <w:rPr>
          <w:rFonts w:hint="eastAsia"/>
        </w:rPr>
        <w:t xml:space="preserve"> 기전융합</w:t>
      </w:r>
      <w:r>
        <w:rPr>
          <w:rFonts w:hint="eastAsia"/>
        </w:rPr>
        <w:t>종합설계</w:t>
      </w:r>
      <w:r>
        <w:rPr>
          <w:rFonts w:hint="eastAsia"/>
        </w:rPr>
        <w:t xml:space="preserve"> 교과목의 </w:t>
      </w:r>
      <w:r>
        <w:rPr>
          <w:rFonts w:hint="eastAsia"/>
        </w:rPr>
        <w:t>세부운영과</w:t>
      </w:r>
      <w:r>
        <w:rPr>
          <w:rFonts w:hint="eastAsia"/>
        </w:rPr>
        <w:t xml:space="preserve"> 관련된 사항은 학부 교수 전원이 참여하는 </w:t>
      </w:r>
      <w:r>
        <w:t>“</w:t>
      </w:r>
      <w:r>
        <w:rPr>
          <w:rFonts w:hint="eastAsia"/>
        </w:rPr>
        <w:t>기전융합종합설계</w:t>
      </w:r>
      <w:r>
        <w:rPr>
          <w:rFonts w:hint="eastAsia"/>
        </w:rPr>
        <w:t xml:space="preserve"> 교과목 운영위원회</w:t>
      </w:r>
      <w:r>
        <w:t>”</w:t>
      </w:r>
      <w:r>
        <w:rPr>
          <w:rFonts w:hint="eastAsia"/>
        </w:rPr>
        <w:t xml:space="preserve">의 결정을 따른다. </w:t>
      </w:r>
    </w:p>
    <w:p/>
    <w:p>
      <w:r>
        <w:rPr>
          <w:rFonts w:hint="eastAsia"/>
          <w:b/>
        </w:rPr>
        <w:t xml:space="preserve">제3조 (교과목 </w:t>
      </w:r>
      <w:r>
        <w:rPr>
          <w:rFonts w:hint="eastAsia"/>
          <w:b/>
        </w:rPr>
        <w:t>신청시기</w:t>
      </w:r>
      <w:r>
        <w:rPr>
          <w:rFonts w:hint="eastAsia"/>
          <w:b/>
        </w:rPr>
        <w:t xml:space="preserve"> 및 신청자격)</w:t>
      </w:r>
      <w:r>
        <w:rPr>
          <w:rFonts w:hint="eastAsia"/>
        </w:rPr>
        <w:t xml:space="preserve"> 기전융합</w:t>
      </w:r>
      <w:r>
        <w:rPr>
          <w:rFonts w:hint="eastAsia"/>
        </w:rPr>
        <w:t>종합설계</w:t>
      </w:r>
      <w:r>
        <w:rPr>
          <w:rFonts w:hint="eastAsia"/>
        </w:rPr>
        <w:t xml:space="preserve"> 교과목의 </w:t>
      </w:r>
      <w:r>
        <w:rPr>
          <w:rFonts w:hint="eastAsia"/>
        </w:rPr>
        <w:t>수강시기와</w:t>
      </w:r>
      <w:r>
        <w:rPr>
          <w:rFonts w:hint="eastAsia"/>
        </w:rPr>
        <w:t xml:space="preserve"> 자격은 다음과 같다. </w:t>
      </w:r>
    </w:p>
    <w:p>
      <w:r>
        <w:rPr>
          <w:rFonts w:hint="eastAsia"/>
        </w:rPr>
        <w:t>1. 기계공학전공 혹은</w:t>
      </w:r>
      <w:r>
        <w:t xml:space="preserve"> </w:t>
      </w:r>
      <w:r>
        <w:rPr>
          <w:rFonts w:hint="eastAsia"/>
        </w:rPr>
        <w:t xml:space="preserve">전자제어공학전공 재학생은 </w:t>
      </w:r>
      <w:r>
        <w:rPr>
          <w:color w:val="000000"/>
        </w:rPr>
        <w:t>7</w:t>
      </w:r>
      <w:r>
        <w:rPr>
          <w:rFonts w:hint="eastAsia"/>
        </w:rPr>
        <w:t xml:space="preserve">학기부터 </w:t>
      </w:r>
      <w:r>
        <w:t>“</w:t>
      </w:r>
      <w:r>
        <w:rPr>
          <w:rFonts w:hint="eastAsia"/>
        </w:rPr>
        <w:t>기전융합</w:t>
      </w:r>
      <w:r>
        <w:rPr>
          <w:rFonts w:hint="eastAsia"/>
        </w:rPr>
        <w:t>종합설계</w:t>
      </w:r>
      <w:r>
        <w:t>”</w:t>
      </w:r>
      <w:r>
        <w:rPr>
          <w:rFonts w:hint="eastAsia"/>
        </w:rPr>
        <w:t xml:space="preserve">의 신청자격이 주어진다. </w:t>
      </w:r>
    </w:p>
    <w:p/>
    <w:p>
      <w:pPr>
        <w:rPr>
          <w:b/>
        </w:rPr>
      </w:pPr>
      <w:r>
        <w:rPr>
          <w:rFonts w:hint="eastAsia"/>
          <w:b/>
        </w:rPr>
        <w:t>제4조 (교과목 이수원칙)</w:t>
      </w:r>
    </w:p>
    <w:p>
      <w:pPr>
        <w:pStyle w:val="a4"/>
        <w:ind w:leftChars="0" w:left="426"/>
        <w:numPr>
          <w:ilvl w:val="0"/>
          <w:numId w:val="1"/>
        </w:numPr>
      </w:pPr>
      <w:r>
        <w:rPr>
          <w:rFonts w:hint="eastAsia"/>
          <w:color w:val="000000"/>
        </w:rPr>
        <w:t>본 교과목은 학생</w:t>
      </w:r>
      <w:r>
        <w:rPr>
          <w:rFonts w:hint="eastAsia"/>
          <w:color w:val="000000"/>
        </w:rPr>
        <w:t>:교수</w:t>
      </w:r>
      <w:r>
        <w:rPr>
          <w:rFonts w:hint="eastAsia"/>
          <w:color w:val="000000"/>
        </w:rPr>
        <w:t xml:space="preserve"> 간 </w:t>
      </w:r>
      <w:r>
        <w:rPr>
          <w:color w:val="000000"/>
        </w:rPr>
        <w:t xml:space="preserve">1:1 </w:t>
      </w:r>
      <w:r>
        <w:rPr>
          <w:rFonts w:hint="eastAsia"/>
          <w:color w:val="000000"/>
        </w:rPr>
        <w:t>매칭을</w:t>
      </w:r>
      <w:r>
        <w:rPr>
          <w:rFonts w:hint="eastAsia"/>
          <w:color w:val="000000"/>
        </w:rPr>
        <w:t xml:space="preserve"> 통한 개별지도 방식을 따른다. </w:t>
      </w:r>
    </w:p>
    <w:p>
      <w:pPr>
        <w:pStyle w:val="a4"/>
        <w:ind w:leftChars="0" w:left="426"/>
        <w:numPr>
          <w:ilvl w:val="0"/>
          <w:numId w:val="1"/>
        </w:numPr>
      </w:pPr>
      <w:r>
        <w:rPr>
          <w:rFonts w:hint="eastAsia"/>
        </w:rPr>
        <w:t>매주 강의지도교수의 지도 하에 중간 발표가 있으니 강의시간에 참여하여야 함</w:t>
      </w:r>
    </w:p>
    <w:p>
      <w:pPr>
        <w:pStyle w:val="a4"/>
        <w:ind w:leftChars="0" w:left="426"/>
        <w:numPr>
          <w:ilvl w:val="0"/>
          <w:numId w:val="1"/>
        </w:numPr>
      </w:pPr>
      <w:r>
        <w:rPr>
          <w:rFonts w:hint="eastAsia"/>
        </w:rPr>
        <w:t>해외자매대학에서 교환학생 자격으로 수강한 종합설계교과목의 학점을 인정받기 위해서는 반드시 학부장의 사전 허락을 득하여야 하며, 사후 학점인정 요청은 접수하지 않는다.</w:t>
      </w:r>
      <w:r>
        <w:t xml:space="preserve"> </w:t>
      </w:r>
      <w:r>
        <w:rPr>
          <w:rFonts w:hint="eastAsia"/>
        </w:rPr>
        <w:t xml:space="preserve"> </w:t>
      </w:r>
    </w:p>
    <w:p/>
    <w:p>
      <w:pPr>
        <w:rPr>
          <w:b/>
        </w:rPr>
      </w:pPr>
      <w:r>
        <w:rPr>
          <w:rFonts w:hint="eastAsia"/>
          <w:b/>
        </w:rPr>
        <w:t>제</w:t>
      </w:r>
      <w:r>
        <w:rPr>
          <w:b/>
        </w:rPr>
        <w:t>5</w:t>
      </w:r>
      <w:r>
        <w:rPr>
          <w:rFonts w:hint="eastAsia"/>
          <w:b/>
        </w:rPr>
        <w:t>조 (프로젝트 주제 및 지도교수 배정)</w:t>
      </w:r>
    </w:p>
    <w:p>
      <w:pPr>
        <w:pStyle w:val="a4"/>
        <w:ind w:leftChars="0" w:left="426"/>
        <w:numPr>
          <w:ilvl w:val="0"/>
          <w:numId w:val="2"/>
        </w:numPr>
      </w:pPr>
      <w:r>
        <w:rPr>
          <w:rFonts w:hint="eastAsia"/>
          <w:color w:val="000000"/>
        </w:rPr>
        <w:t>기전융합</w:t>
      </w:r>
      <w:r>
        <w:rPr>
          <w:rFonts w:hint="eastAsia"/>
        </w:rPr>
        <w:t>종합설계</w:t>
      </w:r>
      <w:r>
        <w:rPr>
          <w:rFonts w:hint="eastAsia"/>
          <w:color w:val="000000"/>
        </w:rPr>
        <w:t xml:space="preserve"> </w:t>
      </w:r>
      <w:r>
        <w:rPr>
          <w:rFonts w:hint="eastAsia"/>
        </w:rPr>
        <w:t>주제는</w:t>
      </w:r>
      <w:r>
        <w:t xml:space="preserve"> </w:t>
      </w:r>
      <w:r>
        <w:rPr>
          <w:rFonts w:hint="eastAsia"/>
        </w:rPr>
        <w:t xml:space="preserve">우리 학부의 전공 분야를 중심으로 </w:t>
      </w:r>
      <w:r>
        <w:rPr>
          <w:rFonts w:hint="eastAsia"/>
          <w:color w:val="000000"/>
        </w:rPr>
        <w:t xml:space="preserve">학생들이 자발적으로 </w:t>
      </w:r>
      <w:r>
        <w:rPr>
          <w:rFonts w:hint="eastAsia"/>
        </w:rPr>
        <w:t>도출하며 다음과 같은 분야가 가능하다.</w:t>
      </w:r>
    </w:p>
    <w:p>
      <w:pPr>
        <w:pStyle w:val="a4"/>
        <w:ind w:leftChars="0"/>
        <w:numPr>
          <w:ilvl w:val="0"/>
          <w:numId w:val="3"/>
        </w:numPr>
      </w:pPr>
      <w:r>
        <w:rPr>
          <w:rFonts w:hint="eastAsia"/>
        </w:rPr>
        <w:t>연구(연구논문,</w:t>
      </w:r>
      <w:r>
        <w:t xml:space="preserve"> </w:t>
      </w:r>
      <w:r>
        <w:rPr>
          <w:rFonts w:hint="eastAsia"/>
        </w:rPr>
        <w:t>학술논문,</w:t>
      </w:r>
      <w:r>
        <w:t xml:space="preserve"> </w:t>
      </w:r>
      <w:r>
        <w:rPr>
          <w:rFonts w:hint="eastAsia"/>
        </w:rPr>
        <w:t>특허 등</w:t>
      </w:r>
      <w:r>
        <w:t xml:space="preserve">) </w:t>
      </w:r>
      <w:r>
        <w:rPr>
          <w:rFonts w:hint="eastAsia"/>
        </w:rPr>
        <w:t xml:space="preserve"> </w:t>
      </w:r>
    </w:p>
    <w:p>
      <w:pPr>
        <w:pStyle w:val="a4"/>
        <w:ind w:leftChars="0"/>
        <w:numPr>
          <w:ilvl w:val="0"/>
          <w:numId w:val="3"/>
        </w:numPr>
      </w:pPr>
      <w:r>
        <w:rPr>
          <w:rFonts w:hint="eastAsia"/>
        </w:rPr>
        <w:t>학부 세부전공과 밀접한 관련이 있는 기술창업(사업제안서,</w:t>
      </w:r>
      <w:r>
        <w:t xml:space="preserve"> </w:t>
      </w:r>
      <w:r>
        <w:rPr>
          <w:rFonts w:hint="eastAsia"/>
        </w:rPr>
        <w:t>특허 등</w:t>
      </w:r>
      <w:r>
        <w:t>)</w:t>
      </w:r>
    </w:p>
    <w:p>
      <w:pPr>
        <w:pStyle w:val="a4"/>
        <w:ind w:leftChars="0" w:left="426"/>
      </w:pPr>
      <w:r>
        <w:rPr>
          <w:rFonts w:hint="eastAsia"/>
        </w:rPr>
        <w:t>직전학기 12주차에 온라인으로 기전융합</w:t>
      </w:r>
      <w:r>
        <w:rPr>
          <w:rFonts w:hint="eastAsia"/>
        </w:rPr>
        <w:t>종합설계</w:t>
      </w:r>
      <w:r>
        <w:rPr>
          <w:rFonts w:hint="eastAsia"/>
        </w:rPr>
        <w:t xml:space="preserve"> 신청서(별첨 </w:t>
      </w:r>
      <w:r>
        <w:t>2)</w:t>
      </w:r>
      <w:r>
        <w:rPr>
          <w:rFonts w:hint="eastAsia"/>
        </w:rPr>
        <w:t>를 제출하여, 운영위원회의 심의/검토 하에 지도교수를 배정한다.</w:t>
      </w:r>
      <w:r>
        <w:t xml:space="preserve"> </w:t>
      </w:r>
      <w:r>
        <w:rPr>
          <w:rFonts w:hint="eastAsia"/>
        </w:rPr>
        <w:t xml:space="preserve">학생은 </w:t>
      </w:r>
      <w:r>
        <w:rPr>
          <w:rFonts w:hint="eastAsia"/>
        </w:rPr>
        <w:t xml:space="preserve">희망 </w:t>
      </w:r>
      <w:r>
        <w:rPr>
          <w:rFonts w:hint="eastAsia"/>
        </w:rPr>
        <w:t>세부</w:t>
      </w:r>
      <w:r>
        <w:rPr>
          <w:rFonts w:hint="eastAsia"/>
        </w:rPr>
        <w:t>분야</w:t>
      </w:r>
      <w:r>
        <w:t>1</w:t>
      </w:r>
      <w:r>
        <w:rPr>
          <w:rFonts w:hint="eastAsia"/>
        </w:rPr>
        <w:t xml:space="preserve">과 </w:t>
      </w:r>
      <w:r>
        <w:rPr>
          <w:rFonts w:hint="eastAsia"/>
        </w:rPr>
        <w:t>세부분야</w:t>
      </w:r>
      <w:r>
        <w:rPr>
          <w:rFonts w:hint="eastAsia"/>
        </w:rPr>
        <w:t>2를</w:t>
      </w:r>
      <w:r>
        <w:rPr>
          <w:rFonts w:hint="eastAsia"/>
        </w:rPr>
        <w:t xml:space="preserve"> </w:t>
      </w:r>
      <w:r>
        <w:rPr>
          <w:rFonts w:hint="eastAsia"/>
        </w:rPr>
        <w:t>선택할 수</w:t>
      </w:r>
      <w:r>
        <w:rPr>
          <w:rFonts w:hint="eastAsia"/>
        </w:rPr>
        <w:t xml:space="preserve"> </w:t>
      </w:r>
      <w:r>
        <w:rPr>
          <w:rFonts w:hint="eastAsia"/>
        </w:rPr>
        <w:t>있</w:t>
      </w: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만일,</w:t>
      </w:r>
      <w:r>
        <w:t xml:space="preserve"> </w:t>
      </w:r>
      <w:r>
        <w:rPr>
          <w:rFonts w:hint="eastAsia"/>
        </w:rPr>
        <w:t xml:space="preserve">신청한 희망 </w:t>
      </w:r>
      <w:r>
        <w:rPr>
          <w:rFonts w:hint="eastAsia"/>
        </w:rPr>
        <w:t>세부분야</w:t>
      </w:r>
      <w:r>
        <w:t>1</w:t>
      </w:r>
      <w:r>
        <w:rPr>
          <w:rFonts w:hint="eastAsia"/>
        </w:rPr>
        <w:t xml:space="preserve">에 </w:t>
      </w:r>
      <w:r>
        <w:rPr>
          <w:rFonts w:hint="eastAsia"/>
        </w:rPr>
        <w:t>다수가 집중될 경우에는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 xml:space="preserve">지망으로 배정될 수 </w:t>
      </w:r>
      <w:r>
        <w:rPr>
          <w:rFonts w:hint="eastAsia"/>
        </w:rPr>
        <w:t>있으며,</w:t>
      </w:r>
      <w:r>
        <w:t xml:space="preserve"> </w:t>
      </w:r>
      <w:r>
        <w:rPr>
          <w:rFonts w:hint="eastAsia"/>
        </w:rPr>
        <w:t>최종배정된</w:t>
      </w:r>
      <w:r>
        <w:rPr>
          <w:rFonts w:hint="eastAsia"/>
        </w:rPr>
        <w:t xml:space="preserve"> </w:t>
      </w:r>
      <w:r>
        <w:rPr>
          <w:rFonts w:hint="eastAsia"/>
        </w:rPr>
        <w:t>세부분야에</w:t>
      </w:r>
      <w:r>
        <w:rPr>
          <w:rFonts w:hint="eastAsia"/>
        </w:rPr>
        <w:t xml:space="preserve"> 적절한 지도교수의 지도를 받는다.</w:t>
      </w:r>
      <w:r>
        <w:t xml:space="preserve"> </w:t>
      </w:r>
      <w:r>
        <w:rPr>
          <w:rFonts w:hint="eastAsia"/>
        </w:rPr>
        <w:t xml:space="preserve">휴학으로 인해 </w:t>
      </w:r>
      <w:r>
        <w:rPr>
          <w:rFonts w:hint="eastAsia"/>
        </w:rPr>
        <w:t>직전학기에</w:t>
      </w:r>
      <w:r>
        <w:rPr>
          <w:rFonts w:hint="eastAsia"/>
        </w:rPr>
        <w:t xml:space="preserve"> 신청서를 제출하지 못한 경우에는 당해 학기 시작 1주차 첫날까지 신청서를 온라인으로 제출하고 운영위원회의 심의/검토 하에 지도교수를 배정한다.</w:t>
      </w:r>
    </w:p>
    <w:tbl>
      <w:tblPr>
        <w:tblStyle w:val="ab"/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6"/>
        <w:gridCol w:w="3198"/>
        <w:gridCol w:w="2815"/>
      </w:tblGrid>
      <w:tr>
        <w:tc>
          <w:tcPr>
            <w:tcW w:w="3006" w:type="dxa"/>
            <w:tcBorders>
              <w:top w:val="nil"/>
              <w:left w:val="nil"/>
              <w:tl2br w:val="nil"/>
              <w:tr2bl w:val="nil"/>
            </w:tcBorders>
            <w:shd w:val="clear" w:color="auto" w:fill="000000"/>
          </w:tcPr>
          <w:p>
            <w:pPr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일정</w:t>
            </w:r>
          </w:p>
        </w:tc>
        <w:tc>
          <w:tcPr>
            <w:tcW w:w="3198" w:type="dxa"/>
            <w:shd w:val="clear" w:color="auto" w:fill="000000"/>
          </w:tcPr>
          <w:p>
            <w:pPr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신청서 및 지도교수 배정</w:t>
            </w:r>
          </w:p>
        </w:tc>
        <w:tc>
          <w:tcPr>
            <w:tcW w:w="2815" w:type="dxa"/>
            <w:shd w:val="clear" w:color="auto" w:fill="000000"/>
          </w:tcPr>
          <w:p>
            <w:pPr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비고</w:t>
            </w:r>
          </w:p>
        </w:tc>
      </w:tr>
      <w:tr>
        <w:tc>
          <w:tcPr>
            <w:tcW w:w="3006" w:type="dxa"/>
            <w:tcBorders>
              <w:left w:val="nil"/>
              <w:tl2br w:val="nil"/>
              <w:tr2bl w:val="nil"/>
            </w:tcBorders>
          </w:tcPr>
          <w:p>
            <w:pPr>
              <w:jc w:val="center"/>
            </w:pPr>
            <w:r>
              <w:rPr>
                <w:rFonts w:hint="eastAsia"/>
              </w:rPr>
              <w:t xml:space="preserve">직전학기 12주차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요일 </w:t>
            </w:r>
          </w:p>
        </w:tc>
        <w:tc>
          <w:tcPr>
            <w:tcW w:w="3198" w:type="dxa"/>
            <w:tcBorders>
              <w:tl2br w:val="nil"/>
              <w:tr2bl w:val="nil"/>
            </w:tcBorders>
          </w:tcPr>
          <w:p>
            <w:pPr>
              <w:jc w:val="center"/>
            </w:pPr>
            <w:r>
              <w:rPr>
                <w:rFonts w:hint="eastAsia"/>
              </w:rPr>
              <w:t>프로젝트 신청서 접수</w:t>
            </w:r>
          </w:p>
        </w:tc>
        <w:tc>
          <w:tcPr>
            <w:tcW w:w="2815" w:type="dxa"/>
            <w:tcBorders>
              <w:right w:val="nil"/>
              <w:tl2br w:val="nil"/>
              <w:tr2bl w:val="nil"/>
            </w:tcBorders>
          </w:tcPr>
          <w:p>
            <w:pPr>
              <w:jc w:val="center"/>
            </w:pPr>
          </w:p>
        </w:tc>
      </w:tr>
      <w:tr>
        <w:tc>
          <w:tcPr>
            <w:tcW w:w="3006" w:type="dxa"/>
            <w:tcBorders>
              <w:left w:val="nil"/>
              <w:tl2br w:val="nil"/>
              <w:tr2bl w:val="nil"/>
            </w:tcBorders>
          </w:tcPr>
          <w:p>
            <w:pPr>
              <w:jc w:val="center"/>
            </w:pPr>
            <w:r>
              <w:rPr>
                <w:rFonts w:hint="eastAsia"/>
              </w:rPr>
              <w:t>직전학기 1</w:t>
            </w:r>
            <w:r>
              <w:t>4</w:t>
            </w:r>
            <w:r>
              <w:rPr>
                <w:rFonts w:hint="eastAsia"/>
              </w:rPr>
              <w:t>주차 수요일</w:t>
            </w:r>
          </w:p>
        </w:tc>
        <w:tc>
          <w:tcPr>
            <w:tcW w:w="3198" w:type="dxa"/>
            <w:tcBorders>
              <w:tl2br w:val="nil"/>
              <w:tr2bl w:val="nil"/>
            </w:tcBorders>
          </w:tcPr>
          <w:p>
            <w:pPr>
              <w:jc w:val="center"/>
            </w:pPr>
            <w:r>
              <w:rPr>
                <w:rFonts w:hint="eastAsia"/>
              </w:rPr>
              <w:t>지도교수 배정</w:t>
            </w:r>
          </w:p>
        </w:tc>
        <w:tc>
          <w:tcPr>
            <w:tcW w:w="2815" w:type="dxa"/>
            <w:tcBorders>
              <w:right w:val="nil"/>
              <w:tl2br w:val="nil"/>
              <w:tr2bl w:val="nil"/>
            </w:tcBorders>
          </w:tcPr>
          <w:p>
            <w:pPr>
              <w:jc w:val="center"/>
            </w:pPr>
          </w:p>
        </w:tc>
      </w:tr>
      <w:tr>
        <w:tc>
          <w:tcPr>
            <w:tcW w:w="3006" w:type="dxa"/>
            <w:tcBorders>
              <w:left w:val="nil"/>
              <w:tl2br w:val="nil"/>
              <w:tr2bl w:val="nil"/>
            </w:tcBorders>
          </w:tcPr>
          <w:p>
            <w:pPr>
              <w:jc w:val="center"/>
            </w:pPr>
            <w:r>
              <w:t>해당학기 수강신청일</w:t>
            </w:r>
          </w:p>
        </w:tc>
        <w:tc>
          <w:tcPr>
            <w:tcW w:w="3198" w:type="dxa"/>
            <w:tcBorders>
              <w:tl2br w:val="nil"/>
              <w:tr2bl w:val="nil"/>
            </w:tcBorders>
          </w:tcPr>
          <w:p>
            <w:pPr>
              <w:jc w:val="center"/>
            </w:pPr>
            <w:r>
              <w:t>수강신청</w:t>
            </w:r>
          </w:p>
        </w:tc>
        <w:tc>
          <w:tcPr>
            <w:tcW w:w="2815" w:type="dxa"/>
            <w:tcBorders>
              <w:right w:val="nil"/>
              <w:tl2br w:val="nil"/>
              <w:tr2bl w:val="nil"/>
            </w:tcBorders>
          </w:tcPr>
          <w:p>
            <w:pPr>
              <w:jc w:val="center"/>
            </w:pPr>
          </w:p>
        </w:tc>
      </w:tr>
      <w:tr>
        <w:tc>
          <w:tcPr>
            <w:tcW w:w="3006" w:type="dxa"/>
            <w:tcBorders>
              <w:left w:val="nil"/>
              <w:tl2br w:val="nil"/>
              <w:tr2bl w:val="nil"/>
            </w:tcBorders>
          </w:tcPr>
          <w:p>
            <w:pPr>
              <w:jc w:val="center"/>
            </w:pPr>
            <w:r>
              <w:rPr>
                <w:rFonts w:hint="eastAsia"/>
              </w:rPr>
              <w:t xml:space="preserve">당해학기 </w:t>
            </w:r>
            <w:r>
              <w:t>1</w:t>
            </w:r>
            <w:r>
              <w:rPr>
                <w:rFonts w:hint="eastAsia"/>
              </w:rPr>
              <w:t>주차 월요일</w:t>
            </w:r>
          </w:p>
        </w:tc>
        <w:tc>
          <w:tcPr>
            <w:tcW w:w="3198" w:type="dxa"/>
            <w:tcBorders>
              <w:tl2br w:val="nil"/>
              <w:tr2bl w:val="nil"/>
            </w:tcBorders>
          </w:tcPr>
          <w:p>
            <w:pPr>
              <w:jc w:val="center"/>
            </w:pPr>
            <w:r>
              <w:rPr>
                <w:rFonts w:hint="eastAsia"/>
              </w:rPr>
              <w:t>프로젝트 신청서 추가 접수</w:t>
            </w:r>
          </w:p>
        </w:tc>
        <w:tc>
          <w:tcPr>
            <w:tcW w:w="2815" w:type="dxa"/>
            <w:tcBorders>
              <w:right w:val="nil"/>
              <w:tl2br w:val="nil"/>
              <w:tr2bl w:val="nil"/>
            </w:tcBorders>
          </w:tcPr>
          <w:p>
            <w:pPr>
              <w:jc w:val="center"/>
            </w:pPr>
            <w:r>
              <w:rPr>
                <w:rFonts w:hint="eastAsia"/>
              </w:rPr>
              <w:t>복학생에 한함</w:t>
            </w:r>
          </w:p>
        </w:tc>
      </w:tr>
      <w:tr>
        <w:tc>
          <w:tcPr>
            <w:tcW w:w="3006" w:type="dxa"/>
            <w:tcBorders>
              <w:left w:val="nil"/>
              <w:tl2br w:val="nil"/>
              <w:tr2bl w:val="nil"/>
            </w:tcBorders>
          </w:tcPr>
          <w:p>
            <w:pPr>
              <w:jc w:val="center"/>
            </w:pPr>
            <w:r>
              <w:rPr>
                <w:rFonts w:hint="eastAsia"/>
              </w:rPr>
              <w:t xml:space="preserve">당해학기 </w:t>
            </w:r>
            <w:r>
              <w:t>1</w:t>
            </w:r>
            <w:r>
              <w:rPr>
                <w:rFonts w:hint="eastAsia"/>
              </w:rPr>
              <w:t>주차 수요일</w:t>
            </w:r>
          </w:p>
        </w:tc>
        <w:tc>
          <w:tcPr>
            <w:tcW w:w="3198" w:type="dxa"/>
            <w:tcBorders>
              <w:tl2br w:val="nil"/>
              <w:tr2bl w:val="nil"/>
            </w:tcBorders>
          </w:tcPr>
          <w:p>
            <w:pPr>
              <w:jc w:val="center"/>
            </w:pPr>
            <w:r>
              <w:rPr>
                <w:rFonts w:hint="eastAsia"/>
              </w:rPr>
              <w:t>지도교수 추가 배정</w:t>
            </w:r>
          </w:p>
        </w:tc>
        <w:tc>
          <w:tcPr>
            <w:tcW w:w="2815" w:type="dxa"/>
            <w:tcBorders>
              <w:right w:val="nil"/>
              <w:tl2br w:val="nil"/>
              <w:tr2bl w:val="nil"/>
            </w:tcBorders>
          </w:tcPr>
          <w:p>
            <w:pPr>
              <w:jc w:val="center"/>
            </w:pPr>
            <w:r>
              <w:rPr>
                <w:rFonts w:hint="eastAsia"/>
              </w:rPr>
              <w:t>복학생에 한함</w:t>
            </w:r>
          </w:p>
        </w:tc>
      </w:tr>
    </w:tbl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제</w:t>
      </w:r>
      <w:r>
        <w:rPr>
          <w:b/>
        </w:rPr>
        <w:t>6</w:t>
      </w:r>
      <w:r>
        <w:rPr>
          <w:rFonts w:hint="eastAsia"/>
          <w:b/>
        </w:rPr>
        <w:t xml:space="preserve">조 (교과목 운영) </w:t>
      </w:r>
    </w:p>
    <w:p>
      <w:pPr>
        <w:pStyle w:val="a4"/>
        <w:ind w:leftChars="0" w:left="426"/>
        <w:numPr>
          <w:ilvl w:val="0"/>
          <w:numId w:val="4"/>
        </w:numPr>
      </w:pPr>
      <w:r>
        <w:rPr>
          <w:rFonts w:hint="eastAsia"/>
        </w:rPr>
        <w:t>기전융합</w:t>
      </w:r>
      <w:r>
        <w:rPr>
          <w:rFonts w:hint="eastAsia"/>
        </w:rPr>
        <w:t>종합설계</w:t>
      </w:r>
      <w:r>
        <w:rPr>
          <w:rFonts w:hint="eastAsia"/>
        </w:rPr>
        <w:t xml:space="preserve"> 교과목은 지도교수의 지도 하에 </w:t>
      </w:r>
      <w:r>
        <w:rPr>
          <w:rFonts w:hint="eastAsia"/>
        </w:rPr>
        <w:t xml:space="preserve">프로젝트를 수행하면서 </w:t>
      </w:r>
      <w:r>
        <w:rPr>
          <w:rFonts w:hint="eastAsia"/>
        </w:rPr>
        <w:t xml:space="preserve">매주 </w:t>
      </w:r>
      <w:r>
        <w:rPr>
          <w:rFonts w:hint="eastAsia"/>
        </w:rPr>
        <w:t>강의담당교수의 지</w:t>
      </w:r>
      <w:r>
        <w:rPr>
          <w:rFonts w:hint="eastAsia"/>
        </w:rPr>
        <w:t xml:space="preserve">도 하에 중간발표 및 세미나로 </w:t>
      </w:r>
      <w:r>
        <w:rPr>
          <w:rFonts w:hint="eastAsia"/>
        </w:rPr>
        <w:t>운영된다. 대규모 프로젝트를 다수의 학생이 수행하는 경우라 할지라도, 반드시 연구분야를 명확히 구분하여 개별 프로젝트 명칭이 독립적으로 결정되어야 하며 개별적으로 보고서를 제출하여야 한다.</w:t>
      </w:r>
    </w:p>
    <w:p>
      <w:pPr>
        <w:pStyle w:val="a4"/>
        <w:ind w:leftChars="0" w:left="426"/>
        <w:numPr>
          <w:ilvl w:val="0"/>
          <w:numId w:val="4"/>
        </w:numPr>
      </w:pPr>
      <w:r>
        <w:rPr>
          <w:rFonts w:hint="eastAsia"/>
        </w:rPr>
        <w:t>기전융합</w:t>
      </w:r>
      <w:r>
        <w:rPr>
          <w:rFonts w:hint="eastAsia"/>
        </w:rPr>
        <w:t>종합설계</w:t>
      </w:r>
      <w:r>
        <w:rPr>
          <w:rFonts w:hint="eastAsia"/>
        </w:rPr>
        <w:t xml:space="preserve"> 교과목의 </w:t>
      </w:r>
      <w:r>
        <w:rPr>
          <w:rFonts w:hint="eastAsia"/>
        </w:rPr>
        <w:t>보고서 제출</w:t>
      </w:r>
      <w:r>
        <w:rPr>
          <w:rFonts w:hint="eastAsia"/>
        </w:rPr>
        <w:t xml:space="preserve"> 일정은 다음과 같다. </w:t>
      </w:r>
    </w:p>
    <w:p>
      <w:pPr>
        <w:pStyle w:val="a4"/>
        <w:ind w:leftChars="0" w:left="426"/>
      </w:pPr>
    </w:p>
    <w:p>
      <w:pPr>
        <w:pStyle w:val="a4"/>
        <w:ind w:leftChars="0" w:left="426"/>
        <w:rPr>
          <w:sz w:val="6"/>
        </w:rPr>
      </w:pPr>
    </w:p>
    <w:tbl>
      <w:tblPr>
        <w:tblStyle w:val="ab"/>
        <w:tblW w:w="0" w:type="auto"/>
        <w:tblBorders>
          <w:top w:val="single" w:sz="18" w:space="0" w:color="000000"/>
          <w:left w:val="none"/>
          <w:bottom w:val="single" w:sz="18" w:space="0" w:color="000000"/>
          <w:right w:val="none"/>
        </w:tblBorders>
        <w:tblLook w:val="04A0" w:firstRow="1" w:lastRow="0" w:firstColumn="1" w:lastColumn="0" w:noHBand="0" w:noVBand="1"/>
        <w:jc w:val="center"/>
      </w:tblPr>
      <w:tblGrid>
        <w:gridCol w:w="708"/>
        <w:gridCol w:w="3992"/>
      </w:tblGrid>
      <w:tr>
        <w:trPr>
          <w:jc w:val="center"/>
        </w:trPr>
        <w:tc>
          <w:tcPr>
            <w:tcW w:w="708" w:type="dxa"/>
            <w:tcBorders>
              <w:top w:val="single" w:sz="18" w:space="0" w:color="000000"/>
              <w:bottom w:val="single" w:sz="4" w:space="0" w:color="000000"/>
            </w:tcBorders>
            <w:shd w:val="clear" w:color="auto" w:fill="000000"/>
            <w:vAlign w:val="center"/>
          </w:tcPr>
          <w:p>
            <w:pPr>
              <w:pStyle w:val="a4"/>
              <w:ind w:leftChars="0" w:left="0"/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주차</w:t>
            </w:r>
          </w:p>
        </w:tc>
        <w:tc>
          <w:tcPr>
            <w:tcW w:w="3992" w:type="dxa"/>
            <w:tcBorders>
              <w:top w:val="single" w:sz="18" w:space="0" w:color="000000"/>
              <w:bottom w:val="single" w:sz="4" w:space="0" w:color="000000"/>
            </w:tcBorders>
            <w:shd w:val="clear" w:color="auto" w:fill="000000"/>
          </w:tcPr>
          <w:p>
            <w:pPr>
              <w:pStyle w:val="a4"/>
              <w:ind w:leftChars="0" w:left="0"/>
              <w:jc w:val="center"/>
              <w:rPr>
                <w:b/>
                <w:color w:val="FFFFFF"/>
              </w:rPr>
            </w:pPr>
            <w:r>
              <w:rPr>
                <w:rFonts w:hint="eastAsia"/>
              </w:rPr>
              <w:t>기전융합</w:t>
            </w:r>
            <w:r>
              <w:rPr>
                <w:rFonts w:hint="eastAsia"/>
              </w:rPr>
              <w:t>종합설계</w:t>
            </w:r>
          </w:p>
        </w:tc>
      </w:tr>
      <w:tr>
        <w:trPr>
          <w:jc w:val="center"/>
        </w:trPr>
        <w:tc>
          <w:tcPr>
            <w:tcW w:w="708" w:type="dxa"/>
            <w:tcBorders>
              <w:top w:val="single" w:sz="4" w:space="0" w:color="000000"/>
            </w:tcBorders>
            <w:vAlign w:val="center"/>
          </w:tcPr>
          <w:p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1주</w:t>
            </w:r>
          </w:p>
        </w:tc>
        <w:tc>
          <w:tcPr>
            <w:tcW w:w="3992" w:type="dxa"/>
            <w:tcBorders>
              <w:top w:val="single" w:sz="4" w:space="0" w:color="000000"/>
            </w:tcBorders>
          </w:tcPr>
          <w:p>
            <w:pPr>
              <w:pStyle w:val="a4"/>
              <w:ind w:leftChars="0" w:left="0"/>
            </w:pPr>
            <w:r>
              <w:rPr>
                <w:rFonts w:hint="eastAsia"/>
              </w:rPr>
              <w:t>지도교수 면담 및 상세 내용 결정</w:t>
            </w:r>
          </w:p>
        </w:tc>
      </w:tr>
      <w:tr>
        <w:trPr>
          <w:jc w:val="center"/>
        </w:trPr>
        <w:tc>
          <w:tcPr>
            <w:tcW w:w="708" w:type="dxa"/>
            <w:vAlign w:val="center"/>
          </w:tcPr>
          <w:p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3주</w:t>
            </w:r>
          </w:p>
        </w:tc>
        <w:tc>
          <w:tcPr>
            <w:tcW w:w="3992" w:type="dxa"/>
          </w:tcPr>
          <w:p>
            <w:pPr>
              <w:pStyle w:val="a4"/>
              <w:ind w:leftChars="0" w:left="0"/>
            </w:pPr>
            <w:r>
              <w:rPr>
                <w:rFonts w:hint="eastAsia"/>
              </w:rPr>
              <w:t>B</w:t>
            </w:r>
            <w:r>
              <w:t xml:space="preserve">iweekly </w:t>
            </w:r>
            <w:r>
              <w:rPr>
                <w:rFonts w:hint="eastAsia"/>
              </w:rPr>
              <w:t xml:space="preserve">#1 보고서 작성 (별첨 </w:t>
            </w:r>
            <w:r>
              <w:t>3)</w:t>
            </w:r>
          </w:p>
        </w:tc>
      </w:tr>
      <w:tr>
        <w:trPr>
          <w:jc w:val="center"/>
        </w:trPr>
        <w:tc>
          <w:tcPr>
            <w:tcW w:w="708" w:type="dxa"/>
            <w:vAlign w:val="center"/>
          </w:tcPr>
          <w:p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5주</w:t>
            </w:r>
          </w:p>
        </w:tc>
        <w:tc>
          <w:tcPr>
            <w:tcW w:w="3992" w:type="dxa"/>
          </w:tcPr>
          <w:p>
            <w:pPr>
              <w:pStyle w:val="a4"/>
              <w:ind w:leftChars="0" w:left="0"/>
            </w:pPr>
            <w:r>
              <w:rPr>
                <w:rFonts w:hint="eastAsia"/>
              </w:rPr>
              <w:t>B</w:t>
            </w:r>
            <w:r>
              <w:t xml:space="preserve">iweekly </w:t>
            </w:r>
            <w:r>
              <w:rPr>
                <w:rFonts w:hint="eastAsia"/>
              </w:rPr>
              <w:t>#</w:t>
            </w:r>
            <w:r>
              <w:t>2</w:t>
            </w:r>
            <w:r>
              <w:rPr>
                <w:rFonts w:hint="eastAsia"/>
              </w:rPr>
              <w:t xml:space="preserve"> 보고서 작성</w:t>
            </w:r>
          </w:p>
        </w:tc>
      </w:tr>
      <w:tr>
        <w:trPr>
          <w:jc w:val="center"/>
        </w:trPr>
        <w:tc>
          <w:tcPr>
            <w:tcW w:w="708" w:type="dxa"/>
            <w:vAlign w:val="center"/>
          </w:tcPr>
          <w:p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7주</w:t>
            </w:r>
          </w:p>
        </w:tc>
        <w:tc>
          <w:tcPr>
            <w:tcW w:w="3992" w:type="dxa"/>
          </w:tcPr>
          <w:p>
            <w:pPr>
              <w:pStyle w:val="a4"/>
              <w:ind w:leftChars="0" w:left="0"/>
            </w:pPr>
            <w:r>
              <w:rPr>
                <w:rFonts w:hint="eastAsia"/>
              </w:rPr>
              <w:t>B</w:t>
            </w:r>
            <w:r>
              <w:t xml:space="preserve">iweekly </w:t>
            </w:r>
            <w:r>
              <w:rPr>
                <w:rFonts w:hint="eastAsia"/>
              </w:rPr>
              <w:t>#</w:t>
            </w:r>
            <w:r>
              <w:t>3</w:t>
            </w:r>
            <w:r>
              <w:rPr>
                <w:rFonts w:hint="eastAsia"/>
              </w:rPr>
              <w:t xml:space="preserve"> 보고서 작성</w:t>
            </w:r>
          </w:p>
        </w:tc>
      </w:tr>
      <w:tr>
        <w:trPr>
          <w:jc w:val="center"/>
        </w:trPr>
        <w:tc>
          <w:tcPr>
            <w:tcW w:w="708" w:type="dxa"/>
            <w:vAlign w:val="center"/>
          </w:tcPr>
          <w:p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9주</w:t>
            </w:r>
          </w:p>
        </w:tc>
        <w:tc>
          <w:tcPr>
            <w:tcW w:w="3992" w:type="dxa"/>
          </w:tcPr>
          <w:p>
            <w:pPr>
              <w:pStyle w:val="a4"/>
              <w:ind w:leftChars="0" w:left="0"/>
            </w:pPr>
            <w:r>
              <w:rPr>
                <w:rFonts w:hint="eastAsia"/>
              </w:rPr>
              <w:t>B</w:t>
            </w:r>
            <w:r>
              <w:t xml:space="preserve">iweekly </w:t>
            </w:r>
            <w:r>
              <w:rPr>
                <w:rFonts w:hint="eastAsia"/>
              </w:rPr>
              <w:t>#</w:t>
            </w:r>
            <w:r>
              <w:t>4</w:t>
            </w:r>
            <w:r>
              <w:rPr>
                <w:rFonts w:hint="eastAsia"/>
              </w:rPr>
              <w:t xml:space="preserve"> 보고서 작성</w:t>
            </w:r>
          </w:p>
        </w:tc>
      </w:tr>
      <w:tr>
        <w:trPr>
          <w:jc w:val="center"/>
        </w:trPr>
        <w:tc>
          <w:tcPr>
            <w:tcW w:w="708" w:type="dxa"/>
            <w:vAlign w:val="center"/>
          </w:tcPr>
          <w:p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11주</w:t>
            </w:r>
          </w:p>
        </w:tc>
        <w:tc>
          <w:tcPr>
            <w:tcW w:w="3992" w:type="dxa"/>
          </w:tcPr>
          <w:p>
            <w:pPr>
              <w:pStyle w:val="a4"/>
              <w:ind w:leftChars="0" w:left="0"/>
            </w:pPr>
            <w:r>
              <w:rPr>
                <w:rFonts w:hint="eastAsia"/>
              </w:rPr>
              <w:t>B</w:t>
            </w:r>
            <w:r>
              <w:t xml:space="preserve">iweekly </w:t>
            </w:r>
            <w:r>
              <w:rPr>
                <w:rFonts w:hint="eastAsia"/>
              </w:rPr>
              <w:t>#</w:t>
            </w:r>
            <w:r>
              <w:t>5</w:t>
            </w:r>
            <w:r>
              <w:rPr>
                <w:rFonts w:hint="eastAsia"/>
              </w:rPr>
              <w:t xml:space="preserve"> 보고서 작성</w:t>
            </w:r>
          </w:p>
        </w:tc>
      </w:tr>
      <w:tr>
        <w:trPr>
          <w:jc w:val="center"/>
        </w:trPr>
        <w:tc>
          <w:tcPr>
            <w:tcW w:w="708" w:type="dxa"/>
            <w:vAlign w:val="center"/>
          </w:tcPr>
          <w:p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13주</w:t>
            </w:r>
          </w:p>
        </w:tc>
        <w:tc>
          <w:tcPr>
            <w:tcW w:w="3992" w:type="dxa"/>
          </w:tcPr>
          <w:p>
            <w:pPr>
              <w:pStyle w:val="a4"/>
              <w:ind w:leftChars="0" w:left="0"/>
            </w:pPr>
            <w:r>
              <w:rPr>
                <w:rFonts w:hint="eastAsia"/>
              </w:rPr>
              <w:t>B</w:t>
            </w:r>
            <w:r>
              <w:t xml:space="preserve">iweekly </w:t>
            </w:r>
            <w:r>
              <w:rPr>
                <w:rFonts w:hint="eastAsia"/>
              </w:rPr>
              <w:t>#</w:t>
            </w:r>
            <w:r>
              <w:t>6</w:t>
            </w:r>
            <w:r>
              <w:rPr>
                <w:rFonts w:hint="eastAsia"/>
              </w:rPr>
              <w:t xml:space="preserve"> 보고서 작성</w:t>
            </w:r>
          </w:p>
        </w:tc>
      </w:tr>
      <w:tr>
        <w:trPr>
          <w:jc w:val="center"/>
        </w:trPr>
        <w:tc>
          <w:tcPr>
            <w:tcW w:w="708" w:type="dxa"/>
            <w:vAlign w:val="center"/>
          </w:tcPr>
          <w:p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15주</w:t>
            </w:r>
          </w:p>
        </w:tc>
        <w:tc>
          <w:tcPr>
            <w:tcW w:w="3992" w:type="dxa"/>
          </w:tcPr>
          <w:p>
            <w:pPr>
              <w:pStyle w:val="a4"/>
              <w:ind w:leftChars="0" w:left="0"/>
            </w:pPr>
            <w:r>
              <w:rPr>
                <w:rFonts w:hint="eastAsia"/>
              </w:rPr>
              <w:t>결과발표회 참가</w:t>
            </w:r>
          </w:p>
        </w:tc>
      </w:tr>
      <w:tr>
        <w:trPr>
          <w:jc w:val="center"/>
        </w:trPr>
        <w:tc>
          <w:tcPr>
            <w:tcW w:w="708" w:type="dxa"/>
            <w:vAlign w:val="center"/>
          </w:tcPr>
          <w:p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</w:t>
            </w:r>
            <w:r>
              <w:t>6</w:t>
            </w:r>
            <w:r>
              <w:rPr>
                <w:rFonts w:hint="eastAsia"/>
              </w:rPr>
              <w:t>주</w:t>
            </w:r>
          </w:p>
        </w:tc>
        <w:tc>
          <w:tcPr>
            <w:tcW w:w="3992" w:type="dxa"/>
          </w:tcPr>
          <w:p>
            <w:pPr>
              <w:pStyle w:val="a4"/>
              <w:ind w:leftChars="0" w:left="0"/>
            </w:pPr>
            <w:r>
              <w:rPr>
                <w:rFonts w:hint="eastAsia"/>
                <w:color w:val="000000"/>
              </w:rPr>
              <w:t>연구논문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 xml:space="preserve">또는 사업제안서) </w:t>
            </w:r>
            <w:r>
              <w:rPr>
                <w:rFonts w:hint="eastAsia"/>
              </w:rPr>
              <w:t>제출</w:t>
            </w:r>
          </w:p>
        </w:tc>
      </w:tr>
    </w:tbl>
    <w:p>
      <w:pPr>
        <w:pStyle w:val="a4"/>
        <w:ind w:leftChars="0" w:left="426"/>
        <w:rPr>
          <w:sz w:val="6"/>
        </w:rPr>
      </w:pPr>
    </w:p>
    <w:p/>
    <w:p>
      <w:pPr>
        <w:pStyle w:val="a4"/>
        <w:ind w:leftChars="0" w:left="426"/>
        <w:numPr>
          <w:ilvl w:val="0"/>
          <w:numId w:val="4"/>
        </w:numPr>
      </w:pPr>
      <w:r>
        <w:rPr>
          <w:rFonts w:hint="eastAsia"/>
        </w:rPr>
        <w:t>기전융합</w:t>
      </w:r>
      <w:r>
        <w:rPr>
          <w:rFonts w:hint="eastAsia"/>
        </w:rPr>
        <w:t>종합설계</w:t>
      </w:r>
      <w:r>
        <w:rPr>
          <w:rFonts w:hint="eastAsia"/>
        </w:rPr>
        <w:t xml:space="preserve"> 교과목 수강생은 </w:t>
      </w:r>
      <w:r>
        <w:rPr>
          <w:rFonts w:hint="eastAsia"/>
          <w:color w:val="000000"/>
        </w:rPr>
        <w:t>격주마다 B</w:t>
      </w:r>
      <w:r>
        <w:rPr>
          <w:color w:val="000000"/>
        </w:rPr>
        <w:t>iweekly</w:t>
      </w:r>
      <w:r>
        <w:rPr>
          <w:rFonts w:hint="eastAsia"/>
          <w:color w:val="000000"/>
        </w:rPr>
        <w:t xml:space="preserve">보고서(별첨 </w:t>
      </w:r>
      <w:r>
        <w:rPr>
          <w:color w:val="000000"/>
        </w:rPr>
        <w:t>2</w:t>
      </w:r>
      <w:r>
        <w:rPr>
          <w:rFonts w:hint="eastAsia"/>
          <w:color w:val="000000"/>
        </w:rPr>
        <w:t xml:space="preserve">)를 </w:t>
      </w:r>
      <w:r>
        <w:rPr>
          <w:rFonts w:hint="eastAsia"/>
        </w:rPr>
        <w:t xml:space="preserve">작성하여 지도교수로부터 연구지도를 받아야 한다. </w:t>
      </w:r>
    </w:p>
    <w:p>
      <w:pPr>
        <w:pStyle w:val="a4"/>
        <w:ind w:leftChars="0" w:left="426"/>
        <w:numPr>
          <w:ilvl w:val="0"/>
          <w:numId w:val="4"/>
        </w:numPr>
        <w:rPr>
          <w:color w:val="000000"/>
        </w:rPr>
      </w:pPr>
      <w:r>
        <w:rPr>
          <w:rFonts w:hint="eastAsia"/>
          <w:color w:val="000000"/>
        </w:rPr>
        <w:t>교과목</w:t>
      </w:r>
      <w:r>
        <w:rPr>
          <w:rFonts w:hint="eastAsia"/>
          <w:color w:val="000000"/>
        </w:rPr>
        <w:t xml:space="preserve"> 종료 시,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매 학기 말에 결과발표회를 가진다.</w:t>
      </w:r>
    </w:p>
    <w:p>
      <w:pPr>
        <w:pStyle w:val="a4"/>
        <w:ind w:leftChars="0" w:left="426"/>
        <w:numPr>
          <w:ilvl w:val="0"/>
          <w:numId w:val="4"/>
        </w:numPr>
        <w:rPr>
          <w:b/>
        </w:rPr>
      </w:pPr>
      <w:r>
        <w:rPr>
          <w:rFonts w:hint="eastAsia"/>
          <w:color w:val="000000"/>
        </w:rPr>
        <w:t>기전융합</w:t>
      </w:r>
      <w:r>
        <w:rPr>
          <w:rFonts w:hint="eastAsia"/>
        </w:rPr>
        <w:t>종합설계</w:t>
      </w:r>
      <w:r>
        <w:rPr>
          <w:rFonts w:hint="eastAsia"/>
          <w:color w:val="000000"/>
        </w:rPr>
        <w:t xml:space="preserve"> 교과목 수강생은 </w:t>
      </w:r>
      <w:r>
        <w:rPr>
          <w:rFonts w:hint="eastAsia"/>
          <w:color w:val="000000"/>
        </w:rPr>
        <w:t>결과발표회</w:t>
      </w:r>
      <w:r>
        <w:rPr>
          <w:rFonts w:hint="eastAsia"/>
          <w:color w:val="000000"/>
        </w:rPr>
        <w:t xml:space="preserve"> 후 지도교수의 서명을 받아 1</w:t>
      </w:r>
      <w:r>
        <w:rPr>
          <w:color w:val="000000"/>
        </w:rPr>
        <w:t>6</w:t>
      </w:r>
      <w:r>
        <w:rPr>
          <w:rFonts w:hint="eastAsia"/>
          <w:color w:val="000000"/>
        </w:rPr>
        <w:t>주차에 연구논문(학부 영어논문양식 활용할 것)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또는 사업제안서를 학부에 제출한다</w:t>
      </w:r>
      <w:r>
        <w:rPr>
          <w:rFonts w:hint="eastAsia"/>
        </w:rPr>
        <w:t>.</w:t>
      </w:r>
    </w:p>
    <w:p>
      <w:pPr>
        <w:pStyle w:val="a4"/>
        <w:ind w:leftChars="0" w:left="426"/>
        <w:rPr>
          <w:b/>
        </w:rPr>
      </w:pPr>
    </w:p>
    <w:p>
      <w:pPr>
        <w:rPr>
          <w:b/>
          <w:color w:val="000000"/>
        </w:rPr>
      </w:pPr>
      <w:r>
        <w:rPr>
          <w:rFonts w:hint="eastAsia"/>
          <w:b/>
        </w:rPr>
        <w:t>제</w:t>
      </w:r>
      <w:r>
        <w:rPr>
          <w:b/>
          <w:color w:val="000000"/>
        </w:rPr>
        <w:t>7</w:t>
      </w:r>
      <w:r>
        <w:rPr>
          <w:rFonts w:hint="eastAsia"/>
          <w:b/>
          <w:color w:val="000000"/>
        </w:rPr>
        <w:t xml:space="preserve">조 (이수기준 및 평가방법) </w:t>
      </w:r>
    </w:p>
    <w:p>
      <w:pPr>
        <w:pStyle w:val="a4"/>
        <w:ind w:leftChars="0" w:left="284" w:hanging="284"/>
        <w:numPr>
          <w:ilvl w:val="0"/>
          <w:numId w:val="5"/>
        </w:numPr>
        <w:rPr>
          <w:color w:val="000000"/>
        </w:rPr>
      </w:pPr>
      <w:r>
        <w:rPr>
          <w:rFonts w:hint="eastAsia"/>
          <w:color w:val="000000"/>
        </w:rPr>
        <w:t>본 교과목의 성공적 이수를 위해서는 기전융합</w:t>
      </w:r>
      <w:r>
        <w:rPr>
          <w:rFonts w:hint="eastAsia"/>
        </w:rPr>
        <w:t>종합설계</w:t>
      </w:r>
      <w:r>
        <w:rPr>
          <w:rFonts w:hint="eastAsia"/>
          <w:color w:val="000000"/>
        </w:rPr>
        <w:t xml:space="preserve"> 구두 결과발표회에 참여하고,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연구논문</w:t>
      </w:r>
      <w:r>
        <w:rPr>
          <w:color w:val="000000"/>
        </w:rPr>
        <w:t>(</w:t>
      </w:r>
      <w:r>
        <w:rPr>
          <w:rFonts w:hint="eastAsia"/>
          <w:color w:val="000000"/>
        </w:rPr>
        <w:t>또는 사업제안서)을 작성한다.</w:t>
      </w:r>
      <w:r>
        <w:rPr>
          <w:color w:val="000000"/>
        </w:rPr>
        <w:t xml:space="preserve"> </w:t>
      </w:r>
    </w:p>
    <w:p>
      <w:pPr>
        <w:pStyle w:val="a4"/>
        <w:ind w:leftChars="0" w:left="284" w:hanging="284"/>
        <w:numPr>
          <w:ilvl w:val="0"/>
          <w:numId w:val="5"/>
        </w:numPr>
      </w:pPr>
      <w:r>
        <w:rPr>
          <w:rFonts w:hint="eastAsia"/>
        </w:rPr>
        <w:t>아래 표에 항목 중에서 한 개에 해당되는 요건을 충족해야 한다.</w:t>
      </w:r>
    </w:p>
    <w:p>
      <w:pPr>
        <w:pStyle w:val="a4"/>
        <w:ind w:leftChars="0" w:left="284" w:hanging="284"/>
      </w:pPr>
    </w:p>
    <w:tbl>
      <w:tblPr>
        <w:tblStyle w:val="ab"/>
        <w:tblW w:w="8538" w:type="dxa"/>
        <w:tblInd w:w="534" w:type="dxa"/>
        <w:tblBorders>
          <w:top w:val="single" w:sz="18" w:space="0" w:color="000000"/>
          <w:left w:val="none"/>
          <w:bottom w:val="single" w:sz="18" w:space="0" w:color="000000"/>
          <w:right w:val="none"/>
        </w:tblBorders>
        <w:tblLook w:val="04A0" w:firstRow="1" w:lastRow="0" w:firstColumn="1" w:lastColumn="0" w:noHBand="0" w:noVBand="1"/>
      </w:tblPr>
      <w:tblGrid>
        <w:gridCol w:w="1451"/>
        <w:gridCol w:w="3969"/>
        <w:gridCol w:w="3118"/>
      </w:tblGrid>
      <w:tr>
        <w:trPr>
          <w:trHeight w:val="282" w:hRule="atLeast"/>
        </w:trPr>
        <w:tc>
          <w:tcPr>
            <w:tcW w:w="1451" w:type="dxa"/>
            <w:tcBorders>
              <w:top w:val="single" w:sz="18" w:space="0" w:color="000000"/>
              <w:bottom w:val="single" w:sz="4" w:space="0" w:color="000000"/>
            </w:tcBorders>
            <w:shd w:val="clear" w:color="auto" w:fill="000000"/>
            <w:vAlign w:val="center"/>
          </w:tcPr>
          <w:p>
            <w:pPr>
              <w:pStyle w:val="a4"/>
              <w:ind w:leftChars="0" w:left="284" w:hanging="284"/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항목</w:t>
            </w:r>
          </w:p>
        </w:tc>
        <w:tc>
          <w:tcPr>
            <w:tcW w:w="3969" w:type="dxa"/>
            <w:tcBorders>
              <w:top w:val="single" w:sz="18" w:space="0" w:color="000000"/>
              <w:bottom w:val="single" w:sz="4" w:space="0" w:color="000000"/>
            </w:tcBorders>
            <w:shd w:val="clear" w:color="auto" w:fill="000000"/>
          </w:tcPr>
          <w:p>
            <w:pPr>
              <w:pStyle w:val="a4"/>
              <w:ind w:leftChars="0" w:left="284" w:hanging="284"/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이수요건</w:t>
            </w:r>
          </w:p>
        </w:tc>
        <w:tc>
          <w:tcPr>
            <w:tcW w:w="3118" w:type="dxa"/>
            <w:tcBorders>
              <w:top w:val="single" w:sz="18" w:space="0" w:color="000000"/>
              <w:bottom w:val="single" w:sz="4" w:space="0" w:color="000000"/>
            </w:tcBorders>
            <w:shd w:val="clear" w:color="auto" w:fill="000000"/>
          </w:tcPr>
          <w:p>
            <w:pPr>
              <w:pStyle w:val="a4"/>
              <w:ind w:leftChars="0" w:left="284" w:hanging="284"/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평가 시 가점 항목</w:t>
            </w:r>
          </w:p>
        </w:tc>
      </w:tr>
      <w:tr>
        <w:trPr>
          <w:trHeight w:val="701" w:hRule="atLeast"/>
        </w:trPr>
        <w:tc>
          <w:tcPr>
            <w:tcW w:w="1451" w:type="dxa"/>
            <w:tcBorders>
              <w:top w:val="single" w:sz="4" w:space="0" w:color="000000"/>
            </w:tcBorders>
            <w:vAlign w:val="center"/>
          </w:tcPr>
          <w:p>
            <w:pPr>
              <w:pStyle w:val="a4"/>
              <w:ind w:leftChars="0" w:left="284" w:hanging="284"/>
              <w:jc w:val="center"/>
            </w:pPr>
            <w:r>
              <w:rPr>
                <w:rFonts w:hint="eastAsia"/>
              </w:rPr>
              <w:t>연구</w:t>
            </w:r>
          </w:p>
        </w:tc>
        <w:tc>
          <w:tcPr>
            <w:tcW w:w="3969" w:type="dxa"/>
            <w:tcBorders>
              <w:top w:val="single" w:sz="4" w:space="0" w:color="000000"/>
            </w:tcBorders>
          </w:tcPr>
          <w:p>
            <w:pPr>
              <w:pStyle w:val="a4"/>
              <w:ind w:leftChars="0" w:left="284" w:hanging="284"/>
              <w:jc w:val="center"/>
            </w:pPr>
            <w:r>
              <w:rPr>
                <w:rFonts w:hint="eastAsia"/>
              </w:rPr>
              <w:t>연구논문</w:t>
            </w:r>
            <w:r>
              <w:t>(</w:t>
            </w:r>
            <w:r>
              <w:rPr>
                <w:rFonts w:hint="eastAsia"/>
              </w:rPr>
              <w:t>학부양식,</w:t>
            </w:r>
            <w:r>
              <w:t xml:space="preserve"> </w:t>
            </w: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</w:rPr>
              <w:t>페이지 이상</w:t>
            </w:r>
            <w:r>
              <w:t>)</w:t>
            </w:r>
            <w:r>
              <w:rPr>
                <w:rFonts w:hint="eastAsia"/>
              </w:rPr>
              <w:t>,</w:t>
            </w:r>
            <w:r>
              <w:t xml:space="preserve"> </w:t>
            </w:r>
          </w:p>
          <w:p>
            <w:pPr>
              <w:pStyle w:val="a4"/>
              <w:ind w:leftChars="0" w:left="284" w:hanging="284"/>
              <w:jc w:val="center"/>
            </w:pPr>
            <w:r>
              <w:rPr>
                <w:rFonts w:hint="eastAsia"/>
              </w:rPr>
              <w:t>발표동영상(</w:t>
            </w:r>
            <w:r>
              <w:t>3</w:t>
            </w:r>
            <w:r>
              <w:rPr>
                <w:rFonts w:hint="eastAsia"/>
              </w:rPr>
              <w:t>분 이상) 제출</w:t>
            </w:r>
          </w:p>
        </w:tc>
        <w:tc>
          <w:tcPr>
            <w:tcW w:w="3118" w:type="dxa"/>
            <w:vMerge w:val="restart"/>
            <w:tcBorders>
              <w:top w:val="single" w:sz="4" w:space="0" w:color="000000"/>
            </w:tcBorders>
          </w:tcPr>
          <w:p>
            <w:pPr>
              <w:pStyle w:val="a4"/>
              <w:ind w:leftChars="0" w:left="284" w:hanging="28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학술대회 발표, </w:t>
            </w:r>
          </w:p>
          <w:p>
            <w:pPr>
              <w:pStyle w:val="a4"/>
              <w:ind w:leftChars="0" w:left="284" w:hanging="28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학술지 투고, </w:t>
            </w:r>
          </w:p>
          <w:p>
            <w:pPr>
              <w:pStyle w:val="a4"/>
              <w:ind w:leftChars="0" w:left="284" w:hanging="28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특허 출원,</w:t>
            </w:r>
          </w:p>
          <w:p>
            <w:pPr>
              <w:pStyle w:val="a4"/>
              <w:ind w:leftChars="0" w:left="284" w:hanging="284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외부기관 창업 등 공모전 발표</w:t>
            </w:r>
          </w:p>
        </w:tc>
      </w:tr>
      <w:tr>
        <w:trPr>
          <w:trHeight w:val="287" w:hRule="atLeast"/>
        </w:trPr>
        <w:tc>
          <w:tcPr>
            <w:tcW w:w="1451" w:type="dxa"/>
            <w:vAlign w:val="center"/>
          </w:tcPr>
          <w:p>
            <w:pPr>
              <w:pStyle w:val="a4"/>
              <w:ind w:leftChars="0" w:left="284" w:hanging="284"/>
              <w:jc w:val="center"/>
            </w:pPr>
            <w:r>
              <w:rPr>
                <w:rFonts w:hint="eastAsia"/>
              </w:rPr>
              <w:t>창업</w:t>
            </w:r>
          </w:p>
        </w:tc>
        <w:tc>
          <w:tcPr>
            <w:tcW w:w="3969" w:type="dxa"/>
          </w:tcPr>
          <w:p>
            <w:pPr>
              <w:pStyle w:val="a4"/>
              <w:ind w:leftChars="0" w:left="284" w:hanging="284"/>
              <w:jc w:val="center"/>
            </w:pPr>
            <w:r>
              <w:rPr>
                <w:rFonts w:hint="eastAsia"/>
              </w:rPr>
              <w:t>사업제안서</w:t>
            </w:r>
            <w:r>
              <w:t>(</w:t>
            </w:r>
            <w:r>
              <w:rPr>
                <w:rFonts w:hint="eastAsia"/>
              </w:rPr>
              <w:t>자유롭게,</w:t>
            </w:r>
            <w:r>
              <w:t xml:space="preserve"> </w:t>
            </w: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</w:rPr>
              <w:t>페이지 이상</w:t>
            </w:r>
            <w:r>
              <w:t>)</w:t>
            </w:r>
            <w:r>
              <w:rPr>
                <w:rFonts w:hint="eastAsia"/>
              </w:rPr>
              <w:t>,</w:t>
            </w:r>
            <w:r>
              <w:t xml:space="preserve"> </w:t>
            </w:r>
          </w:p>
          <w:p>
            <w:pPr>
              <w:pStyle w:val="a4"/>
              <w:ind w:leftChars="0" w:left="284" w:hanging="284"/>
              <w:jc w:val="center"/>
            </w:pPr>
            <w:r>
              <w:rPr>
                <w:rFonts w:hint="eastAsia"/>
              </w:rPr>
              <w:t>발표동영상(</w:t>
            </w:r>
            <w:r>
              <w:t>3</w:t>
            </w:r>
            <w:r>
              <w:rPr>
                <w:rFonts w:hint="eastAsia"/>
              </w:rPr>
              <w:t>분 이상) 제출</w:t>
            </w:r>
          </w:p>
        </w:tc>
        <w:tc>
          <w:tcPr>
            <w:tcW w:w="3118" w:type="dxa"/>
            <w:vMerge w:val="continue"/>
          </w:tcPr>
          <w:p>
            <w:pPr>
              <w:pStyle w:val="a4"/>
              <w:ind w:left="1084" w:hanging="284"/>
              <w:rPr>
                <w:color w:val="000000"/>
              </w:rPr>
            </w:pPr>
          </w:p>
        </w:tc>
      </w:tr>
    </w:tbl>
    <w:p>
      <w:pPr>
        <w:ind w:leftChars="283" w:left="1134" w:hangingChars="284" w:hanging="568"/>
      </w:pPr>
    </w:p>
    <w:p>
      <w:pPr>
        <w:ind w:leftChars="283" w:left="1134" w:hangingChars="284" w:hanging="568"/>
      </w:pPr>
      <w:r>
        <w:rPr>
          <w:rFonts w:hint="eastAsia"/>
        </w:rPr>
        <w:t>각주1:</w:t>
      </w:r>
      <w:r>
        <w:t xml:space="preserve"> </w:t>
      </w:r>
      <w:r>
        <w:rPr>
          <w:rFonts w:hint="eastAsia"/>
        </w:rPr>
        <w:t>자유학기제</w:t>
      </w:r>
      <w:r>
        <w:rPr>
          <w:rFonts w:hint="eastAsia"/>
        </w:rPr>
        <w:t xml:space="preserve"> 수행자의 경우 기전융합</w:t>
      </w:r>
      <w:r>
        <w:rPr>
          <w:rFonts w:hint="eastAsia"/>
        </w:rPr>
        <w:t>종합설계</w:t>
      </w:r>
      <w:r>
        <w:rPr>
          <w:rFonts w:hint="eastAsia"/>
        </w:rPr>
        <w:t>를 신청할 수 있으나,</w:t>
      </w:r>
      <w:r>
        <w:t xml:space="preserve"> </w:t>
      </w:r>
      <w:r>
        <w:rPr>
          <w:rFonts w:hint="eastAsia"/>
        </w:rPr>
        <w:t>자유학기 수행 시의 일상적인 업무 내용이 아닌 적절한 연구주제를 찾아서 수행해야 함</w:t>
      </w:r>
    </w:p>
    <w:p>
      <w:pPr>
        <w:ind w:leftChars="284" w:left="1134" w:hangingChars="283" w:hanging="566"/>
      </w:pPr>
      <w:r>
        <w:rPr>
          <w:rFonts w:hint="eastAsia"/>
        </w:rPr>
        <w:t>각주2</w:t>
      </w:r>
      <w:r>
        <w:t xml:space="preserve">: </w:t>
      </w:r>
      <w:r>
        <w:rPr>
          <w:rFonts w:hint="eastAsia"/>
        </w:rPr>
        <w:t xml:space="preserve">학술대회발표, 공모전 발표는 1저자 5점, 2저자 3점, </w:t>
      </w:r>
      <w:r>
        <w:t>3</w:t>
      </w:r>
      <w:r>
        <w:rPr>
          <w:rFonts w:hint="eastAsia"/>
        </w:rPr>
        <w:t xml:space="preserve">저자 </w:t>
      </w:r>
      <w:r>
        <w:t>2</w:t>
      </w:r>
      <w:r>
        <w:rPr>
          <w:rFonts w:hint="eastAsia"/>
        </w:rPr>
        <w:t>점,</w:t>
      </w:r>
      <w:r>
        <w:t xml:space="preserve"> </w:t>
      </w:r>
      <w:r>
        <w:rPr>
          <w:rFonts w:hint="eastAsia"/>
        </w:rPr>
        <w:t>기타 공저자 1점을 가점으로 부여함</w:t>
      </w:r>
    </w:p>
    <w:p>
      <w:pPr>
        <w:ind w:leftChars="284" w:left="1134" w:hangingChars="283" w:hanging="566"/>
      </w:pPr>
      <w:r>
        <w:rPr>
          <w:rFonts w:hint="eastAsia"/>
        </w:rPr>
        <w:t>각주3</w:t>
      </w:r>
      <w:r>
        <w:t xml:space="preserve">: </w:t>
      </w:r>
      <w:r>
        <w:rPr>
          <w:rFonts w:hint="eastAsia"/>
        </w:rPr>
        <w:t>학술지 투고, 특허명세서의 경우, 저자가 다수일지라도 기전융합</w:t>
      </w:r>
      <w:r>
        <w:rPr>
          <w:rFonts w:hint="eastAsia"/>
        </w:rPr>
        <w:t>종합설계</w:t>
      </w:r>
      <w:r>
        <w:rPr>
          <w:rFonts w:hint="eastAsia"/>
        </w:rPr>
        <w:t>의 수행 결과로써 본인의 기여가 확실한 경우에는</w:t>
      </w:r>
      <w:r>
        <w:t xml:space="preserve"> </w:t>
      </w:r>
      <w:r>
        <w:rPr>
          <w:rFonts w:hint="eastAsia"/>
        </w:rPr>
        <w:t>5점의 가점을 부여함</w:t>
      </w:r>
    </w:p>
    <w:p>
      <w:pPr>
        <w:ind w:leftChars="284" w:left="1134" w:hangingChars="283" w:hanging="566"/>
      </w:pPr>
      <w:r>
        <w:rPr>
          <w:rFonts w:hint="eastAsia"/>
        </w:rPr>
        <w:t>각주4</w:t>
      </w:r>
      <w:r>
        <w:t xml:space="preserve">: </w:t>
      </w:r>
      <w:r>
        <w:rPr>
          <w:rFonts w:hint="eastAsia"/>
        </w:rPr>
        <w:t>교외 연구발표 일정이 성적 마감일 이후에 예정되어 있더라도 발표예정 증빙자료(논문, 특허출원, 공모전)를 제출할 경우 가점을 인정받을 수 있음</w:t>
      </w:r>
    </w:p>
    <w:p>
      <w:pPr>
        <w:ind w:leftChars="284" w:left="1134" w:hangingChars="283" w:hanging="566"/>
      </w:pPr>
    </w:p>
    <w:p>
      <w:pPr>
        <w:pStyle w:val="a4"/>
        <w:ind w:leftChars="0" w:left="284" w:hanging="284"/>
        <w:numPr>
          <w:ilvl w:val="0"/>
          <w:numId w:val="5"/>
        </w:numPr>
      </w:pPr>
      <w:r>
        <w:rPr>
          <w:rFonts w:hint="eastAsia"/>
        </w:rPr>
        <w:t>연구논문의 경우 학술지</w:t>
      </w:r>
      <w:r>
        <w:t xml:space="preserve"> </w:t>
      </w:r>
      <w:r>
        <w:rPr>
          <w:rFonts w:hint="eastAsia"/>
        </w:rPr>
        <w:t>투고논문(학술대회 발표논문 제외</w:t>
      </w:r>
      <w:r>
        <w:t>)</w:t>
      </w:r>
      <w:r>
        <w:rPr>
          <w:rFonts w:hint="eastAsia"/>
        </w:rPr>
        <w:t xml:space="preserve"> 및</w:t>
      </w:r>
      <w:r>
        <w:t xml:space="preserve"> </w:t>
      </w:r>
      <w:r>
        <w:rPr>
          <w:rFonts w:hint="eastAsia"/>
        </w:rPr>
        <w:t>특허명세서로 대체할 수 있다.</w:t>
      </w:r>
    </w:p>
    <w:p>
      <w:pPr>
        <w:pStyle w:val="a4"/>
        <w:ind w:leftChars="0" w:left="284" w:hanging="284"/>
        <w:numPr>
          <w:ilvl w:val="0"/>
          <w:numId w:val="5"/>
        </w:numPr>
      </w:pPr>
      <w:r>
        <w:rPr>
          <w:rFonts w:hint="eastAsia"/>
        </w:rPr>
        <w:t xml:space="preserve">위 자료에 근거하여 </w:t>
      </w:r>
      <w:r>
        <w:t>17</w:t>
      </w:r>
      <w:r>
        <w:rPr>
          <w:rFonts w:hint="eastAsia"/>
        </w:rPr>
        <w:t>주차에 학부졸업심사위원회를 개최하여 학부 졸업요건 충족여부를 심의결정 한다.</w:t>
      </w:r>
      <w:r>
        <w:t xml:space="preserve"> </w:t>
      </w:r>
    </w:p>
    <w:p>
      <w:pPr>
        <w:pStyle w:val="a4"/>
        <w:ind w:leftChars="0" w:left="284" w:hanging="284"/>
        <w:numPr>
          <w:ilvl w:val="0"/>
          <w:numId w:val="5"/>
        </w:numPr>
      </w:pPr>
      <w:r>
        <w:rPr>
          <w:rFonts w:hint="eastAsia"/>
        </w:rPr>
        <w:t>교과목 평가는 지도교수가 아래 평가기준을 반영하여</w:t>
      </w:r>
      <w:r>
        <w:t xml:space="preserve"> </w:t>
      </w:r>
      <w:r>
        <w:rPr>
          <w:rFonts w:hint="eastAsia"/>
        </w:rPr>
        <w:t>L</w:t>
      </w:r>
      <w:r>
        <w:t xml:space="preserve">etter </w:t>
      </w:r>
      <w:r>
        <w:rPr>
          <w:rFonts w:hint="eastAsia"/>
        </w:rPr>
        <w:t>G</w:t>
      </w:r>
      <w:r>
        <w:t>rade</w:t>
      </w:r>
      <w:r>
        <w:rPr>
          <w:rFonts w:hint="eastAsia"/>
        </w:rPr>
        <w:t>로 평가한다.</w:t>
      </w:r>
    </w:p>
    <w:p>
      <w:pPr>
        <w:pStyle w:val="a4"/>
        <w:ind w:leftChars="0" w:left="284" w:hanging="284"/>
        <w:rPr>
          <w:sz w:val="6"/>
        </w:rPr>
      </w:pPr>
    </w:p>
    <w:p>
      <w:pPr>
        <w:pStyle w:val="a4"/>
        <w:ind w:leftChars="0" w:left="284" w:hanging="284"/>
        <w:numPr>
          <w:ilvl w:val="2"/>
          <w:numId w:val="5"/>
        </w:numPr>
      </w:pPr>
      <w:r>
        <w:rPr>
          <w:rFonts w:hint="eastAsia"/>
        </w:rPr>
        <w:t xml:space="preserve">위 표의 </w:t>
      </w:r>
      <w:r>
        <w:rPr>
          <w:rFonts w:hint="eastAsia"/>
        </w:rPr>
        <w:t>이수요건</w:t>
      </w:r>
      <w:r>
        <w:rPr>
          <w:rFonts w:hint="eastAsia"/>
        </w:rPr>
        <w:t xml:space="preserve"> 만족 시 지도교수는 </w:t>
      </w:r>
      <w:r>
        <w:t xml:space="preserve">A0 </w:t>
      </w:r>
      <w:r>
        <w:rPr>
          <w:rFonts w:hint="eastAsia"/>
        </w:rPr>
        <w:t xml:space="preserve">또는 </w:t>
      </w:r>
      <w:r>
        <w:t>B+</w:t>
      </w:r>
      <w:r>
        <w:t>, D+</w:t>
      </w:r>
      <w:r>
        <w:rPr>
          <w:rFonts w:hint="eastAsia"/>
        </w:rPr>
        <w:t xml:space="preserve"> 부여 </w:t>
      </w:r>
      <w:r>
        <w:t>(</w:t>
      </w: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 xml:space="preserve">가점 항목 충족 시 </w:t>
      </w:r>
      <w:r>
        <w:t xml:space="preserve">A+ </w:t>
      </w:r>
      <w:r>
        <w:rPr>
          <w:rFonts w:hint="eastAsia"/>
        </w:rPr>
        <w:t xml:space="preserve">부여 가능: 가점 </w:t>
      </w:r>
      <w:r>
        <w:t>5</w:t>
      </w:r>
      <w:r>
        <w:rPr>
          <w:rFonts w:hint="eastAsia"/>
        </w:rPr>
        <w:t>점은 한 그래이드 상향에 해당됨</w:t>
      </w:r>
      <w:r>
        <w:t>)</w:t>
      </w:r>
    </w:p>
    <w:p>
      <w:pPr>
        <w:pStyle w:val="a4"/>
        <w:ind w:leftChars="0" w:left="284" w:hanging="284"/>
        <w:numPr>
          <w:ilvl w:val="2"/>
          <w:numId w:val="5"/>
        </w:numPr>
      </w:pPr>
      <w:r>
        <w:rPr>
          <w:rFonts w:hint="eastAsia"/>
        </w:rPr>
        <w:t xml:space="preserve">위 표의 </w:t>
      </w:r>
      <w:r>
        <w:rPr>
          <w:rFonts w:hint="eastAsia"/>
        </w:rPr>
        <w:t>이수요건</w:t>
      </w:r>
      <w:r>
        <w:rPr>
          <w:rFonts w:hint="eastAsia"/>
        </w:rPr>
        <w:t xml:space="preserve"> 불만족 및 프로젝트 수행 결과/태도/성실도 </w:t>
      </w:r>
      <w:r>
        <w:rPr>
          <w:rFonts w:hint="eastAsia"/>
        </w:rPr>
        <w:t>미흡시</w:t>
      </w:r>
      <w:r>
        <w:rPr>
          <w:rFonts w:hint="eastAsia"/>
        </w:rPr>
        <w:t xml:space="preserve"> 지도교수는 </w:t>
      </w:r>
      <w:r>
        <w:t xml:space="preserve">F </w:t>
      </w:r>
      <w:r>
        <w:rPr>
          <w:rFonts w:hint="eastAsia"/>
        </w:rPr>
        <w:t>부여</w:t>
      </w:r>
    </w:p>
    <w:p>
      <w:pPr>
        <w:pStyle w:val="a4"/>
        <w:ind w:leftChars="0" w:left="0"/>
      </w:pPr>
      <w:r>
        <w:t xml:space="preserve">- </w:t>
      </w:r>
      <w:r>
        <w:rPr>
          <w:rFonts w:hint="eastAsia"/>
        </w:rPr>
        <w:t xml:space="preserve">강의 시간 참여 </w:t>
      </w:r>
      <w:r>
        <w:rPr>
          <w:rFonts w:hint="eastAsia"/>
        </w:rPr>
        <w:t>미흡시에</w:t>
      </w:r>
      <w:r>
        <w:rPr>
          <w:rFonts w:hint="eastAsia"/>
        </w:rPr>
        <w:t xml:space="preserve"> 강의담당교수는 지도교수의 점수에서 하향 또는 </w:t>
      </w:r>
      <w:r>
        <w:t xml:space="preserve">F </w:t>
      </w:r>
      <w:r>
        <w:rPr>
          <w:rFonts w:hint="eastAsia"/>
        </w:rPr>
        <w:t>부여</w:t>
      </w:r>
    </w:p>
    <w:p>
      <w:pPr>
        <w:pStyle w:val="a4"/>
        <w:ind w:leftChars="0" w:left="284" w:hanging="284"/>
        <w:numPr>
          <w:ilvl w:val="3"/>
          <w:numId w:val="6"/>
        </w:numPr>
      </w:pPr>
      <w:r>
        <w:rPr>
          <w:rFonts w:hint="eastAsia"/>
        </w:rPr>
        <w:t>Biweekly</w:t>
      </w:r>
      <w:r>
        <w:t xml:space="preserve"> </w:t>
      </w:r>
      <w:r>
        <w:rPr>
          <w:rFonts w:hint="eastAsia"/>
        </w:rPr>
        <w:t>보고서 및 연구논문</w:t>
      </w:r>
      <w:r>
        <w:t>(</w:t>
      </w:r>
      <w:r>
        <w:rPr>
          <w:rFonts w:hint="eastAsia"/>
        </w:rPr>
        <w:t xml:space="preserve">또는 사업제안서) </w:t>
      </w:r>
      <w:r>
        <w:rPr>
          <w:rFonts w:hint="eastAsia"/>
        </w:rPr>
        <w:t>미제출</w:t>
      </w:r>
      <w:r>
        <w:rPr>
          <w:rFonts w:hint="eastAsia"/>
        </w:rPr>
        <w:t xml:space="preserve"> 시 F</w:t>
      </w:r>
    </w:p>
    <w:p>
      <w:pPr>
        <w:pStyle w:val="a4"/>
        <w:ind w:leftChars="0" w:left="284" w:hanging="284"/>
        <w:numPr>
          <w:ilvl w:val="3"/>
          <w:numId w:val="6"/>
        </w:numPr>
      </w:pPr>
      <w:r>
        <w:rPr>
          <w:rFonts w:hint="eastAsia"/>
        </w:rPr>
        <w:t xml:space="preserve">결과발표회에 </w:t>
      </w:r>
      <w:r>
        <w:t>(</w:t>
      </w:r>
      <w:r>
        <w:rPr>
          <w:rFonts w:hint="eastAsia"/>
        </w:rPr>
        <w:t xml:space="preserve">학부장 및 지도교수의 사전 승인없이) 미참석 시 </w:t>
      </w:r>
      <w:r>
        <w:t>F</w:t>
      </w:r>
    </w:p>
    <w:p/>
    <w:p/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부  칙</w:t>
      </w:r>
    </w:p>
    <w:p>
      <w:pPr>
        <w:jc w:val="center"/>
        <w:rPr>
          <w:b/>
        </w:rPr>
      </w:pPr>
    </w:p>
    <w:p>
      <w:r>
        <w:rPr>
          <w:rFonts w:hint="eastAsia"/>
        </w:rPr>
        <w:t>이 내규는 2</w:t>
      </w:r>
      <w:r>
        <w:t>022</w:t>
      </w:r>
      <w:r>
        <w:rPr>
          <w:rFonts w:hint="eastAsia"/>
        </w:rPr>
        <w:t xml:space="preserve">년 </w:t>
      </w:r>
      <w:r>
        <w:t>1</w:t>
      </w:r>
      <w:r>
        <w:rPr>
          <w:rFonts w:hint="eastAsia"/>
        </w:rPr>
        <w:t>학기</w:t>
      </w:r>
      <w:r>
        <w:rPr>
          <w:rFonts w:hint="eastAsia"/>
        </w:rPr>
        <w:t xml:space="preserve">부터 시행한다. </w:t>
      </w:r>
    </w:p>
    <w:p>
      <w:r>
        <w:rPr>
          <w:rFonts w:hint="eastAsia"/>
        </w:rPr>
        <w:t>별첨 1. 지도교수 명단 및 지도 분야</w:t>
      </w:r>
    </w:p>
    <w:p>
      <w:r>
        <w:rPr>
          <w:rFonts w:hint="eastAsia"/>
        </w:rPr>
        <w:t>별첨 2. 기전융합</w:t>
      </w:r>
      <w:r>
        <w:rPr>
          <w:rFonts w:hint="eastAsia"/>
        </w:rPr>
        <w:t>종합설계</w:t>
      </w:r>
      <w:r>
        <w:rPr>
          <w:rFonts w:hint="eastAsia"/>
        </w:rPr>
        <w:t xml:space="preserve"> 신청서</w:t>
      </w:r>
    </w:p>
    <w:p>
      <w:r>
        <w:rPr>
          <w:rFonts w:hint="eastAsia"/>
        </w:rPr>
        <w:t xml:space="preserve">별첨 </w:t>
      </w:r>
      <w:r>
        <w:t xml:space="preserve">3. </w:t>
      </w:r>
      <w:r>
        <w:rPr>
          <w:rFonts w:hint="eastAsia"/>
        </w:rPr>
        <w:t>B</w:t>
      </w:r>
      <w:r>
        <w:t xml:space="preserve">iweekly </w:t>
      </w:r>
      <w:r>
        <w:rPr>
          <w:rFonts w:hint="eastAsia"/>
        </w:rPr>
        <w:t>보고서</w:t>
      </w:r>
    </w:p>
    <w:p/>
    <w:p>
      <w:r>
        <w:rPr>
          <w:rFonts w:hint="eastAsia"/>
        </w:rPr>
        <w:t xml:space="preserve">별첨 </w:t>
      </w:r>
      <w:r>
        <w:t>1</w:t>
      </w:r>
      <w:r>
        <w:rPr>
          <w:rFonts w:hint="eastAsia"/>
        </w:rPr>
        <w:t xml:space="preserve">. </w:t>
      </w:r>
      <w:r>
        <w:rPr>
          <w:rFonts w:hint="eastAsia"/>
        </w:rPr>
        <w:t>세</w:t>
      </w:r>
      <w:r>
        <w:rPr>
          <w:rFonts w:hint="eastAsia"/>
        </w:rPr>
        <w:t>부분야</w:t>
      </w:r>
      <w:r>
        <w:rPr>
          <w:rFonts w:hint="eastAsia"/>
        </w:rPr>
        <w:t xml:space="preserve"> 번호</w:t>
      </w:r>
    </w:p>
    <w:tbl>
      <w:tblPr>
        <w:tblStyle w:val="ab"/>
        <w:tblW w:w="4111" w:type="dxa"/>
        <w:tblBorders>
          <w:top w:val="single" w:sz="18" w:space="0" w:color="000000"/>
          <w:left w:val="none"/>
          <w:bottom w:val="single" w:sz="18" w:space="0" w:color="000000"/>
          <w:right w:val="none"/>
        </w:tblBorders>
        <w:tblLook w:val="04A0" w:firstRow="1" w:lastRow="0" w:firstColumn="1" w:lastColumn="0" w:noHBand="0" w:noVBand="1"/>
      </w:tblPr>
      <w:tblGrid>
        <w:gridCol w:w="1843"/>
        <w:gridCol w:w="1985"/>
        <w:gridCol w:w="283"/>
      </w:tblGrid>
      <w:tr>
        <w:tc>
          <w:tcPr>
            <w:tcW w:w="1843" w:type="dxa"/>
            <w:tcBorders>
              <w:top w:val="single" w:sz="18" w:space="0" w:color="000000"/>
              <w:bottom w:val="single" w:sz="4" w:space="0" w:color="000000"/>
            </w:tcBorders>
            <w:shd w:val="clear" w:color="auto" w:fill="000000"/>
          </w:tcPr>
          <w:p>
            <w:pPr>
              <w:pStyle w:val="a4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</w:rPr>
              <w:t>세부 분야</w:t>
            </w:r>
          </w:p>
        </w:tc>
        <w:tc>
          <w:tcPr>
            <w:tcW w:w="1985" w:type="dxa"/>
            <w:tcBorders>
              <w:top w:val="single" w:sz="18" w:space="0" w:color="000000"/>
              <w:bottom w:val="single" w:sz="4" w:space="0" w:color="000000"/>
            </w:tcBorders>
            <w:shd w:val="clear" w:color="auto" w:fill="000000"/>
          </w:tcPr>
          <w:p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세부 분야 번호</w:t>
            </w:r>
          </w:p>
        </w:tc>
        <w:tc>
          <w:tcPr>
            <w:tcW w:w="283" w:type="dxa"/>
            <w:tcBorders>
              <w:top w:val="single" w:sz="18" w:space="0" w:color="000000"/>
              <w:bottom w:val="single" w:sz="4" w:space="0" w:color="000000"/>
            </w:tcBorders>
            <w:shd w:val="clear" w:color="auto" w:fill="000000"/>
          </w:tcPr>
          <w:p>
            <w:pPr>
              <w:pStyle w:val="a4"/>
              <w:ind w:leftChars="0" w:left="0"/>
            </w:pPr>
          </w:p>
        </w:tc>
      </w:tr>
      <w:tr>
        <w:trPr>
          <w:gridAfter w:val="1"/>
          <w:wAfter w:w="283" w:type="dxa"/>
        </w:trPr>
        <w:tc>
          <w:tcPr>
            <w:tcW w:w="1843" w:type="dxa"/>
            <w:vMerge w:val="restart"/>
          </w:tcPr>
          <w:p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모빌리티</w:t>
            </w:r>
          </w:p>
        </w:tc>
        <w:tc>
          <w:tcPr>
            <w:tcW w:w="1985" w:type="dxa"/>
          </w:tcPr>
          <w:p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기계1</w:t>
            </w:r>
          </w:p>
        </w:tc>
      </w:tr>
      <w:tr>
        <w:trPr>
          <w:gridAfter w:val="1"/>
          <w:wAfter w:w="283" w:type="dxa"/>
        </w:trPr>
        <w:tc>
          <w:tcPr>
            <w:tcW w:w="1843" w:type="dxa"/>
            <w:vMerge w:val="continue"/>
          </w:tcPr>
          <w:p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전자제어1</w:t>
            </w:r>
          </w:p>
        </w:tc>
      </w:tr>
      <w:tr>
        <w:trPr>
          <w:gridAfter w:val="1"/>
          <w:wAfter w:w="283" w:type="dxa"/>
        </w:trPr>
        <w:tc>
          <w:tcPr>
            <w:tcW w:w="1843" w:type="dxa"/>
            <w:vMerge w:val="restart"/>
            <w:tcBorders>
              <w:top w:val="single" w:sz="4" w:space="0" w:color="000000"/>
            </w:tcBorders>
          </w:tcPr>
          <w:p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에너지</w:t>
            </w:r>
          </w:p>
        </w:tc>
        <w:tc>
          <w:tcPr>
            <w:tcW w:w="1985" w:type="dxa"/>
            <w:tcBorders>
              <w:top w:val="single" w:sz="4" w:space="0" w:color="000000"/>
            </w:tcBorders>
          </w:tcPr>
          <w:p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기계2</w:t>
            </w:r>
          </w:p>
        </w:tc>
      </w:tr>
      <w:tr>
        <w:trPr>
          <w:gridAfter w:val="1"/>
          <w:wAfter w:w="283" w:type="dxa"/>
        </w:trPr>
        <w:tc>
          <w:tcPr>
            <w:tcW w:w="1843" w:type="dxa"/>
            <w:vMerge w:val="continue"/>
          </w:tcPr>
          <w:p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>
            <w:pPr>
              <w:pStyle w:val="a4"/>
              <w:ind w:leftChars="0" w:left="0" w:rightChars="-199" w:right="-398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전자제어2</w:t>
            </w:r>
          </w:p>
        </w:tc>
      </w:tr>
      <w:tr>
        <w:trPr>
          <w:gridAfter w:val="1"/>
          <w:wAfter w:w="283" w:type="dxa"/>
        </w:trPr>
        <w:tc>
          <w:tcPr>
            <w:tcW w:w="1843" w:type="dxa"/>
            <w:vMerge w:val="restart"/>
          </w:tcPr>
          <w:p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로봇&amp;자동화</w:t>
            </w:r>
          </w:p>
        </w:tc>
        <w:tc>
          <w:tcPr>
            <w:tcW w:w="1985" w:type="dxa"/>
          </w:tcPr>
          <w:p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기계3</w:t>
            </w:r>
          </w:p>
        </w:tc>
      </w:tr>
      <w:tr>
        <w:trPr>
          <w:gridAfter w:val="1"/>
          <w:wAfter w:w="283" w:type="dxa"/>
        </w:trPr>
        <w:tc>
          <w:tcPr>
            <w:tcW w:w="1843" w:type="dxa"/>
            <w:vMerge w:val="continue"/>
          </w:tcPr>
          <w:p>
            <w:pPr>
              <w:pStyle w:val="a4"/>
              <w:ind w:leftChars="0" w:left="0"/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전자제어3</w:t>
            </w:r>
          </w:p>
        </w:tc>
      </w:tr>
    </w:tbl>
    <w:p/>
    <w:p/>
    <w:p>
      <w:r>
        <w:br w:type="page"/>
      </w:r>
    </w:p>
    <w:p>
      <w:r>
        <w:rPr>
          <w:rFonts w:hint="eastAsia"/>
        </w:rPr>
        <w:t>별첨 2. 기전융합</w:t>
      </w:r>
      <w:r>
        <w:rPr>
          <w:lang w:eastAsia="ko-KR"/>
          <w:rFonts w:hint="eastAsia"/>
          <w:rtl w:val="off"/>
        </w:rPr>
        <w:t>종합설계</w:t>
      </w:r>
      <w:r>
        <w:rPr>
          <w:rFonts w:hint="eastAsia"/>
        </w:rPr>
        <w:t xml:space="preserve"> 신청서</w:t>
      </w:r>
    </w:p>
    <w:p/>
    <w:p>
      <w:pPr>
        <w:jc w:val="center"/>
        <w:spacing w:line="240" w:lineRule="atLeast"/>
        <w:rPr>
          <w:b/>
          <w:bCs/>
          <w:sz w:val="36"/>
        </w:rPr>
      </w:pPr>
      <w:r>
        <w:rPr>
          <w:rFonts w:hint="eastAsia"/>
          <w:b/>
          <w:bCs/>
          <w:sz w:val="36"/>
        </w:rPr>
        <w:t>기전융합</w:t>
      </w:r>
      <w:r>
        <w:rPr>
          <w:rFonts w:hint="eastAsia"/>
          <w:b/>
          <w:bCs/>
          <w:sz w:val="36"/>
        </w:rPr>
        <w:t>종합설계</w:t>
      </w:r>
      <w:r>
        <w:rPr>
          <w:rFonts w:hint="eastAsia"/>
          <w:b/>
          <w:bCs/>
          <w:sz w:val="36"/>
        </w:rPr>
        <w:t xml:space="preserve"> 신청서</w:t>
      </w:r>
    </w:p>
    <w:p/>
    <w:tbl>
      <w:tblPr>
        <w:tblStyle w:val="ab"/>
        <w:tblW w:w="0" w:type="auto"/>
        <w:tblBorders>
          <w:top w:val="single" w:sz="18" w:space="0" w:color="000000"/>
          <w:left w:val="none"/>
          <w:bottom w:val="single" w:sz="18" w:space="0" w:color="000000"/>
          <w:right w:val="none"/>
          <w:insideV w:val="none"/>
        </w:tblBorders>
        <w:tblLook w:val="04A0" w:firstRow="1" w:lastRow="0" w:firstColumn="1" w:lastColumn="0" w:noHBand="0" w:noVBand="1"/>
      </w:tblPr>
      <w:tblGrid>
        <w:gridCol w:w="2226"/>
        <w:gridCol w:w="269"/>
        <w:gridCol w:w="6515"/>
      </w:tblGrid>
      <w:tr>
        <w:trPr>
          <w:trHeight w:val="150" w:hRule="atLeast"/>
        </w:trPr>
        <w:tc>
          <w:tcPr>
            <w:tcW w:w="2226" w:type="dxa"/>
            <w:vAlign w:val="center"/>
          </w:tcPr>
          <w:p>
            <w:pPr>
              <w:ind w:rightChars="-233" w:right="-466"/>
              <w:rPr>
                <w:sz w:val="22"/>
              </w:rPr>
            </w:pPr>
            <w:r>
              <w:rPr>
                <w:rFonts w:hint="eastAsia"/>
                <w:b/>
                <w:sz w:val="22"/>
              </w:rPr>
              <w:t>이름/학번</w:t>
            </w:r>
          </w:p>
        </w:tc>
        <w:tc>
          <w:tcPr>
            <w:tcW w:w="269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:</w:t>
            </w:r>
          </w:p>
        </w:tc>
        <w:tc>
          <w:tcPr>
            <w:tcW w:w="6515" w:type="dxa"/>
            <w:vAlign w:val="center"/>
          </w:tcPr>
          <w:p/>
        </w:tc>
      </w:tr>
      <w:tr>
        <w:trPr>
          <w:trHeight w:val="150" w:hRule="atLeast"/>
        </w:trPr>
        <w:tc>
          <w:tcPr>
            <w:tcW w:w="2226" w:type="dxa"/>
            <w:vAlign w:val="center"/>
          </w:tcPr>
          <w:p>
            <w:pPr>
              <w:ind w:rightChars="-233" w:right="-466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신청 학기</w:t>
            </w:r>
          </w:p>
        </w:tc>
        <w:tc>
          <w:tcPr>
            <w:tcW w:w="269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:</w:t>
            </w:r>
          </w:p>
        </w:tc>
        <w:tc>
          <w:tcPr>
            <w:tcW w:w="6515" w:type="dxa"/>
          </w:tcPr>
          <w:p>
            <w:r>
              <w:rPr>
                <w:rFonts w:hint="eastAsia"/>
              </w:rPr>
              <w:t>(</w:t>
            </w:r>
            <w:r>
              <w:t xml:space="preserve">           ) </w:t>
            </w:r>
            <w:r>
              <w:rPr>
                <w:rFonts w:hint="eastAsia"/>
              </w:rPr>
              <w:t xml:space="preserve">년도 </w:t>
            </w:r>
            <w:r>
              <w:t xml:space="preserve">  (           ) </w:t>
            </w:r>
            <w:r>
              <w:rPr>
                <w:rFonts w:hint="eastAsia"/>
              </w:rPr>
              <w:t>학기</w:t>
            </w:r>
          </w:p>
        </w:tc>
      </w:tr>
      <w:tr>
        <w:trPr>
          <w:trHeight w:val="418" w:hRule="atLeast"/>
        </w:trPr>
        <w:tc>
          <w:tcPr>
            <w:tcW w:w="2226" w:type="dxa"/>
            <w:vAlign w:val="center"/>
          </w:tcPr>
          <w:p>
            <w:pPr>
              <w:ind w:rightChars="-233" w:right="-466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세부분야</w:t>
            </w:r>
            <w:r>
              <w:rPr>
                <w:rFonts w:hint="eastAsia"/>
                <w:b/>
                <w:sz w:val="22"/>
              </w:rPr>
              <w:t xml:space="preserve"> 번호</w:t>
            </w:r>
          </w:p>
        </w:tc>
        <w:tc>
          <w:tcPr>
            <w:tcW w:w="269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:</w:t>
            </w:r>
          </w:p>
        </w:tc>
        <w:tc>
          <w:tcPr>
            <w:tcW w:w="6515" w:type="dxa"/>
          </w:tcPr>
          <w:p>
            <w:pPr>
              <w:rPr>
                <w:i/>
              </w:rPr>
            </w:pPr>
            <w:r>
              <w:rPr>
                <w:rFonts w:hint="eastAsia"/>
                <w:i/>
              </w:rPr>
              <w:t xml:space="preserve">제1희망 </w:t>
            </w:r>
            <w:r>
              <w:rPr>
                <w:rFonts w:hint="eastAsia"/>
                <w:i/>
              </w:rPr>
              <w:t>(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   </w:t>
            </w:r>
            <w:r>
              <w:rPr>
                <w:rFonts w:hint="eastAsia"/>
                <w:i/>
              </w:rPr>
              <w:t>기계1</w:t>
            </w:r>
            <w:r>
              <w:rPr>
                <w:i/>
              </w:rPr>
              <w:t xml:space="preserve">   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    </w:t>
            </w:r>
            <w:r>
              <w:rPr>
                <w:i/>
              </w:rPr>
              <w:t xml:space="preserve">) </w:t>
            </w:r>
            <w:r>
              <w:rPr>
                <w:i/>
              </w:rPr>
              <w:t xml:space="preserve"> </w:t>
            </w:r>
          </w:p>
          <w:p>
            <w:pPr>
              <w:rPr>
                <w:i/>
              </w:rPr>
            </w:pPr>
            <w:r>
              <w:rPr>
                <w:rFonts w:hint="eastAsia"/>
                <w:i/>
              </w:rPr>
              <w:t>제2희망</w:t>
            </w:r>
            <w:r>
              <w:rPr>
                <w:i/>
              </w:rPr>
              <w:t xml:space="preserve"> </w:t>
            </w:r>
            <w:r>
              <w:rPr>
                <w:rFonts w:hint="eastAsia"/>
                <w:i/>
              </w:rPr>
              <w:t xml:space="preserve">( </w:t>
            </w:r>
            <w:r>
              <w:rPr>
                <w:i/>
              </w:rPr>
              <w:t xml:space="preserve">   </w:t>
            </w:r>
            <w:r>
              <w:rPr>
                <w:rFonts w:hint="eastAsia"/>
                <w:i/>
              </w:rPr>
              <w:t>전자제어</w:t>
            </w:r>
            <w:r>
              <w:rPr>
                <w:rFonts w:hint="eastAsia"/>
                <w:i/>
              </w:rPr>
              <w:t>2</w:t>
            </w:r>
            <w:r>
              <w:rPr>
                <w:i/>
              </w:rPr>
              <w:t xml:space="preserve">   </w:t>
            </w:r>
            <w:r>
              <w:rPr>
                <w:rFonts w:hint="eastAsia"/>
                <w:i/>
              </w:rPr>
              <w:t xml:space="preserve"> )</w:t>
            </w:r>
          </w:p>
        </w:tc>
      </w:tr>
    </w:tbl>
    <w:p>
      <w:r>
        <w:rPr>
          <w:rFonts w:hint="eastAsia"/>
        </w:rPr>
        <w:t xml:space="preserve">별첨1의 </w:t>
      </w:r>
      <w:r>
        <w:rPr>
          <w:rFonts w:hint="eastAsia"/>
        </w:rPr>
        <w:t>세부분야</w:t>
      </w:r>
      <w:r>
        <w:rPr>
          <w:rFonts w:hint="eastAsia"/>
        </w:rPr>
        <w:t xml:space="preserve"> 번호</w:t>
      </w:r>
      <w:r>
        <w:rPr>
          <w:rFonts w:hint="eastAsia"/>
        </w:rPr>
        <w:t xml:space="preserve"> 6개 중에서 희망 순서대로 </w:t>
      </w:r>
      <w:r>
        <w:rPr>
          <w:rFonts w:hint="eastAsia"/>
        </w:rPr>
        <w:t>기입할 것</w:t>
      </w:r>
      <w:r>
        <w:rPr>
          <w:rFonts w:hint="eastAsia"/>
        </w:rPr>
        <w:t xml:space="preserve">. </w:t>
      </w:r>
      <w:r>
        <w:rPr>
          <w:rFonts w:hint="eastAsia"/>
        </w:rPr>
        <w:t xml:space="preserve">위의 </w:t>
      </w:r>
      <w:r>
        <w:rPr>
          <w:rFonts w:hint="eastAsia"/>
        </w:rPr>
        <w:t>기계1과 전자제어</w:t>
      </w:r>
      <w:r>
        <w:rPr>
          <w:rFonts w:hint="eastAsia"/>
        </w:rPr>
        <w:t>2는</w:t>
      </w:r>
      <w:r>
        <w:rPr>
          <w:rFonts w:hint="eastAsia"/>
        </w:rPr>
        <w:t xml:space="preserve"> 선택 예시임.</w:t>
      </w:r>
    </w:p>
    <w:p>
      <w:pPr>
        <w:autoSpaceDE/>
        <w:autoSpaceDN/>
        <w:widowControl/>
        <w:wordWrap/>
        <w:jc w:val="left"/>
      </w:pPr>
      <w:r>
        <w:br w:type="page"/>
      </w:r>
    </w:p>
    <w:p>
      <w:r>
        <w:rPr>
          <w:rFonts w:hint="eastAsia"/>
        </w:rPr>
        <w:t xml:space="preserve">별첨 </w:t>
      </w:r>
      <w:r>
        <w:t>3</w:t>
      </w:r>
      <w:r>
        <w:rPr>
          <w:rFonts w:hint="eastAsia"/>
        </w:rPr>
        <w:t>. B</w:t>
      </w:r>
      <w:r>
        <w:t xml:space="preserve">iweekly </w:t>
      </w:r>
      <w:r>
        <w:rPr>
          <w:rFonts w:hint="eastAsia"/>
        </w:rPr>
        <w:t>보고서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29"/>
      </w:tblGrid>
      <w:tr>
        <w:tc>
          <w:tcPr>
            <w:tcW w:w="9242" w:type="dxa"/>
            <w:tcBorders>
              <w:top w:val="nil"/>
              <w:left w:val="nil"/>
              <w:right w:val="nil"/>
            </w:tcBorders>
          </w:tcPr>
          <w:p>
            <w:pPr>
              <w:jc w:val="center"/>
              <w:spacing w:after="288"/>
              <w:rPr>
                <w:rFonts w:ascii="맑은 고딕" w:eastAsia="맑은 고딕" w:hAnsi="맑은 고딕"/>
                <w:b/>
                <w:sz w:val="40"/>
                <w:szCs w:val="40"/>
              </w:rPr>
            </w:pPr>
            <w:r>
              <w:rPr>
                <w:rFonts w:ascii="맑은 고딕" w:eastAsia="맑은 고딕" w:hAnsi="맑은 고딕" w:hint="eastAsia"/>
                <w:b/>
                <w:sz w:val="40"/>
                <w:szCs w:val="40"/>
              </w:rPr>
              <w:t>Biweekly Research Progress Report</w:t>
            </w:r>
          </w:p>
          <w:tbl>
            <w:tblPr>
              <w:tblStyle w:val="ab"/>
              <w:tblW w:w="0" w:type="auto"/>
              <w:tblBorders>
                <w:top w:val="single" w:sz="18" w:space="0" w:color="000000"/>
                <w:left w:val="none"/>
                <w:bottom w:val="single" w:sz="18" w:space="0" w:color="000000"/>
                <w:right w:val="none"/>
                <w:insideV w:val="none"/>
              </w:tblBorders>
              <w:tblLook w:val="04A0" w:firstRow="1" w:lastRow="0" w:firstColumn="1" w:lastColumn="0" w:noHBand="0" w:noVBand="1"/>
            </w:tblPr>
            <w:tblGrid>
              <w:gridCol w:w="2027"/>
              <w:gridCol w:w="415"/>
              <w:gridCol w:w="6371"/>
            </w:tblGrid>
            <w:tr>
              <w:tc>
                <w:tcPr>
                  <w:tcW w:w="2027" w:type="dxa"/>
                  <w:vAlign w:val="center"/>
                </w:tcPr>
                <w:p>
                  <w:pPr>
                    <w:rPr>
                      <w:b/>
                      <w:sz w:val="22"/>
                    </w:rPr>
                  </w:pPr>
                  <w:r>
                    <w:rPr>
                      <w:rFonts w:hint="eastAsia"/>
                      <w:b/>
                      <w:sz w:val="22"/>
                    </w:rPr>
                    <w:t>Name</w:t>
                  </w:r>
                </w:p>
              </w:tc>
              <w:tc>
                <w:tcPr>
                  <w:tcW w:w="415" w:type="dxa"/>
                  <w:vAlign w:val="center"/>
                </w:tcPr>
                <w:p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:</w:t>
                  </w:r>
                </w:p>
              </w:tc>
              <w:tc>
                <w:tcPr>
                  <w:tcW w:w="6371" w:type="dxa"/>
                </w:tcPr>
                <w:p>
                  <w:r>
                    <w:rPr>
                      <w:rFonts w:hint="eastAsia"/>
                    </w:rPr>
                    <w:t>Person</w:t>
                  </w:r>
                  <w:r>
                    <w:t>’</w:t>
                  </w:r>
                  <w:r>
                    <w:rPr>
                      <w:rFonts w:hint="eastAsia"/>
                    </w:rPr>
                    <w:t>s Name</w:t>
                  </w:r>
                </w:p>
              </w:tc>
            </w:tr>
            <w:tr>
              <w:tc>
                <w:tcPr>
                  <w:tcW w:w="2027" w:type="dxa"/>
                  <w:vAlign w:val="center"/>
                </w:tcPr>
                <w:p>
                  <w:pPr>
                    <w:rPr>
                      <w:b/>
                      <w:sz w:val="22"/>
                    </w:rPr>
                  </w:pPr>
                  <w:r>
                    <w:rPr>
                      <w:rFonts w:hint="eastAsia"/>
                      <w:b/>
                      <w:sz w:val="22"/>
                    </w:rPr>
                    <w:t>Advisor</w:t>
                  </w:r>
                </w:p>
              </w:tc>
              <w:tc>
                <w:tcPr>
                  <w:tcW w:w="415" w:type="dxa"/>
                  <w:vAlign w:val="center"/>
                </w:tcPr>
                <w:p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:</w:t>
                  </w:r>
                </w:p>
              </w:tc>
              <w:tc>
                <w:tcPr>
                  <w:tcW w:w="6371" w:type="dxa"/>
                </w:tcPr>
                <w:p>
                  <w:r>
                    <w:rPr>
                      <w:rFonts w:hint="eastAsia"/>
                    </w:rPr>
                    <w:t>Professor</w:t>
                  </w:r>
                  <w:r>
                    <w:t>’</w:t>
                  </w:r>
                  <w:r>
                    <w:rPr>
                      <w:rFonts w:hint="eastAsia"/>
                    </w:rPr>
                    <w:t>s Name                        (</w:t>
                  </w:r>
                  <w:r>
                    <w:t>signature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</w:tr>
            <w:tr>
              <w:tc>
                <w:tcPr>
                  <w:tcW w:w="2027" w:type="dxa"/>
                  <w:vAlign w:val="center"/>
                </w:tcPr>
                <w:p>
                  <w:pPr>
                    <w:rPr>
                      <w:b/>
                      <w:sz w:val="22"/>
                    </w:rPr>
                  </w:pPr>
                  <w:r>
                    <w:rPr>
                      <w:rFonts w:hint="eastAsia"/>
                      <w:b/>
                      <w:sz w:val="22"/>
                    </w:rPr>
                    <w:t>Period</w:t>
                  </w:r>
                </w:p>
              </w:tc>
              <w:tc>
                <w:tcPr>
                  <w:tcW w:w="415" w:type="dxa"/>
                  <w:vAlign w:val="center"/>
                </w:tcPr>
                <w:p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:</w:t>
                  </w:r>
                </w:p>
              </w:tc>
              <w:tc>
                <w:tcPr>
                  <w:tcW w:w="6371" w:type="dxa"/>
                </w:tcPr>
                <w:p>
                  <w:r>
                    <w:rPr>
                      <w:rFonts w:hint="eastAsia"/>
                    </w:rPr>
                    <w:t xml:space="preserve">Week </w:t>
                  </w:r>
                  <w:r>
                    <w:t>2</w:t>
                  </w:r>
                  <w:r>
                    <w:rPr>
                      <w:rFonts w:hint="eastAsia"/>
                    </w:rPr>
                    <w:t>~</w:t>
                  </w:r>
                  <w:r>
                    <w:t>3</w:t>
                  </w:r>
                </w:p>
              </w:tc>
            </w:tr>
            <w:tr>
              <w:tc>
                <w:tcPr>
                  <w:tcW w:w="2027" w:type="dxa"/>
                  <w:vAlign w:val="center"/>
                </w:tcPr>
                <w:p>
                  <w:pPr>
                    <w:rPr>
                      <w:b/>
                      <w:sz w:val="22"/>
                    </w:rPr>
                  </w:pPr>
                  <w:r>
                    <w:rPr>
                      <w:rFonts w:hint="eastAsia"/>
                      <w:b/>
                      <w:sz w:val="22"/>
                    </w:rPr>
                    <w:t>WBS</w:t>
                  </w:r>
                </w:p>
              </w:tc>
              <w:tc>
                <w:tcPr>
                  <w:tcW w:w="415" w:type="dxa"/>
                  <w:vAlign w:val="center"/>
                </w:tcPr>
                <w:p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:</w:t>
                  </w:r>
                </w:p>
              </w:tc>
              <w:tc>
                <w:tcPr>
                  <w:tcW w:w="6371" w:type="dxa"/>
                </w:tcPr>
                <w:p>
                  <w:r>
                    <w:rPr>
                      <w:rFonts w:hint="eastAsia"/>
                    </w:rPr>
                    <w:t>1.1. 세부연구주제</w:t>
                  </w:r>
                </w:p>
              </w:tc>
            </w:tr>
            <w:tr>
              <w:tc>
                <w:tcPr>
                  <w:tcW w:w="8813" w:type="dxa"/>
                  <w:gridSpan w:val="3"/>
                </w:tcPr>
                <w:p>
                  <w:pPr>
                    <w:rPr>
                      <w:b/>
                      <w:sz w:val="22"/>
                    </w:rPr>
                  </w:pPr>
                  <w:r>
                    <w:rPr>
                      <w:rFonts w:hint="eastAsia"/>
                      <w:b/>
                      <w:sz w:val="22"/>
                    </w:rPr>
                    <w:t>Research Results in This Biweek</w:t>
                  </w:r>
                </w:p>
                <w:p/>
                <w:p>
                  <w:pPr>
                    <w:numPr>
                      <w:ilvl w:val="0"/>
                      <w:numId w:val="7"/>
                    </w:numPr>
                    <w:rPr>
                      <w:rFonts w:ascii="맑은 고딕" w:eastAsia="맑은 고딕" w:hAnsi="맑은 고딕"/>
                      <w:szCs w:val="20"/>
                    </w:rPr>
                  </w:pPr>
                  <w:r>
                    <w:rPr>
                      <w:rFonts w:ascii="맑은 고딕" w:eastAsia="맑은 고딕" w:hAnsi="맑은 고딕" w:hint="eastAsia"/>
                      <w:szCs w:val="20"/>
                    </w:rPr>
                    <w:t>해당 WBS에 대한 주요 연구결과를 중심으로 개조식으로 작성</w:t>
                  </w:r>
                </w:p>
                <w:p>
                  <w:pPr>
                    <w:numPr>
                      <w:ilvl w:val="0"/>
                      <w:numId w:val="7"/>
                    </w:numPr>
                    <w:rPr>
                      <w:rFonts w:ascii="맑은 고딕" w:eastAsia="맑은 고딕" w:hAnsi="맑은 고딕"/>
                      <w:szCs w:val="20"/>
                    </w:rPr>
                  </w:pPr>
                  <w:r>
                    <w:rPr>
                      <w:rFonts w:ascii="맑은 고딕" w:eastAsia="맑은 고딕" w:hAnsi="맑은 고딕" w:hint="eastAsia"/>
                      <w:szCs w:val="20"/>
                    </w:rPr>
                    <w:t xml:space="preserve">이론, 설계도면, 해석결과, 시뮬레이션 결과, 실험결과분석 내용 등을 간략히 기술할 것. </w:t>
                  </w:r>
                </w:p>
                <w:p/>
                <w:p/>
                <w:p/>
                <w:p/>
                <w:p/>
                <w:p/>
                <w:p/>
                <w:p/>
                <w:p/>
              </w:tc>
            </w:tr>
            <w:tr>
              <w:tc>
                <w:tcPr>
                  <w:tcW w:w="8813" w:type="dxa"/>
                  <w:gridSpan w:val="3"/>
                </w:tcPr>
                <w:p>
                  <w:pPr>
                    <w:rPr>
                      <w:b/>
                      <w:sz w:val="22"/>
                    </w:rPr>
                  </w:pPr>
                  <w:r>
                    <w:rPr>
                      <w:rFonts w:hint="eastAsia"/>
                      <w:b/>
                      <w:sz w:val="22"/>
                    </w:rPr>
                    <w:t>Research Items in Next Biweek</w:t>
                  </w:r>
                </w:p>
                <w:p>
                  <w:pPr>
                    <w:rPr>
                      <w:b/>
                    </w:rPr>
                  </w:pPr>
                </w:p>
                <w:p/>
                <w:p/>
              </w:tc>
            </w:tr>
            <w:tr>
              <w:trPr>
                <w:trHeight w:val="2234" w:hRule="atLeast"/>
              </w:trPr>
              <w:tc>
                <w:tcPr>
                  <w:tcW w:w="8813" w:type="dxa"/>
                  <w:gridSpan w:val="3"/>
                </w:tcPr>
                <w:p>
                  <w:pPr>
                    <w:rPr>
                      <w:b/>
                      <w:sz w:val="22"/>
                    </w:rPr>
                  </w:pPr>
                  <w:r>
                    <w:rPr>
                      <w:rFonts w:hint="eastAsia"/>
                      <w:b/>
                      <w:sz w:val="22"/>
                    </w:rPr>
                    <w:t>Issues and Overall Progress</w:t>
                  </w:r>
                </w:p>
                <w:p/>
                <w:p>
                  <w:pPr>
                    <w:numPr>
                      <w:ilvl w:val="0"/>
                      <w:numId w:val="8"/>
                    </w:numPr>
                    <w:rPr>
                      <w:rFonts w:ascii="맑은 고딕" w:eastAsia="맑은 고딕" w:hAnsi="맑은 고딕"/>
                      <w:szCs w:val="20"/>
                    </w:rPr>
                  </w:pPr>
                  <w:r>
                    <w:rPr>
                      <w:rFonts w:ascii="맑은 고딕" w:eastAsia="맑은 고딕" w:hAnsi="맑은 고딕" w:hint="eastAsia"/>
                      <w:szCs w:val="20"/>
                    </w:rPr>
                    <w:t>중간연구결과에 대한 결론</w:t>
                  </w:r>
                </w:p>
                <w:p>
                  <w:pPr>
                    <w:numPr>
                      <w:ilvl w:val="0"/>
                      <w:numId w:val="8"/>
                    </w:numPr>
                    <w:rPr>
                      <w:rFonts w:ascii="맑은 고딕" w:eastAsia="맑은 고딕" w:hAnsi="맑은 고딕"/>
                      <w:szCs w:val="20"/>
                    </w:rPr>
                  </w:pPr>
                  <w:r>
                    <w:rPr>
                      <w:rFonts w:ascii="맑은 고딕" w:eastAsia="맑은 고딕" w:hAnsi="맑은 고딕" w:hint="eastAsia"/>
                      <w:szCs w:val="20"/>
                    </w:rPr>
                    <w:t>WBS에 대한 진도분석 (%로 기술)</w:t>
                  </w:r>
                </w:p>
                <w:p>
                  <w:pPr>
                    <w:numPr>
                      <w:ilvl w:val="0"/>
                      <w:numId w:val="8"/>
                    </w:numPr>
                    <w:rPr>
                      <w:rFonts w:ascii="맑은 고딕" w:eastAsia="맑은 고딕" w:hAnsi="맑은 고딕"/>
                      <w:szCs w:val="20"/>
                    </w:rPr>
                  </w:pPr>
                  <w:r>
                    <w:rPr>
                      <w:rFonts w:ascii="맑은 고딕" w:eastAsia="맑은 고딕" w:hAnsi="맑은 고딕" w:hint="eastAsia"/>
                      <w:szCs w:val="20"/>
                    </w:rPr>
                    <w:t xml:space="preserve">진도부진 시 대책(연구목표 수정 등)을 기술할 것. </w:t>
                  </w:r>
                </w:p>
                <w:p>
                  <w:pPr>
                    <w:numPr>
                      <w:ilvl w:val="0"/>
                      <w:numId w:val="8"/>
                    </w:numPr>
                    <w:rPr>
                      <w:rFonts w:ascii="맑은 고딕" w:eastAsia="맑은 고딕" w:hAnsi="맑은 고딕"/>
                      <w:szCs w:val="20"/>
                    </w:rPr>
                  </w:pPr>
                  <w:r>
                    <w:rPr>
                      <w:rFonts w:ascii="맑은 고딕" w:eastAsia="맑은 고딕" w:hAnsi="맑은 고딕" w:hint="eastAsia"/>
                      <w:szCs w:val="20"/>
                    </w:rPr>
                    <w:t xml:space="preserve">지도교수님과의 면담결과를 반영하도록. </w:t>
                  </w:r>
                </w:p>
                <w:p/>
                <w:p/>
              </w:tc>
            </w:tr>
          </w:tbl>
          <w:p>
            <w:pPr>
              <w:jc w:val="center"/>
              <w:spacing w:after="288"/>
              <w:rPr>
                <w:rFonts w:ascii="맑은 고딕" w:eastAsia="맑은 고딕" w:hAnsi="맑은 고딕"/>
                <w:b/>
                <w:sz w:val="40"/>
                <w:szCs w:val="40"/>
              </w:rPr>
            </w:pPr>
          </w:p>
        </w:tc>
      </w:tr>
    </w:tbl>
    <w:p>
      <w:pPr>
        <w:rPr>
          <w:color w:val="000000"/>
        </w:rPr>
      </w:pPr>
    </w:p>
    <w:sectPr>
      <w:pgSz w:w="11909" w:h="16834" w:code="9"/>
      <w:pgMar w:top="1440" w:right="1440" w:bottom="1440" w:left="1440" w:header="720" w:footer="720" w:gutter="0"/>
      <w:cols w:space="0"/>
      <w:docGrid w:linePitch="360"/>
      <w:footnotePr>
        <w:numFmt w:val="lowerRoman"/>
      </w:footnotePr>
      <w:endnotePr>
        <w:numFmt w:val="decimal"/>
      </w:endnotePr>
      <w:pgNumType w:fmt="lowerRoman"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Palatino">
    <w:family w:val="roman"/>
    <w:altName w:val="Book Antiqua"/>
    <w:charset w:val="00"/>
    <w:notTrueType w:val="false"/>
    <w:pitch w:val="variable"/>
    <w:sig w:usb0="00000003" w:usb1="00000000" w:usb2="00000000" w:usb3="00000000" w:csb0="00000001" w:csb1="00000000"/>
  </w:font>
  <w:font w:name="한양신명조">
    <w:family w:val="roman"/>
    <w:altName w:val="바탕"/>
    <w:charset w:val="81"/>
    <w:notTrueType w:val="false"/>
    <w:sig w:usb0="00000001" w:usb1="09060000" w:usb2="00000010" w:usb3="00000000" w:csb0="00080000" w:csb1="0000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da620bc"/>
    <w:multiLevelType w:val="hybridMultilevel"/>
    <w:tmpl w:val="ecf052fe"/>
    <w:lvl w:ilvl="0" w:tplc="4ffa97f8">
      <w:start w:val="1"/>
      <w:lvlText w:val="%1."/>
      <w:lvlJc w:val="left"/>
      <w:pPr>
        <w:ind w:left="76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2f576993"/>
    <w:multiLevelType w:val="hybridMultilevel"/>
    <w:tmpl w:val="85acb0f4"/>
    <w:lvl w:ilvl="0" w:tplc="4ffa97f8">
      <w:start w:val="1"/>
      <w:lvlText w:val="%1."/>
      <w:lvlJc w:val="left"/>
      <w:pPr>
        <w:ind w:left="76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7cb325b3"/>
    <w:multiLevelType w:val="hybridMultilevel"/>
    <w:tmpl w:val="78fe227e"/>
    <w:lvl w:ilvl="0" w:tplc="f4421d6">
      <w:start w:val="1"/>
      <w:lvlText w:val="%1)"/>
      <w:lvlJc w:val="left"/>
      <w:pPr>
        <w:ind w:left="786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226" w:hanging="400"/>
      </w:pPr>
    </w:lvl>
    <w:lvl w:ilvl="2" w:tentative="on" w:tplc="409001b">
      <w:start w:val="1"/>
      <w:numFmt w:val="lowerRoman"/>
      <w:lvlText w:val="%3."/>
      <w:lvlJc w:val="right"/>
      <w:pPr>
        <w:ind w:left="1626" w:hanging="400"/>
      </w:pPr>
    </w:lvl>
    <w:lvl w:ilvl="3" w:tentative="on" w:tplc="409000f">
      <w:start w:val="1"/>
      <w:lvlText w:val="%4."/>
      <w:lvlJc w:val="left"/>
      <w:pPr>
        <w:ind w:left="2026" w:hanging="400"/>
      </w:pPr>
    </w:lvl>
    <w:lvl w:ilvl="4" w:tentative="on" w:tplc="4090019">
      <w:start w:val="1"/>
      <w:numFmt w:val="upperLetter"/>
      <w:lvlText w:val="%5."/>
      <w:lvlJc w:val="left"/>
      <w:pPr>
        <w:ind w:left="2426" w:hanging="400"/>
      </w:pPr>
    </w:lvl>
    <w:lvl w:ilvl="5" w:tentative="on" w:tplc="409001b">
      <w:start w:val="1"/>
      <w:numFmt w:val="lowerRoman"/>
      <w:lvlText w:val="%6."/>
      <w:lvlJc w:val="right"/>
      <w:pPr>
        <w:ind w:left="2826" w:hanging="400"/>
      </w:pPr>
    </w:lvl>
    <w:lvl w:ilvl="6" w:tentative="on" w:tplc="409000f">
      <w:start w:val="1"/>
      <w:lvlText w:val="%7."/>
      <w:lvlJc w:val="left"/>
      <w:pPr>
        <w:ind w:left="3226" w:hanging="400"/>
      </w:pPr>
    </w:lvl>
    <w:lvl w:ilvl="7" w:tentative="on" w:tplc="4090019">
      <w:start w:val="1"/>
      <w:numFmt w:val="upperLetter"/>
      <w:lvlText w:val="%8."/>
      <w:lvlJc w:val="left"/>
      <w:pPr>
        <w:ind w:left="3626" w:hanging="400"/>
      </w:pPr>
    </w:lvl>
    <w:lvl w:ilvl="8" w:tentative="on" w:tplc="409001b">
      <w:start w:val="1"/>
      <w:numFmt w:val="lowerRoman"/>
      <w:lvlText w:val="%9."/>
      <w:lvlJc w:val="right"/>
      <w:pPr>
        <w:ind w:left="4026" w:hanging="400"/>
      </w:pPr>
    </w:lvl>
  </w:abstractNum>
  <w:abstractNum w:abstractNumId="3">
    <w:nsid w:val="2adc717c"/>
    <w:multiLevelType w:val="hybridMultilevel"/>
    <w:tmpl w:val="34504f18"/>
    <w:lvl w:ilvl="0" w:tplc="4ffa97f8">
      <w:start w:val="1"/>
      <w:lvlText w:val="%1."/>
      <w:lvlJc w:val="left"/>
      <w:pPr>
        <w:ind w:left="76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66c321d7"/>
    <w:multiLevelType w:val="hybridMultilevel"/>
    <w:tmpl w:val="34504f18"/>
    <w:lvl w:ilvl="0" w:tplc="4ffa97f8">
      <w:start w:val="1"/>
      <w:lvlText w:val="%1."/>
      <w:lvlJc w:val="left"/>
      <w:pPr>
        <w:ind w:left="760" w:hanging="360"/>
      </w:pPr>
      <w:rPr>
        <w:rFonts w:hint="default"/>
      </w:rPr>
    </w:lvl>
    <w:lvl w:ilvl="1" w:tplc="4090019">
      <w:start w:val="1"/>
      <w:numFmt w:val="upp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righ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60027ae2"/>
    <w:multiLevelType w:val="hybridMultilevel"/>
    <w:tmpl w:val="fdcd1e4"/>
    <w:lvl w:ilvl="0" w:tplc="90b02876">
      <w:start w:val="2"/>
      <w:lvlText w:val="%1."/>
      <w:lvlJc w:val="left"/>
      <w:pPr>
        <w:ind w:left="760" w:hanging="360"/>
      </w:pPr>
      <w:rPr>
        <w:rFonts w:hint="default"/>
      </w:rPr>
    </w:lvl>
    <w:lvl w:ilvl="1" w:tplc="7a7c6900">
      <w:start w:val="1"/>
      <w:numFmt w:val="ganada"/>
      <w:lvlText w:val="%2."/>
      <w:lvlJc w:val="left"/>
      <w:pPr>
        <w:ind w:left="1200" w:hanging="400"/>
      </w:pPr>
      <w:rPr>
        <w:lang w:val="en-US"/>
        <w:rFonts w:hint="default"/>
      </w:rPr>
    </w:lvl>
    <w:lvl w:ilvl="2" w:tplc="d0ea2eda">
      <w:start w:val="1"/>
      <w:numFmt w:val="bullet"/>
      <w:lvlText w:val=""/>
      <w:lvlJc w:val="left"/>
      <w:pPr>
        <w:ind w:left="1560" w:hanging="360"/>
      </w:pPr>
      <w:rPr>
        <w:rFonts w:ascii="Wingdings" w:eastAsia="맑은 고딕" w:hAnsi="Wingdings" w:cs="Times New Roman" w:hint="default"/>
      </w:rPr>
    </w:lvl>
    <w:lvl w:ilvl="3" w:tplc="bbfe980a"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="Times New Roman" w:hint="eastAsia"/>
      </w:r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2d943775"/>
    <w:multiLevelType w:val="hybridMultilevel"/>
    <w:tmpl w:val="13fc0582"/>
    <w:lvl w:ilvl="0" w:tplc="ad7a954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148f65fe"/>
    <w:multiLevelType w:val="hybridMultilevel"/>
    <w:tmpl w:val="dd34b74e"/>
    <w:lvl w:ilvl="0" w:tplc="9ba9594">
      <w:start w:val="2"/>
      <w:numFmt w:val="bullet"/>
      <w:lvlText w:val="-"/>
      <w:lvlJc w:val="left"/>
      <w:pPr>
        <w:ind w:left="450" w:hanging="360"/>
      </w:pPr>
      <w:rPr>
        <w:rFonts w:ascii="맑은 고딕" w:eastAsia="맑은 고딕" w:hAnsi="맑은 고딕" w:cs="Times New Roman" w:hint="eastAsia"/>
      </w:rPr>
    </w:lvl>
    <w:lvl w:ilvl="1" w:tentative="on" w:tplc="4090003">
      <w:start w:val="1"/>
      <w:numFmt w:val="bullet"/>
      <w:lvlText w:val=""/>
      <w:lvlJc w:val="left"/>
      <w:pPr>
        <w:ind w:left="89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29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169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09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49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289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29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369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150"/>
    <w:lsdException w:name="Light List Accent 1" w:uiPriority="151"/>
    <w:lsdException w:name="Light Grid Accent 1" w:uiPriority="152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150"/>
    <w:lsdException w:name="Light List Accent 2" w:uiPriority="151"/>
    <w:lsdException w:name="Light Grid Accent 2" w:uiPriority="152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150"/>
    <w:lsdException w:name="Light List Accent 3" w:uiPriority="151"/>
    <w:lsdException w:name="Light Grid Accent 3" w:uiPriority="152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150"/>
    <w:lsdException w:name="Light List Accent 4" w:uiPriority="151"/>
    <w:lsdException w:name="Light Grid Accent 4" w:uiPriority="152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150"/>
    <w:lsdException w:name="Light List Accent 5" w:uiPriority="151"/>
    <w:lsdException w:name="Light Grid Accent 5" w:uiPriority="152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150"/>
    <w:lsdException w:name="Light List Accent 6" w:uiPriority="151"/>
    <w:lsdException w:name="Light Grid Accent 6" w:uiPriority="152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</w:pPr>
  </w:style>
  <w:style w:type="paragraph" w:styleId="1">
    <w:name w:val="heading 1"/>
    <w:basedOn w:val="a"/>
    <w:next w:val="a"/>
    <w:qFormat/>
    <w:pPr>
      <w:ind w:firstLine="79"/>
      <w:autoSpaceDE/>
      <w:autoSpaceDN/>
      <w:keepNext/>
      <w:widowControl/>
      <w:wordWrap/>
      <w:outlineLvl w:val="0"/>
      <w:jc w:val="center"/>
      <w:spacing w:beforeLines="60"/>
    </w:pPr>
    <w:rPr>
      <w:lang w:eastAsia="en-US"/>
      <w:rFonts w:ascii="Times New Roman" w:eastAsia="바탕" w:hAnsi="Palatino" w:cs="Times New Roman"/>
      <w:sz w:val="32"/>
      <w:szCs w:val="32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메모 텍스트 Char"/>
    <w:basedOn w:val="a0"/>
    <w:semiHidden/>
  </w:style>
  <w:style w:type="paragraph" w:styleId="a3">
    <w:name w:val="annotation text"/>
    <w:basedOn w:val="a"/>
    <w:semiHidden/>
    <w:unhideWhenUsed/>
    <w:pPr>
      <w:jc w:val="left"/>
    </w:pPr>
  </w:style>
  <w:style w:type="character" w:customStyle="1" w:styleId="1Char">
    <w:name w:val="제목 1 Char"/>
    <w:basedOn w:val="a0"/>
    <w:rPr>
      <w:lang w:eastAsia="en-US"/>
      <w:rFonts w:ascii="Times New Roman" w:eastAsia="바탕" w:hAnsi="Palatino" w:cs="Times New Roman"/>
      <w:sz w:val="32"/>
      <w:szCs w:val="32"/>
      <w:kern w:val="0"/>
    </w:rPr>
  </w:style>
  <w:style w:type="paragraph" w:styleId="a4">
    <w:name w:val="List Paragraph"/>
    <w:basedOn w:val="a"/>
    <w:qFormat/>
    <w:pPr>
      <w:ind w:leftChars="400" w:left="800"/>
    </w:pPr>
    <w:rPr>
      <w:rFonts w:ascii="맑은 고딕" w:eastAsia="맑은 고딕" w:hAnsi="맑은 고딕" w:cs="Times New Roman"/>
    </w:rPr>
  </w:style>
  <w:style w:type="character" w:customStyle="1" w:styleId="Char0">
    <w:name w:val="날짜 Char"/>
    <w:basedOn w:val="a0"/>
    <w:semiHidden/>
  </w:style>
  <w:style w:type="character" w:customStyle="1" w:styleId="Char1">
    <w:name w:val="메모 주제 Char"/>
    <w:basedOn w:val="Char"/>
    <w:semiHidden/>
    <w:rPr>
      <w:b/>
      <w:bCs/>
    </w:rPr>
  </w:style>
  <w:style w:type="character" w:customStyle="1" w:styleId="Char2">
    <w:name w:val="머리글 Char"/>
    <w:basedOn w:val="a0"/>
  </w:style>
  <w:style w:type="paragraph" w:styleId="a5">
    <w:name w:val="header"/>
    <w:basedOn w:val="a"/>
    <w:unhideWhenUsed/>
    <w:pPr>
      <w:snapToGrid w:val="0"/>
      <w:tabs>
        <w:tab w:val="center" w:pos="4513"/>
        <w:tab w:val="right" w:pos="9026"/>
      </w:tabs>
    </w:pPr>
  </w:style>
  <w:style w:type="paragraph" w:styleId="a6">
    <w:name w:val="annotation subject"/>
    <w:basedOn w:val="a3"/>
    <w:next w:val="a3"/>
    <w:semiHidden/>
    <w:unhideWhenUsed/>
    <w:rPr>
      <w:b/>
      <w:bCs/>
    </w:rPr>
  </w:style>
  <w:style w:type="paragraph" w:styleId="a7">
    <w:name w:val="Date"/>
    <w:basedOn w:val="a"/>
    <w:next w:val="a"/>
    <w:semiHidden/>
    <w:unhideWhenUsed/>
  </w:style>
  <w:style w:type="character" w:styleId="a8">
    <w:name w:val="annotation reference"/>
    <w:basedOn w:val="a0"/>
    <w:semiHidden/>
    <w:unhideWhenUsed/>
    <w:rPr>
      <w:sz w:val="18"/>
      <w:szCs w:val="18"/>
    </w:rPr>
  </w:style>
  <w:style w:type="paragraph" w:customStyle="1" w:styleId="a9">
    <w:name w:val="바탕글"/>
    <w:basedOn w:val="a"/>
    <w:pPr>
      <w:autoSpaceDE/>
      <w:autoSpaceDN/>
      <w:widowControl/>
      <w:wordWrap/>
      <w:snapToGrid w:val="0"/>
      <w:spacing w:line="384" w:lineRule="auto"/>
    </w:pPr>
    <w:rPr>
      <w:rFonts w:ascii="한양신명조" w:eastAsia="한양신명조" w:hAnsi="한양신명조" w:cs="굴림"/>
      <w:color w:val="000000"/>
      <w:szCs w:val="20"/>
      <w:kern w:val="0"/>
    </w:rPr>
  </w:style>
  <w:style w:type="paragraph" w:customStyle="1" w:styleId="MS">
    <w:name w:val="MS바탕글"/>
    <w:basedOn w:val="a"/>
    <w:pPr>
      <w:autoSpaceDE/>
      <w:autoSpaceDN/>
      <w:widowControl/>
      <w:wordWrap/>
      <w:snapToGrid w:val="0"/>
      <w:spacing w:line="384" w:lineRule="auto"/>
    </w:pPr>
    <w:rPr>
      <w:rFonts w:ascii="바탕" w:eastAsia="바탕" w:hAnsi="Times New Roman" w:cs="굴림"/>
      <w:color w:val="000000"/>
      <w:szCs w:val="20"/>
      <w:kern w:val="0"/>
    </w:rPr>
  </w:style>
  <w:style w:type="character" w:styleId="aa">
    <w:name w:val="Hyperlink"/>
    <w:basedOn w:val="a0"/>
    <w:unhideWhenUsed/>
    <w:rPr>
      <w:color w:val="0000FF"/>
      <w:u w:val="single" w:color="auto"/>
    </w:rPr>
  </w:style>
  <w:style w:type="table" w:styleId="ab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footer"/>
    <w:basedOn w:val="a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4">
    <w:name w:val="바닥글 Char"/>
    <w:basedOn w:val="a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82109</dc:creator>
  <cp:keywords/>
  <dc:description/>
  <cp:lastModifiedBy>82109</cp:lastModifiedBy>
  <cp:revision>1</cp:revision>
  <dcterms:created xsi:type="dcterms:W3CDTF">2022-05-11T06:51:00Z</dcterms:created>
  <dcterms:modified xsi:type="dcterms:W3CDTF">2022-05-11T06:56:00Z</dcterms:modified>
  <cp:version>1000.0100.01</cp:version>
</cp:coreProperties>
</file>