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center"/>
      </w:pPr>
      <w:r>
        <w:rPr>
          <w:rFonts w:ascii="굴림" w:hAnsi="굴림" w:eastAsia="굴림"/>
          <w:b/>
          <w:i w:val="0"/>
          <w:sz w:val="34"/>
        </w:rPr>
        <w:t>Biweekly Research Progress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Name</w:t>
            </w:r>
          </w:p>
        </w:tc>
        <w:tc>
          <w:tcPr>
            <w:tcW w:type="dxa" w:w="7370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이재용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Advisor</w:t>
            </w:r>
          </w:p>
        </w:tc>
        <w:tc>
          <w:tcPr>
            <w:tcW w:type="dxa" w:w="7370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김재효                                              (signature)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Period</w:t>
            </w:r>
          </w:p>
        </w:tc>
        <w:tc>
          <w:tcPr>
            <w:tcW w:type="dxa" w:w="7370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Week 8~9 (2026.09 하순 ~ 10월 초)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WBS</w:t>
            </w:r>
          </w:p>
        </w:tc>
        <w:tc>
          <w:tcPr>
            <w:tcW w:type="dxa" w:w="7370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1.1. 세부연구주제 및 프로토콜 확정 / 1.2. 수집·검증 파이프라인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한눈에 보는 요약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/>
          <w:i w:val="0"/>
        </w:rPr>
        <w:t xml:space="preserve">한 일 — </w:t>
      </w:r>
      <w:r>
        <w:rPr>
          <w:rFonts w:ascii="굴림" w:hAnsi="굴림" w:eastAsia="굴림"/>
          <w:b w:val="0"/>
          <w:i w:val="0"/>
        </w:rPr>
        <w:t>실험을 ARAT 2과제·5개 비교조건으로 재설계하고, 수집 프로그램에 원시 RGB-D 저장을 추가했다.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/>
          <w:i w:val="0"/>
        </w:rPr>
        <w:t xml:space="preserve">검증한 것 — </w:t>
      </w:r>
      <w:r>
        <w:rPr>
          <w:rFonts w:ascii="굴림" w:hAnsi="굴림" w:eastAsia="굴림"/>
          <w:b w:val="0"/>
          <w:i w:val="0"/>
        </w:rPr>
        <w:t>SPARC 계산식이 원논문과 일치, K2(손목 속도) 계산 6종 시험 통과, 결과 파일 구조 정상(78열).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/>
          <w:i w:val="0"/>
        </w:rPr>
        <w:t xml:space="preserve">다음 할 일 — </w:t>
      </w:r>
      <w:r>
        <w:rPr>
          <w:rFonts w:ascii="굴림" w:hAnsi="굴림" w:eastAsia="굴림"/>
          <w:b w:val="0"/>
          <w:i w:val="0"/>
        </w:rPr>
        <w:t>실제 카메라로 10~20초 촬영 → 원시 저장 확인 → 형식 변환 후 K1·K2·Q 계산.</w:t>
      </w: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주요 용어 (처음 보는 독자를 위해)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용어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뜻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ARAT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Action Research Arm Test. 뇌졸중 후 상지 기능을 보는 국제 표준 수행 평가. 19개 과제(블록·공·구슬 집기 등)를 치료사가 0~3점(0=못함, 1=일부 수행, 2=완료했으나 어려움·느림, 3=정상)으로 채점, 총 0~57점.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K1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엄지 끝–검지 끝 표면 사이 거리의 95백분위(mm). "손 벌림"의 대리값.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K2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손목 표면점의 3차원 이동 속도의 95백분위(mm/s). "손 이동 속도"의 대리값.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Q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품질 지표. 깊이 유효율·연속 결측·가림으로 수치의 신뢰 가능 여부를 판단.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SPARC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움직임 평활도(부드러움) 지표. 0에 가까울수록 부드러움.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MAE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평균 절대 오차. 예측 점수와 정답 점수의 평균 차이.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P95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95백분위. 극단값 영향을 줄이려는 대표값.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처리 흐름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원본 수집 → 수치 계산(K1·K2·Q) → 시행 요약 → AI(VLM) 평가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VLM</w:t>
            </w:r>
          </w:p>
        </w:tc>
        <w:tc>
          <w:tcPr>
            <w:tcW w:type="dxa" w:w="7824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영상과 글을 함께 이해하는 AI 모델(이 연구에서는 채점에 사용, 재학습 없이 실행).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Research Results in This Biweek</w:t>
      </w: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(1) 실험 설계: ARAT 2과제 + 5개 비교조건</w:t>
      </w:r>
    </w:p>
    <w:p>
      <w:pPr>
        <w:spacing w:after="40" w:before="0"/>
      </w:pPr>
      <w:r>
        <w:rPr>
          <w:rFonts w:ascii="굴림" w:hAnsi="굴림" w:eastAsia="굴림"/>
          <w:b/>
          <w:i w:val="0"/>
          <w:sz w:val="21"/>
        </w:rPr>
        <w:t>ARAT 요약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뇌졸중 후 상지 기능을 보는 국제 표준 수행 평가. 19개 과제를 치료사가 0~3점으로 채점(총 0~57점).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점수 뜻: 0=못함 / 1=일부 / 2=완료했으나 어려움·느림 / 3=정상 완료.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이 연구는 총점이 아니라 두 과제의 항목 점수를 정답으로 쓰고, ARAT 전체 자동화가 아니라 “수치를 주었을 때 채점 오차가 어떻게 변하는가”를 본다.</w:t>
      </w:r>
    </w:p>
    <w:p>
      <w:pPr>
        <w:spacing w:after="40" w:before="120"/>
      </w:pPr>
      <w:r>
        <w:rPr>
          <w:rFonts w:ascii="굴림" w:hAnsi="굴림" w:eastAsia="굴림"/>
          <w:b/>
          <w:i w:val="0"/>
          <w:sz w:val="21"/>
        </w:rPr>
        <w:t>과제 — 임상 정답이 있는 국제 표준 과제로 전환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T1 = ARAT 3번 — 5 cm 블록 55 g, 선반 37 cm → 큰 물체 파지·수직 도달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T2 = ARAT 12번 — 엄지–검지 구슬 ⌀1.5 cm, 5.4 g → 정밀 집기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기존 임의 20 cm 도달–잡기는 치료사 채점 기준(임상 정답)이 없고 수직 거상·정밀 집기를 담지 못한다.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19개 전체 항목은 환자 피로·경직으로 수행이 왜곡된다.</w:t>
      </w:r>
    </w:p>
    <w:p>
      <w:pPr>
        <w:spacing w:after="160" w:before="40"/>
        <w:jc w:val="center"/>
      </w:pPr>
      <w:r>
        <w:rPr>
          <w:rFonts w:ascii="굴림" w:hAnsi="굴림" w:eastAsia="굴림"/>
          <w:b w:val="0"/>
          <w:i w:val="0"/>
          <w:color w:val="666666"/>
          <w:sz w:val="19"/>
        </w:rPr>
        <w:t>〔그림 1〕 ARAT 물리 세팅 도식 (테이블 75 cm · 의자 46 cm · 선반 37 cm · 카메라 D455 30~45° 하향, 작업거리 0.75 m)</w:t>
      </w:r>
    </w:p>
    <w:p>
      <w:pPr>
        <w:spacing w:after="40" w:before="120"/>
      </w:pPr>
      <w:r>
        <w:rPr>
          <w:rFonts w:ascii="굴림" w:hAnsi="굴림" w:eastAsia="굴림"/>
          <w:b/>
          <w:i w:val="0"/>
          <w:sz w:val="21"/>
        </w:rPr>
        <w:t>ARAT 19개 항목 중 왜 이 2개인가 — 선정 기준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전제: 우리는 ARAT 자동화가 아니라 수치 정확도 변화를 보는 연구 → 항목을 늘릴 이유가 없음.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선정 기준</w:t>
            </w:r>
          </w:p>
        </w:tc>
        <w:tc>
          <w:tcPr>
            <w:tcW w:type="dxa" w:w="368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통과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제외(예)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① 치료사 항목 점수(정답)가 존재</w:t>
            </w:r>
          </w:p>
        </w:tc>
        <w:tc>
          <w:tcPr>
            <w:tcW w:type="dxa" w:w="368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전 항목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② K1·K2가 그 항목 수행을 반영</w:t>
            </w:r>
          </w:p>
        </w:tc>
        <w:tc>
          <w:tcPr>
            <w:tcW w:type="dxa" w:w="368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3번 블록(큰 물체 파지·이동), 12번 구슬(엄지–검지 정밀 핀치)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숫돌·큰 관·와셔/볼트(도구 조작 → 손끝 거리와 무관), 물 붓기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③ 단일 RGB-D로 관측 가능(가림 관리)</w:t>
            </w:r>
          </w:p>
        </w:tc>
        <w:tc>
          <w:tcPr>
            <w:tcW w:type="dxa" w:w="368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3번·12번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gross movement(몸통·어깨 중심)</w:t>
            </w:r>
          </w:p>
        </w:tc>
      </w:tr>
      <w:tr>
        <w:tc>
          <w:tcPr>
            <w:tcW w:type="dxa" w:w="283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→ 결과</w:t>
            </w:r>
          </w:p>
        </w:tc>
        <w:tc>
          <w:tcPr>
            <w:tcW w:type="dxa" w:w="368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2항목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나머지 제외</w:t>
            </w:r>
          </w:p>
        </w:tc>
      </w:tr>
    </w:tbl>
    <w:p>
      <w:pPr>
        <w:spacing w:after="40"/>
      </w:pPr>
    </w:p>
    <w:p>
      <w:pPr>
        <w:spacing w:after="40" w:before="80"/>
      </w:pPr>
      <w:r>
        <w:rPr>
          <w:rFonts w:ascii="굴림" w:hAnsi="굴림" w:eastAsia="굴림"/>
          <w:b/>
          <w:i w:val="0"/>
          <w:sz w:val="21"/>
        </w:rPr>
        <w:t>문헌 근거 — 왜 이 2개인가 (Unger 2026 원문 직접 확인)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운동학 수치는 “했냐/못했냐”(0·1점 vs 2·3점)는 잘 가른다 → AUC 0.91–1.00 [10].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그러나 “2점(어렵게 완료) vs 3점(정상 완료)”는 약하다 → AUC 0.70–0.84 [10]. (AUC는 1에 가까울수록 잘 구분. 0.9 이상 우수, 0.7 내외 보통)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즉 수치는 완수/실패는 잘 맞히지만 “얼마나 잘했는가”는 잘 못 가른다 → 그래서 채점이 실제로 갈리는 두 과제에 집중한다.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물성·배치·채점은 ARAT 표준 매뉴얼 그대로(블록 5 cm 55 g / 구슬 ⌀1.5 cm 5.4 g / 선반 37 cm / 3점 = 5초 이내) [1].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ARAT를 손 운동학으로 측정·분류한 선행연구가 이미 있다 [7] → “ARAT 자동화” 자체는 새롭지 않다. 우리 기여는 “수치를 주면 채점 오차가 어떻게 변하는가”이다.</w:t>
      </w:r>
    </w:p>
    <w:p>
      <w:pPr>
        <w:spacing w:after="40" w:before="120"/>
      </w:pPr>
      <w:r>
        <w:rPr>
          <w:rFonts w:ascii="굴림" w:hAnsi="굴림" w:eastAsia="굴림"/>
          <w:b/>
          <w:i w:val="0"/>
          <w:sz w:val="21"/>
        </w:rPr>
        <w:t>비교조건 — 세 질문을 분리하기 위해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조건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입력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확인하는 질문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A1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영상만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기준 성능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A2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 + 전체 수치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① 수치를 주면 채점이 좋아지는가  (A2−A1)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A3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 + 품질 통과 수치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② 품질로 골라 주면 나아지는가  (A2−A3)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A4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수치만 (영상 없음)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영상의 추가 가치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R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A2에서 A3와 같은 개수를 무작위 제거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③ 단순히 수치를 덜 봐서인가  (R−A3)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A0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경량 통계모형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통계모형 대비 비교</w:t>
            </w:r>
          </w:p>
        </w:tc>
      </w:tr>
    </w:tbl>
    <w:p>
      <w:pPr>
        <w:spacing w:after="40"/>
      </w:pPr>
    </w:p>
    <w:p>
      <w:pPr>
        <w:spacing w:after="40" w:before="80"/>
      </w:pPr>
      <w:r>
        <w:rPr>
          <w:rFonts w:ascii="굴림" w:hAnsi="굴림" w:eastAsia="굴림"/>
          <w:b/>
          <w:i w:val="0"/>
          <w:sz w:val="21"/>
        </w:rPr>
        <w:t>주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표기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정의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의미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PR-1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MAE(A2) − MAE(A1)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수치를 준 효과 (양수 = 수치가 해로움)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PR-2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MAE(A2) − MAE(A3)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품질 선택 효과 (같은 영상·같은 정답)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PR-3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MAE(R) − MAE(A3)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품질 선택의 고유 가치</w:t>
            </w:r>
          </w:p>
        </w:tc>
      </w:tr>
      <w:tr>
        <w:tc>
          <w:tcPr>
            <w:tcW w:type="dxa" w:w="90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대가</w:t>
            </w:r>
          </w:p>
        </w:tc>
        <w:tc>
          <w:tcPr>
            <w:tcW w:type="dxa" w:w="3175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보류율(A3) · (보류율–오차) 곡선</w:t>
            </w:r>
          </w:p>
        </w:tc>
        <w:tc>
          <w:tcPr>
            <w:tcW w:type="dxa" w:w="498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품질 선택의 대가를 숨기지 않음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지표는 K1(엄지–검지 거리)·K2(손목 속도)·Q(품질). SPARC 등 미분 지표는 잡음에 민감하여 필수 지표에서 제외(탐색용).</w:t>
      </w:r>
    </w:p>
    <w:p>
      <w:pPr>
        <w:spacing w:after="160" w:before="40"/>
        <w:jc w:val="center"/>
      </w:pPr>
      <w:r>
        <w:rPr>
          <w:rFonts w:ascii="굴림" w:hAnsi="굴림" w:eastAsia="굴림"/>
          <w:b w:val="0"/>
          <w:i w:val="0"/>
          <w:color w:val="666666"/>
          <w:sz w:val="19"/>
        </w:rPr>
        <w:t>〔그림 2〕 수집 → 수치 계산 → AI 평가 처리 흐름과 지표 정의</w:t>
      </w: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(2) 수집 프로그램이 저장하는 데이터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RGB 영상 — 원본 영상과 손 관절 표시 영상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깊이 기록 — 정렬 전 원시 깊이 + 색상에 정렬한 깊이 (프레임별, 16비트 원본)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손 관절(스켈레톤) 기록 — 21개 관절의 픽셀 좌표와 3차원 좌표(MediaPipe · RealSense), 깊이 유효 여부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프레임별 각도·상태 — 관절 각도와 깊이 결측 이유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프레임 ↔ 촬영 시각 대응표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시행별 요약 — 사이클 수·주기·ROM·평활도(SPARC)·손목 속도(K2)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카메라·세션 정보 — 해상도·프레임레이트·카메라 내부 파라미터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모든 기록은 프레임 번호로 서로 연결된다.</w:t>
      </w:r>
    </w:p>
    <w:p>
      <w:pPr>
        <w:spacing w:after="160" w:before="40"/>
        <w:jc w:val="center"/>
      </w:pPr>
      <w:r>
        <w:rPr>
          <w:rFonts w:ascii="굴림" w:hAnsi="굴림" w:eastAsia="굴림"/>
          <w:b w:val="0"/>
          <w:i w:val="0"/>
          <w:color w:val="666666"/>
          <w:sz w:val="19"/>
        </w:rPr>
        <w:t>〔그림 3〕 저장 데이터 구성</w:t>
      </w: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(3) 정확성 점검 (이번 기간 수행)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점검 항목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방법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결과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SPARC 계산식이 원논문과 같은가 [5]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원저자 공개 참조 프로그램과 같은 입력으로 비교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값 일치 (4건 중 3건 계산 정밀도 수준, 1건 0.5% 이내)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한 주기 단위 SPARC가 나뉘어 계산되는가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여러 주기를 인위적으로 만든 시험 신호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주기별로 분리되어 정상 산출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결과 파일(CSV) 구조가 어긋나지 않는가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항목 행과 데이터 행의 열 개수 일치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78 = 78 (일치)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K2(손목 속도) 계산이 옳은가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6가지 인위 시험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6종 전부 통과 (알려진 속도 정확 산출 / 이상 구간 제외 / 표본 부족 시 미보고 / 정지 시 0)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원시 깊이가 저장·복원되는가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저장 후 다시 읽어 원본과 대조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전부 통과 (깊이 값·자료형·프레임 정보 일치)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실험 조건 생성 프로그램이 계획서대로인가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항목별 자체 점검 시험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43항목 전부 통과, 실패 0</w:t>
            </w:r>
          </w:p>
        </w:tc>
      </w:tr>
      <w:tr>
        <w:tc>
          <w:tcPr>
            <w:tcW w:type="dxa" w:w="260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수집본→계산 입력 형식 변환 도구가 작동하는가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합성 수집 세션으로 변환 → 수치 계산 → 결과 파일까지 실행</w:t>
            </w:r>
          </w:p>
        </w:tc>
        <w:tc>
          <w:tcPr>
            <w:tcW w:type="dxa" w:w="3628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전부 통과 — 변환 후 K1=83.33 mm 산출, 결과 파일 생성(80프레임)</w:t>
            </w:r>
          </w:p>
        </w:tc>
      </w:tr>
    </w:tbl>
    <w:p>
      <w:pPr>
        <w:spacing w:after="40"/>
      </w:pPr>
    </w:p>
    <w:p>
      <w:pPr>
        <w:spacing w:after="160" w:before="40"/>
        <w:jc w:val="center"/>
      </w:pPr>
      <w:r>
        <w:rPr>
          <w:rFonts w:ascii="굴림" w:hAnsi="굴림" w:eastAsia="굴림"/>
          <w:b w:val="0"/>
          <w:i w:val="0"/>
          <w:color w:val="666666"/>
          <w:sz w:val="19"/>
        </w:rPr>
        <w:t>〔그림 4〕 SPARC 참조 프로그램 대조 결과</w:t>
      </w: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(4) 오류 정정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구슬 규격 ⌀1.6 cm → ⌀1.5 cm. 근거: ARAT 표준 채점지 원문 "Marble, 1.5 cm". 프로그램·프로토콜·계획서까지 통일.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SPARC 편입 판정 "탈락" → "보류". 이전 102%는 시간 오류가 있던 예전 파일럿 값이라 교정 후 재계산 전에는 판정 불가.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표현 완화 — "같은 정답이라 오류에 면역" → "조건 간 비교를 맞출 뿐, 정답 자체 오류의 영향은 제거되지 않음".</w:t>
      </w:r>
    </w:p>
    <w:p>
      <w:pPr>
        <w:pStyle w:val="ListBullet"/>
        <w:spacing w:after="60"/>
        <w:ind w:left="340"/>
      </w:pPr>
      <w:r>
        <w:rPr>
          <w:rFonts w:ascii="굴림" w:hAnsi="굴림" w:eastAsia="굴림"/>
          <w:b w:val="0"/>
          <w:i w:val="0"/>
        </w:rPr>
        <w:t>인용 대조 — Li 등 2022 원문 직접 확인(RealSense + SPARC 사용, Vicon 기준 손목 위치 차 54/43/138/150 mm·평균 96 mm) [2].</w:t>
      </w: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Research Items in Next Biweek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#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계획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확보할 산출물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①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짧은 수집 시험 — RealSense로 10~20초 촬영, 원시 저장 개수·오류 확인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촬영 폴더(원시 파일·영상·CSV), 실측 fps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②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실제 촬영 자료로 변환·수치 계산 실행 — 촬영본을 계산 입력으로 변환, K1·K2·Q 산출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계산 결과 파일(L2_metric/*.json)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③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검증률 확인 — K1/K2 가용률·결측률·유효 프레임 수, 반복 변동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검증률 요약표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④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VLM 1회 시범 — A1/A2/A3/A4 프롬프트로 1회 추론, 점수 파싱·토큰 실측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predictions.csv(예측 결과 로그)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⑤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보조 K2 ↔ 정식 K2 일치 검증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정의 대조표</w:t>
            </w:r>
          </w:p>
        </w:tc>
      </w:tr>
    </w:tbl>
    <w:p>
      <w:pPr>
        <w:spacing w:after="40"/>
      </w:pPr>
    </w:p>
    <w:p>
      <w:pPr>
        <w:spacing w:after="160" w:before="40"/>
        <w:jc w:val="center"/>
      </w:pPr>
      <w:r>
        <w:rPr>
          <w:rFonts w:ascii="굴림" w:hAnsi="굴림" w:eastAsia="굴림"/>
          <w:b w:val="0"/>
          <w:i w:val="0"/>
          <w:color w:val="666666"/>
          <w:sz w:val="19"/>
        </w:rPr>
        <w:t>〔그림 5〕 다음 단계 검증 절차 순서도</w:t>
      </w: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Issues and Overall Progress</w:t>
      </w: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지도교수 면담 제기사항 및 실제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제기된 사항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실제 조치 (이번 기간)</w:t>
            </w:r>
          </w:p>
        </w:tc>
      </w:tr>
      <w:tr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기존 모델·지표의 결합에서 무엇이 개선되는지 불명확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주 결과를 수치 주입 효과(PR-1)와 품질 선택 효과(PR-2·PR-3)로 구체화. A1~A4·R 비교조건으로 입력만 바꿔 채점 오차 변화를 측정하도록 확정</w:t>
            </w:r>
          </w:p>
        </w:tc>
      </w:tr>
      <w:tr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제한된 행동 과제의 선정 근거 보완 필요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선정 기준 3가지(① 치료사 정답 존재 ② K1·K2가 수행 반영 ③ 단일 RGB-D 관측 가능)로 ARAT 19개를 걸러 2항목(3번 블록·12번 구슬) 채택. 항목 확대는 이번 범위 밖(전제: 자동화가 아니라 수치 정확도 변화). 상세·근거는 (1) 참조 [1][7][10]</w:t>
            </w:r>
          </w:p>
        </w:tc>
      </w:tr>
      <w:tr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당기는 저항 등 힘 관련 평가 가능성 검토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영상·운동학만으로 힘을 직접 측정할 수 없음을 확인. 이번 범위는 K1(거리)·K2(속도)로 한정하고, 힘은 별도 센서가 필요하므로 제외</w:t>
            </w:r>
          </w:p>
        </w:tc>
      </w:tr>
      <w:tr>
        <w:tc>
          <w:tcPr>
            <w:tcW w:type="dxa" w:w="34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환자와 비장애인의 개인별 특성 분석 제안</w:t>
            </w:r>
          </w:p>
        </w:tc>
        <w:tc>
          <w:tcPr>
            <w:tcW w:type="dxa" w:w="56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개인별 반복 변동만 기술적으로 보고(검증률·반복 변동), 새 유형 발견·군집화는 범위 밖으로 명시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굴림" w:hAnsi="굴림" w:eastAsia="굴림"/>
          <w:b/>
          <w:i w:val="0"/>
          <w:sz w:val="23"/>
        </w:rPr>
        <w:t>진행도와 중간 결론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항목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현재 상태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실험 설계(ARAT 2과제·5조건)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확정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물리 세팅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구축·검증 완료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수집 프로그램(원시 RGB-D)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구현 완료 · 자체 검증 통과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계산 프로그램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자체 점검 통과 / 실제 자료 실행은 미완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수집↔계산 연결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형식 변환 도구 작성·자체 시험 통과 (실제 촬영 자료 적용은 촬영 후)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VLM 실행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준비 완료 / 실행 0회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/>
                <w:i w:val="0"/>
                <w:sz w:val="20"/>
              </w:rPr>
              <w:t>실제 자료 검증</w:t>
            </w:r>
          </w:p>
        </w:tc>
        <w:tc>
          <w:tcPr>
            <w:tcW w:type="dxa" w:w="5102"/>
          </w:tcPr>
          <w:p>
            <w:pPr>
              <w:spacing w:after="0" w:line="264" w:lineRule="auto"/>
            </w:pPr>
            <w:r/>
            <w:r>
              <w:rPr>
                <w:rFonts w:ascii="굴림" w:hAnsi="굴림" w:eastAsia="굴림"/>
                <w:b w:val="0"/>
                <w:i w:val="0"/>
                <w:sz w:val="20"/>
              </w:rPr>
              <w:t>아직 없음</w:t>
            </w:r>
          </w:p>
        </w:tc>
      </w:tr>
    </w:tbl>
    <w:p>
      <w:pPr>
        <w:spacing w:after="40"/>
      </w:pPr>
    </w:p>
    <w:p>
      <w:r>
        <w:rPr>
          <w:rFonts w:ascii="굴림" w:hAnsi="굴림" w:eastAsia="굴림"/>
          <w:b/>
          <w:i w:val="0"/>
        </w:rPr>
        <w:t xml:space="preserve">중간 결론  </w:t>
      </w:r>
      <w:r>
        <w:rPr>
          <w:rFonts w:ascii="굴림" w:hAnsi="굴림" w:eastAsia="굴림"/>
          <w:b w:val="0"/>
          <w:i/>
        </w:rPr>
        <w:t>설계·프로그램은 거의 정리됐으나 본실험 준비는 아직이다. 남은 관문은 ①원시 저장 실측 ②형식 변환 후 수치 계산 ③VLM 연결이다.</w:t>
      </w:r>
    </w:p>
    <w:p>
      <w:pPr>
        <w:spacing w:before="320" w:after="120"/>
      </w:pPr>
      <w:r>
        <w:rPr>
          <w:rFonts w:ascii="굴림" w:hAnsi="굴림" w:eastAsia="굴림"/>
          <w:b/>
          <w:i w:val="0"/>
          <w:color w:val="1F3B73"/>
          <w:sz w:val="28"/>
        </w:rPr>
        <w:t>참고문헌</w:t>
      </w:r>
    </w:p>
    <w:p>
      <w:pPr>
        <w:spacing w:after="120" w:before="0"/>
      </w:pPr>
      <w:r>
        <w:rPr>
          <w:rFonts w:ascii="굴림" w:hAnsi="굴림" w:eastAsia="굴림"/>
          <w:b w:val="0"/>
          <w:i w:val="0"/>
          <w:sz w:val="18"/>
        </w:rPr>
        <w:t>✅ = 이번 기간 원문/Crossref/arXiv에서 직접 확인</w:t>
      </w:r>
    </w:p>
    <w:p>
      <w:pPr>
        <w:spacing w:after="120" w:before="0"/>
      </w:pPr>
      <w:r>
        <w:rPr>
          <w:rFonts w:ascii="굴림" w:hAnsi="굴림" w:eastAsia="굴림"/>
          <w:b w:val="0"/>
          <w:i w:val="0"/>
          <w:sz w:val="18"/>
        </w:rPr>
        <w:t>본문 직접 인용: [1] ARAT 표준 매뉴얼 · [5] SPARC 원논문 · [7] ARAT 손 운동학 자동화 선행 · [10] 운동학 수치의 채점 판별력.</w:t>
      </w:r>
    </w:p>
    <w:p>
      <w:pPr>
        <w:spacing w:after="120" w:before="0"/>
      </w:pPr>
      <w:r>
        <w:rPr>
          <w:rFonts w:ascii="굴림" w:hAnsi="굴림" w:eastAsia="굴림"/>
          <w:b w:val="0"/>
          <w:i w:val="0"/>
          <w:sz w:val="18"/>
        </w:rPr>
        <w:t>배경 문헌: [2] RGB-D FMA 자동채점 · [3] VLM 재활 한계 · [4] 운동학 표준화 권고 · [6] 운동학 측정 반복성(MDC) · [8] MediaPipe 손추적 타당도 · [9] LLM 재활 피드백.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[1] Yozbatiran, N., Der-Yeghiaian, L., &amp; Cramer, S. C. (2008). A standardized approach to performing the Action Research Arm Test. Neurorehabilitation and Neural Repair, 22(1), 78–90. https://doi.org/10.1177/1545968307305353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[2] Li, Y., Li, C., Shu, X., Sheng, X., Jia, J., &amp; Zhu, X. (2022). A novel automated RGB-D sensor-based measurement of voluntary items of the Fugl-Meyer Assessment for Upper Extremity: A feasibility study. Brain Sciences, 12(10), 1380. https://doi.org/10.3390/brainsci12101380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[3] Li, V., Kamalakannan, N., Parnandi, A., Schambra, H., &amp; Fernandez-Granda, C. (2026). Vision-language models for human motion understanding: Lessons from stroke rehabilitation. PLOS Digital Health, 5(7), e0001506. https://doi.org/10.1371/journal.pdig.0001506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[4] Kwakkel, G., Van Wegen, E. E. H., Burridge, J. H., Winstein, C. J., van Dokkum, L. E. H., Alt Murphy, M., Levin, M. F., &amp; Krakauer, J. W. (2019). Standardized measurement of quality of upper limb movement after stroke: Consensus-based core recommendations from the Second Stroke Recovery and Rehabilitation Roundtable. International Journal of Stroke, 14(8), 783–791. https://doi.org/10.1177/1747493019873519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[5] Balasubramanian, S., Melendez-Calderon, A., Roby-Brami, A., &amp; Burdet, E. (2015). On the analysis of movement smoothness. Journal of NeuroEngineering and Rehabilitation, 12, 112. https://doi.org/10.1186/s12984-015-0090-9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[6] Wagner, J. M., Rhodes, J. A., &amp; Patten, C. (2008). Reproducibility and minimal detectable change of three-dimensional kinematic analysis of reaching tasks in people with hemiparesis after stroke. Physical Therapy, 88(5), 652–663. https://doi.org/10.2522/ptj.20070255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[7] Padilla-Magaña, J. F., &amp; Peña-Pitarch, E. (2022). Classification models of Action Research Arm Test activities in post-stroke patients based on human hand motion. Sensors, 22(23), 9078. https://doi.org/10.3390/s22239078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[8] Amprimo, G., Masi, G., Pettiti, G., Olmo, G., Priano, L., &amp; Ferraris, C. (2024). Hand tracking for clinical applications: Validation of the Google MediaPipe Hand (GMH) and the depth-enhanced GMH-D frameworks. Biomedical Signal Processing and Control, 96, 106508. https://doi.org/10.1016/j.bspc.2024.106508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[9] Tang, J., Abedi, A., Colella, T. J. F., &amp; Khan, S. S. (2025). Rehabilitation exercise quality assessment and feedback generation using large language models with prompt engineering. arXiv. https://arxiv.org/abs/2505.18412</w:t>
      </w:r>
    </w:p>
    <w:p>
      <w:pPr>
        <w:spacing w:after="40"/>
        <w:ind w:left="340" w:hanging="340"/>
      </w:pPr>
      <w:r>
        <w:rPr>
          <w:rFonts w:ascii="굴림" w:hAnsi="굴림" w:eastAsia="굴림"/>
          <w:b w:val="0"/>
          <w:i w:val="0"/>
          <w:sz w:val="19"/>
        </w:rPr>
        <w:t>[10] Unger, T., Lambercy, O., Gassert, R., Luft, A. R., Cotton, R. J., &amp; Easthope Awai, C. (2026). Markerless motion capture in routine clinical upper limb assessments: Validity and insights beyond ordinal scoring. arXiv. https://arxiv.org/abs/2607.23608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굴림" w:hAnsi="굴림" w:eastAsia="굴림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