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8.png" ContentType="image/png"/>
  <Override PartName="/word/media/rId32.png" ContentType="image/png"/>
  <Override PartName="/word/media/rId3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№3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Кочарян</w:t>
      </w:r>
      <w:r>
        <w:t xml:space="preserve"> </w:t>
      </w:r>
      <w:r>
        <w:t xml:space="preserve">Никита</w:t>
      </w:r>
      <w:r>
        <w:t xml:space="preserve"> </w:t>
      </w:r>
      <w:r>
        <w:t xml:space="preserve">Робертович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Открываем терминал, переходим в каталог курса сформированного при выполнении лабораторной работы №3, обновляем локальный репозиторий, скачав изменения из удаленного репозитория. (рис. 1)</w:t>
      </w:r>
    </w:p>
    <w:p>
      <w:pPr>
        <w:pStyle w:val="CaptionedFigure"/>
      </w:pPr>
      <w:bookmarkStart w:id="27" w:name="fig:001"/>
      <w:r>
        <w:drawing>
          <wp:inline>
            <wp:extent cx="5334000" cy="270148"/>
            <wp:effectExtent b="0" l="0" r="0" t="0"/>
            <wp:docPr descr="Рис. 1: Рис1" title="" id="25" name="Picture"/>
            <a:graphic>
              <a:graphicData uri="http://schemas.openxmlformats.org/drawingml/2006/picture">
                <pic:pic>
                  <pic:nvPicPr>
                    <pic:cNvPr descr="image/3.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01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Рис. 1: Рис1</w:t>
      </w:r>
    </w:p>
    <w:p>
      <w:pPr>
        <w:numPr>
          <w:ilvl w:val="0"/>
          <w:numId w:val="1002"/>
        </w:numPr>
        <w:pStyle w:val="Compact"/>
      </w:pPr>
      <w:r>
        <w:t xml:space="preserve">Переходим в каталог с шаблоном отчета по лабораторной работе №4, проводим компиляцию шаблона (рис. 2</w:t>
      </w:r>
    </w:p>
    <w:p>
      <w:pPr>
        <w:pStyle w:val="CaptionedFigure"/>
      </w:pPr>
      <w:bookmarkStart w:id="31" w:name="fig:002"/>
      <w:r>
        <w:drawing>
          <wp:inline>
            <wp:extent cx="5334000" cy="581993"/>
            <wp:effectExtent b="0" l="0" r="0" t="0"/>
            <wp:docPr descr="Рис. 2: Рис2" title="" id="29" name="Picture"/>
            <a:graphic>
              <a:graphicData uri="http://schemas.openxmlformats.org/drawingml/2006/picture">
                <pic:pic>
                  <pic:nvPicPr>
                    <pic:cNvPr descr="image/3.2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8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Рис. 2: Рис2</w:t>
      </w:r>
    </w:p>
    <w:p>
      <w:pPr>
        <w:numPr>
          <w:ilvl w:val="0"/>
          <w:numId w:val="1003"/>
        </w:numPr>
        <w:pStyle w:val="Compact"/>
      </w:pPr>
      <w:r>
        <w:t xml:space="preserve">Удаляем полученный файл (рис. 3)</w:t>
      </w:r>
    </w:p>
    <w:p>
      <w:pPr>
        <w:pStyle w:val="CaptionedFigure"/>
      </w:pPr>
      <w:bookmarkStart w:id="35" w:name="fig:003"/>
      <w:r>
        <w:drawing>
          <wp:inline>
            <wp:extent cx="5334000" cy="485422"/>
            <wp:effectExtent b="0" l="0" r="0" t="0"/>
            <wp:docPr descr="Рис. 3: Рис3" title="" id="33" name="Picture"/>
            <a:graphic>
              <a:graphicData uri="http://schemas.openxmlformats.org/drawingml/2006/picture">
                <pic:pic>
                  <pic:nvPicPr>
                    <pic:cNvPr descr="image/3.3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854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Рис. 3: Рис3</w:t>
      </w:r>
    </w:p>
    <w:p>
      <w:pPr>
        <w:numPr>
          <w:ilvl w:val="0"/>
          <w:numId w:val="1004"/>
        </w:numPr>
        <w:pStyle w:val="Compact"/>
      </w:pPr>
      <w:r>
        <w:t xml:space="preserve">Открываем файл report.md с помощью текстового редактора gedit. (рис. 4)</w:t>
      </w:r>
    </w:p>
    <w:p>
      <w:pPr>
        <w:pStyle w:val="CaptionedFigure"/>
      </w:pPr>
      <w:bookmarkStart w:id="39" w:name="fig:004"/>
      <w:r>
        <w:drawing>
          <wp:inline>
            <wp:extent cx="5334000" cy="265008"/>
            <wp:effectExtent b="0" l="0" r="0" t="0"/>
            <wp:docPr descr="Рис. 4: Рис4" title="" id="37" name="Picture"/>
            <a:graphic>
              <a:graphicData uri="http://schemas.openxmlformats.org/drawingml/2006/picture">
                <pic:pic>
                  <pic:nvPicPr>
                    <pic:cNvPr descr="image/3.4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50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Рис. 4: Рис4</w:t>
      </w:r>
    </w:p>
    <w:p>
      <w:pPr>
        <w:numPr>
          <w:ilvl w:val="0"/>
          <w:numId w:val="1005"/>
        </w:numPr>
        <w:pStyle w:val="Compact"/>
      </w:pPr>
      <w:r>
        <w:t xml:space="preserve">Загрузим файлы на github.</w:t>
      </w:r>
    </w:p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научились работать с Makefile и смогли сделать отчет с помощью Markdown.</w:t>
      </w:r>
    </w:p>
    <w:bookmarkEnd w:id="41"/>
    <w:bookmarkStart w:id="52" w:name="список-литературы"/>
    <w:p>
      <w:pPr>
        <w:pStyle w:val="Heading1"/>
      </w:pPr>
      <w:r>
        <w:t xml:space="preserve">Список литературы</w:t>
      </w:r>
    </w:p>
    <w:bookmarkStart w:id="51" w:name="refs"/>
    <w:bookmarkStart w:id="43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42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43"/>
    <w:bookmarkStart w:id="45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44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45"/>
    <w:bookmarkStart w:id="46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46"/>
    <w:bookmarkStart w:id="48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47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48"/>
    <w:bookmarkStart w:id="49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49"/>
    <w:bookmarkStart w:id="50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50"/>
    <w:bookmarkEnd w:id="51"/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8" Target="media/rId28.png" /><Relationship Type="http://schemas.openxmlformats.org/officeDocument/2006/relationships/image" Id="rId32" Target="media/rId32.png" /><Relationship Type="http://schemas.openxmlformats.org/officeDocument/2006/relationships/image" Id="rId36" Target="media/rId36.png" /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4" Target="http://www.amazon.com/Learning-bash-Shell-Programming-Nutshell/dp/0596009658" TargetMode="External" /><Relationship Type="http://schemas.openxmlformats.org/officeDocument/2006/relationships/hyperlink" Id="rId42" Target="https://www.gnu.org/software/bash/manual/" TargetMode="External" /><Relationship Type="http://schemas.openxmlformats.org/officeDocument/2006/relationships/hyperlink" Id="rId47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№3</dc:title>
  <dc:creator>Кочарян Никита Робертович</dc:creator>
  <dc:language>ru-RU</dc:language>
  <cp:keywords/>
  <dcterms:created xsi:type="dcterms:W3CDTF">2022-10-28T14:59:46Z</dcterms:created>
  <dcterms:modified xsi:type="dcterms:W3CDTF">2022-10-28T14:59:46Z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Простейший вариант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