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Yu Gothic" w:hAnsi="Yu Gothic" w:eastAsia="Yu Gothic"/>
          <w:b/>
          <w:sz w:val="32"/>
        </w:rPr>
        <w:t>旗振り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担当（運営）:</w:t>
      </w:r>
      <w:r>
        <w:rPr>
          <w:rFonts w:ascii="Yu Gothic" w:hAnsi="Yu Gothic" w:eastAsia="Yu Gothic"/>
          <w:b w:val="0"/>
          <w:sz w:val="21"/>
        </w:rPr>
        <w:t xml:space="preserve"> 3年生 執行委員会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担当（実施）:</w:t>
      </w:r>
      <w:r>
        <w:rPr>
          <w:rFonts w:ascii="Yu Gothic" w:hAnsi="Yu Gothic" w:eastAsia="Yu Gothic"/>
          <w:b w:val="0"/>
          <w:sz w:val="21"/>
        </w:rPr>
        <w:t xml:space="preserve"> 1年生・2年生（1学期）の保護者</w:t>
      </w:r>
    </w:p>
    <w:p>
      <w:pPr>
        <w:spacing w:after="80"/>
      </w:pPr>
      <w:r>
        <w:rPr>
          <w:rFonts w:ascii="Yu Gothic" w:hAnsi="Yu Gothic" w:eastAsia="Yu Gothic"/>
          <w:b/>
          <w:sz w:val="21"/>
        </w:rPr>
        <w:t>最終更新:</w:t>
      </w:r>
      <w:r>
        <w:rPr>
          <w:rFonts w:ascii="Yu Gothic" w:hAnsi="Yu Gothic" w:eastAsia="Yu Gothic"/>
          <w:b w:val="0"/>
          <w:sz w:val="21"/>
        </w:rPr>
        <w:t xml:space="preserve"> 2026-04-26</w:t>
      </w:r>
    </w:p>
    <w:p>
      <w:pPr>
        <w:spacing w:after="120"/>
      </w:pPr>
      <w:r>
        <w:rPr>
          <w:rFonts w:ascii="Yu Gothic" w:hAnsi="Yu Gothic" w:eastAsia="Yu Gothic"/>
          <w:b/>
          <w:sz w:val="26"/>
        </w:rPr>
        <w:t>基本方針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各学期の始業式から3日間、あらかじめ定められたポイントで登校時の安全見守りを担う。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1年生・2年生の保護者が担当することで、</w:t>
      </w:r>
      <w:r>
        <w:rPr>
          <w:rFonts w:ascii="Yu Gothic" w:hAnsi="Yu Gothic" w:eastAsia="Yu Gothic"/>
          <w:b/>
          <w:sz w:val="21"/>
        </w:rPr>
        <w:t>ご自身のお子様が通学路を歩く姿を実際に見ていただける</w:t>
      </w:r>
      <w:r>
        <w:rPr>
          <w:rFonts w:ascii="Yu Gothic" w:hAnsi="Yu Gothic" w:eastAsia="Yu Gothic"/>
          <w:b w:val="0"/>
          <w:sz w:val="21"/>
        </w:rPr>
        <w:t>機会も兼ねる。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運営（募集・アサイン・告知・リマインド）は3年生執行委員会が担う。</w:t>
      </w:r>
    </w:p>
    <w:p>
      <w:pPr>
        <w:spacing w:after="120"/>
      </w:pPr>
      <w:r>
        <w:rPr>
          <w:rFonts w:ascii="Yu Gothic" w:hAnsi="Yu Gothic" w:eastAsia="Yu Gothic"/>
          <w:b/>
          <w:sz w:val="26"/>
        </w:rPr>
        <w:t>実施機会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D9D9"/>
          </w:tcPr>
          <w:p>
            <w:r/>
            <w:r>
              <w:rPr>
                <w:rFonts w:ascii="Yu Gothic" w:hAnsi="Yu Gothic" w:eastAsia="Yu Gothic"/>
                <w:b/>
                <w:sz w:val="21"/>
              </w:rPr>
              <w:t>#</w:t>
            </w:r>
          </w:p>
        </w:tc>
        <w:tc>
          <w:tcPr>
            <w:tcW w:type="dxa" w:w="1662"/>
            <w:shd w:val="clear" w:color="auto" w:fill="D9D9D9"/>
          </w:tcPr>
          <w:p>
            <w:r/>
            <w:r>
              <w:rPr>
                <w:rFonts w:ascii="Yu Gothic" w:hAnsi="Yu Gothic" w:eastAsia="Yu Gothic"/>
                <w:b/>
                <w:sz w:val="21"/>
              </w:rPr>
              <w:t>学年</w:t>
            </w:r>
          </w:p>
        </w:tc>
        <w:tc>
          <w:tcPr>
            <w:tcW w:type="dxa" w:w="1662"/>
            <w:shd w:val="clear" w:color="auto" w:fill="D9D9D9"/>
          </w:tcPr>
          <w:p>
            <w:r/>
            <w:r>
              <w:rPr>
                <w:rFonts w:ascii="Yu Gothic" w:hAnsi="Yu Gothic" w:eastAsia="Yu Gothic"/>
                <w:b/>
                <w:sz w:val="21"/>
              </w:rPr>
              <w:t>学期</w:t>
            </w:r>
          </w:p>
        </w:tc>
        <w:tc>
          <w:tcPr>
            <w:tcW w:type="dxa" w:w="1662"/>
            <w:shd w:val="clear" w:color="auto" w:fill="D9D9D9"/>
          </w:tcPr>
          <w:p>
            <w:r/>
            <w:r>
              <w:rPr>
                <w:rFonts w:ascii="Yu Gothic" w:hAnsi="Yu Gothic" w:eastAsia="Yu Gothic"/>
                <w:b/>
                <w:sz w:val="21"/>
              </w:rPr>
              <w:t>担当クラス</w:t>
            </w:r>
          </w:p>
        </w:tc>
        <w:tc>
          <w:tcPr>
            <w:tcW w:type="dxa" w:w="1662"/>
            <w:shd w:val="clear" w:color="auto" w:fill="D9D9D9"/>
          </w:tcPr>
          <w:p>
            <w:r/>
            <w:r>
              <w:rPr>
                <w:rFonts w:ascii="Yu Gothic" w:hAnsi="Yu Gothic" w:eastAsia="Yu Gothic"/>
                <w:b/>
                <w:sz w:val="21"/>
              </w:rPr>
              <w:t>時期</w:t>
            </w:r>
          </w:p>
        </w:tc>
        <w:tc>
          <w:tcPr>
            <w:tcW w:type="dxa" w:w="1662"/>
            <w:shd w:val="clear" w:color="auto" w:fill="D9D9D9"/>
          </w:tcPr>
          <w:p>
            <w:r/>
            <w:r>
              <w:rPr>
                <w:rFonts w:ascii="Yu Gothic" w:hAnsi="Yu Gothic" w:eastAsia="Yu Gothic"/>
                <w:b/>
                <w:sz w:val="21"/>
              </w:rPr>
              <w:t>期間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1年生</w:t>
            </w:r>
          </w:p>
        </w:tc>
        <w:tc>
          <w:tcPr>
            <w:tcW w:type="dxa" w:w="1662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2学期</w:t>
            </w:r>
          </w:p>
        </w:tc>
        <w:tc>
          <w:tcPr>
            <w:tcW w:type="dxa" w:w="1662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2組</w:t>
            </w:r>
          </w:p>
        </w:tc>
        <w:tc>
          <w:tcPr>
            <w:tcW w:type="dxa" w:w="1662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始業式から</w:t>
            </w:r>
          </w:p>
        </w:tc>
        <w:tc>
          <w:tcPr>
            <w:tcW w:type="dxa" w:w="1662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3日間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1年生</w:t>
            </w:r>
          </w:p>
        </w:tc>
        <w:tc>
          <w:tcPr>
            <w:tcW w:type="dxa" w:w="1662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3学期</w:t>
            </w:r>
          </w:p>
        </w:tc>
        <w:tc>
          <w:tcPr>
            <w:tcW w:type="dxa" w:w="1662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3組</w:t>
            </w:r>
          </w:p>
        </w:tc>
        <w:tc>
          <w:tcPr>
            <w:tcW w:type="dxa" w:w="1662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始業式から</w:t>
            </w:r>
          </w:p>
        </w:tc>
        <w:tc>
          <w:tcPr>
            <w:tcW w:type="dxa" w:w="1662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3日間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2年生</w:t>
            </w:r>
          </w:p>
        </w:tc>
        <w:tc>
          <w:tcPr>
            <w:tcW w:type="dxa" w:w="1662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1学期</w:t>
            </w:r>
          </w:p>
        </w:tc>
        <w:tc>
          <w:tcPr>
            <w:tcW w:type="dxa" w:w="1662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1組</w:t>
            </w:r>
          </w:p>
        </w:tc>
        <w:tc>
          <w:tcPr>
            <w:tcW w:type="dxa" w:w="1662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始業式から</w:t>
            </w:r>
          </w:p>
        </w:tc>
        <w:tc>
          <w:tcPr>
            <w:tcW w:type="dxa" w:w="1662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3日間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Yu Gothic" w:hAnsi="Yu Gothic" w:eastAsia="Yu Gothic"/>
          <w:b/>
          <w:sz w:val="26"/>
        </w:rPr>
        <w:t>年間スケジュール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D9D9"/>
          </w:tcPr>
          <w:p>
            <w:r/>
            <w:r>
              <w:rPr>
                <w:rFonts w:ascii="Yu Gothic" w:hAnsi="Yu Gothic" w:eastAsia="Yu Gothic"/>
                <w:b/>
                <w:sz w:val="21"/>
              </w:rPr>
              <w:t>月</w:t>
            </w:r>
          </w:p>
        </w:tc>
        <w:tc>
          <w:tcPr>
            <w:tcW w:type="dxa" w:w="4986"/>
            <w:shd w:val="clear" w:color="auto" w:fill="D9D9D9"/>
          </w:tcPr>
          <w:p>
            <w:r/>
            <w:r>
              <w:rPr>
                <w:rFonts w:ascii="Yu Gothic" w:hAnsi="Yu Gothic" w:eastAsia="Yu Gothic"/>
                <w:b/>
                <w:sz w:val="21"/>
              </w:rPr>
              <w:t>アクション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5月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前年度引き継ぎ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6月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募集準備／方針を全クラスにアナウンス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7月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2学期（2組）旗振りの募集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9月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旗振り実施（2組）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12月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3学期（3組）旗振りの募集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1月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旗振り実施（3組）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3月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1学期（1組）旗振りの募集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4月</w:t>
            </w:r>
          </w:p>
        </w:tc>
        <w:tc>
          <w:tcPr>
            <w:tcW w:type="dxa" w:w="4986"/>
          </w:tcPr>
          <w:p>
            <w:r/>
            <w:r>
              <w:rPr>
                <w:rFonts w:ascii="Yu Gothic" w:hAnsi="Yu Gothic" w:eastAsia="Yu Gothic"/>
                <w:b w:val="0"/>
                <w:sz w:val="21"/>
              </w:rPr>
              <w:t>旗振り実施（1組）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Yu Gothic" w:hAnsi="Yu Gothic" w:eastAsia="Yu Gothic"/>
          <w:b/>
          <w:sz w:val="26"/>
        </w:rPr>
        <w:t>運営タスク</w:t>
      </w:r>
    </w:p>
    <w:p>
      <w:pPr>
        <w:spacing w:after="80"/>
      </w:pPr>
      <w:r>
        <w:rPr>
          <w:rFonts w:ascii="Yu Gothic" w:hAnsi="Yu Gothic" w:eastAsia="Yu Gothic"/>
          <w:b/>
          <w:sz w:val="24"/>
        </w:rPr>
        <w:t>1. 前年度引き継ぎ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前年度執行委員から以下を受け継ぐ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旗振りポイント（場所・各ポイントの担当人数）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アサイン表（募集テンプレ・シフト形式）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当日連絡網・トラブル/事故記録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警察・学校との調整経緯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改善点・申し送り事項を確認</w:t>
      </w:r>
    </w:p>
    <w:p>
      <w:pPr>
        <w:spacing w:after="80"/>
      </w:pPr>
      <w:r>
        <w:rPr>
          <w:rFonts w:ascii="Yu Gothic" w:hAnsi="Yu Gothic" w:eastAsia="Yu Gothic"/>
          <w:b/>
          <w:sz w:val="24"/>
        </w:rPr>
        <w:t>2. 場所のリストアップ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通学路上のポイントを確認（警察・学校・地域の意見も参考にする）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 xml:space="preserve">各ポイントの </w:t>
      </w:r>
      <w:r>
        <w:rPr>
          <w:rFonts w:ascii="Yu Gothic" w:hAnsi="Yu Gothic" w:eastAsia="Yu Gothic"/>
          <w:b/>
          <w:sz w:val="21"/>
        </w:rPr>
        <w:t>必要人数</w:t>
      </w:r>
      <w:r>
        <w:rPr>
          <w:rFonts w:ascii="Yu Gothic" w:hAnsi="Yu Gothic" w:eastAsia="Yu Gothic"/>
          <w:b w:val="0"/>
          <w:sz w:val="21"/>
        </w:rPr>
        <w:t xml:space="preserve"> と </w:t>
      </w:r>
      <w:r>
        <w:rPr>
          <w:rFonts w:ascii="Yu Gothic" w:hAnsi="Yu Gothic" w:eastAsia="Yu Gothic"/>
          <w:b/>
          <w:sz w:val="21"/>
        </w:rPr>
        <w:t>時間帯</w:t>
      </w:r>
      <w:r>
        <w:rPr>
          <w:rFonts w:ascii="Yu Gothic" w:hAnsi="Yu Gothic" w:eastAsia="Yu Gothic"/>
          <w:b w:val="0"/>
          <w:sz w:val="21"/>
        </w:rPr>
        <w:t xml:space="preserve"> を決定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年度途中の通学路変更があれば反映</w:t>
      </w:r>
    </w:p>
    <w:p>
      <w:pPr>
        <w:spacing w:after="80"/>
      </w:pPr>
      <w:r>
        <w:rPr>
          <w:rFonts w:ascii="Yu Gothic" w:hAnsi="Yu Gothic" w:eastAsia="Yu Gothic"/>
          <w:b/>
          <w:sz w:val="24"/>
        </w:rPr>
        <w:t>3. 日付の決定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 xml:space="preserve">各学期の </w:t>
      </w:r>
      <w:r>
        <w:rPr>
          <w:rFonts w:ascii="Yu Gothic" w:hAnsi="Yu Gothic" w:eastAsia="Yu Gothic"/>
          <w:b/>
          <w:sz w:val="21"/>
        </w:rPr>
        <w:t>始業式から平日3日間</w:t>
      </w:r>
      <w:r>
        <w:rPr>
          <w:rFonts w:ascii="Yu Gothic" w:hAnsi="Yu Gothic" w:eastAsia="Yu Gothic"/>
          <w:b w:val="0"/>
          <w:sz w:val="21"/>
        </w:rPr>
        <w:t xml:space="preserve"> が原則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学校配布の年間行事予定と照合し、休校日や行事との重なりを調整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雨天時の取り扱いを事前に決めておく</w:t>
      </w:r>
    </w:p>
    <w:p>
      <w:pPr>
        <w:spacing w:after="80"/>
      </w:pPr>
      <w:r>
        <w:rPr>
          <w:rFonts w:ascii="Yu Gothic" w:hAnsi="Yu Gothic" w:eastAsia="Yu Gothic"/>
          <w:b/>
          <w:sz w:val="24"/>
        </w:rPr>
        <w:t>4. 募集方法と案内チャンネル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対象学年のクラスLINE</w:t>
      </w:r>
      <w:r>
        <w:rPr>
          <w:rFonts w:ascii="Yu Gothic" w:hAnsi="Yu Gothic" w:eastAsia="Yu Gothic"/>
          <w:b w:val="0"/>
          <w:sz w:val="21"/>
        </w:rPr>
        <w:t xml:space="preserve"> で募集（1年生・2年生）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すぐーる</w:t>
      </w:r>
      <w:r>
        <w:rPr>
          <w:rFonts w:ascii="Yu Gothic" w:hAnsi="Yu Gothic" w:eastAsia="Yu Gothic"/>
          <w:b w:val="0"/>
          <w:sz w:val="21"/>
        </w:rPr>
        <w:t xml:space="preserve"> でも全体周知し、未参加者の取りこぼしを防ぐ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募集には以下を明記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対象学年・実施期間・各ポイントの場所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Googleフォームのリンク（希望日・希望ポイント）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締切日・問い合わせ先</w:t>
      </w:r>
    </w:p>
    <w:p>
      <w:pPr>
        <w:spacing w:after="80"/>
      </w:pPr>
      <w:r>
        <w:rPr>
          <w:rFonts w:ascii="Yu Gothic" w:hAnsi="Yu Gothic" w:eastAsia="Yu Gothic"/>
          <w:b/>
          <w:sz w:val="24"/>
        </w:rPr>
        <w:t>5. アサインの決定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フォーム回答を集計してシフトを作成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各ポイントが充足していない場合はクラスLINEで追加募集・声がけ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担当が決まったら、紙のシフト表を作成（当日紙運用）</w:t>
      </w:r>
    </w:p>
    <w:p>
      <w:pPr>
        <w:spacing w:after="80"/>
      </w:pPr>
      <w:r>
        <w:rPr>
          <w:rFonts w:ascii="Yu Gothic" w:hAnsi="Yu Gothic" w:eastAsia="Yu Gothic"/>
          <w:b/>
          <w:sz w:val="24"/>
        </w:rPr>
        <w:t>6. リマインド方法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 xml:space="preserve">アサイン確定時に </w:t>
      </w:r>
      <w:r>
        <w:rPr>
          <w:rFonts w:ascii="Yu Gothic" w:hAnsi="Yu Gothic" w:eastAsia="Yu Gothic"/>
          <w:b/>
          <w:sz w:val="21"/>
        </w:rPr>
        <w:t>クラスLINEで全体通知＋個別連絡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前日リマインド</w:t>
      </w:r>
      <w:r>
        <w:rPr>
          <w:rFonts w:ascii="Yu Gothic" w:hAnsi="Yu Gothic" w:eastAsia="Yu Gothic"/>
          <w:b w:val="0"/>
          <w:sz w:val="21"/>
        </w:rPr>
        <w:t>：当日担当者へクラスLINEまたは個別メッセージ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当日連絡先</w:t>
      </w:r>
      <w:r>
        <w:rPr>
          <w:rFonts w:ascii="Yu Gothic" w:hAnsi="Yu Gothic" w:eastAsia="Yu Gothic"/>
          <w:b w:val="0"/>
          <w:sz w:val="21"/>
        </w:rPr>
        <w:t>：欠席・遅刻時の連絡先を1か所に集約</w:t>
      </w:r>
    </w:p>
    <w:p>
      <w:pPr>
        <w:spacing w:after="120"/>
      </w:pPr>
      <w:r>
        <w:rPr>
          <w:rFonts w:ascii="Yu Gothic" w:hAnsi="Yu Gothic" w:eastAsia="Yu Gothic"/>
          <w:b/>
          <w:sz w:val="26"/>
        </w:rPr>
        <w:t>運用上のポイント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個人情報</w:t>
      </w:r>
      <w:r>
        <w:rPr>
          <w:rFonts w:ascii="Yu Gothic" w:hAnsi="Yu Gothic" w:eastAsia="Yu Gothic"/>
          <w:b w:val="0"/>
          <w:sz w:val="21"/>
        </w:rPr>
        <w:t>：氏名・クラス・連絡先のみ。シフト確定後は紙運用、デジタルデータは年度内に削除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当日の道具</w:t>
      </w:r>
      <w:r>
        <w:rPr>
          <w:rFonts w:ascii="Yu Gothic" w:hAnsi="Yu Gothic" w:eastAsia="Yu Gothic"/>
          <w:b w:val="0"/>
          <w:sz w:val="21"/>
        </w:rPr>
        <w:t>：旗・ベスト等の保管場所と受け渡し方法を引き継ぎに含める</w:t>
      </w:r>
    </w:p>
    <w:p>
      <w:pPr>
        <w:pStyle w:val="ListBullet"/>
      </w:pPr>
      <w:r>
        <w:rPr>
          <w:rFonts w:ascii="Yu Gothic" w:hAnsi="Yu Gothic" w:eastAsia="Yu Gothic"/>
          <w:b/>
          <w:sz w:val="21"/>
        </w:rPr>
        <w:t>欠席時の代替</w:t>
      </w:r>
      <w:r>
        <w:rPr>
          <w:rFonts w:ascii="Yu Gothic" w:hAnsi="Yu Gothic" w:eastAsia="Yu Gothic"/>
          <w:b w:val="0"/>
          <w:sz w:val="21"/>
        </w:rPr>
        <w:t>：クラスLINEで応援を呼びかける運用を事前にアナウンス</w:t>
      </w:r>
    </w:p>
    <w:p>
      <w:pPr>
        <w:spacing w:after="120"/>
      </w:pPr>
      <w:r>
        <w:rPr>
          <w:rFonts w:ascii="Yu Gothic" w:hAnsi="Yu Gothic" w:eastAsia="Yu Gothic"/>
          <w:b/>
          <w:sz w:val="26"/>
        </w:rPr>
        <w:t>振り返りメモ（学期ごとに記入）</w:t>
      </w:r>
    </w:p>
    <w:p>
      <w:pPr>
        <w:spacing w:after="80"/>
      </w:pPr>
      <w:r>
        <w:rPr>
          <w:rFonts w:ascii="Yu Gothic" w:hAnsi="Yu Gothic" w:eastAsia="Yu Gothic"/>
          <w:b/>
          <w:sz w:val="24"/>
        </w:rPr>
        <w:t>1年生 2学期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参加状況：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当日のトラブル：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次回への申し送り：</w:t>
      </w:r>
    </w:p>
    <w:p>
      <w:pPr>
        <w:spacing w:after="80"/>
      </w:pPr>
      <w:r>
        <w:rPr>
          <w:rFonts w:ascii="Yu Gothic" w:hAnsi="Yu Gothic" w:eastAsia="Yu Gothic"/>
          <w:b/>
          <w:sz w:val="24"/>
        </w:rPr>
        <w:t>1年生 3学期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参加状況：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当日のトラブル：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次回への申し送り：</w:t>
      </w:r>
    </w:p>
    <w:p>
      <w:pPr>
        <w:spacing w:after="80"/>
      </w:pPr>
      <w:r>
        <w:rPr>
          <w:rFonts w:ascii="Yu Gothic" w:hAnsi="Yu Gothic" w:eastAsia="Yu Gothic"/>
          <w:b/>
          <w:sz w:val="24"/>
        </w:rPr>
        <w:t>2年生 1学期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参加状況：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当日のトラブル：</w:t>
      </w:r>
    </w:p>
    <w:p>
      <w:pPr>
        <w:pStyle w:val="ListBullet"/>
      </w:pPr>
      <w:r>
        <w:rPr>
          <w:rFonts w:ascii="Yu Gothic" w:hAnsi="Yu Gothic" w:eastAsia="Yu Gothic"/>
          <w:b w:val="0"/>
          <w:sz w:val="21"/>
        </w:rPr>
        <w:t>次年度への申し送り：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