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Yu Gothic" w:hAnsi="Yu Gothic" w:eastAsia="Yu Gothic"/>
          <w:b w:val="0"/>
          <w:sz w:val="21"/>
        </w:rPr>
        <w:t>令和8年4月◯◯日</w:t>
      </w:r>
    </w:p>
    <w:p>
      <w:pPr>
        <w:spacing w:after="0"/>
      </w:pPr>
      <w:r>
        <w:rPr>
          <w:rFonts w:ascii="Yu Gothic" w:hAnsi="Yu Gothic" w:eastAsia="Yu Gothic"/>
          <w:b w:val="0"/>
          <w:sz w:val="21"/>
        </w:rPr>
        <w:t>PTA会員 各位</w:t>
      </w:r>
    </w:p>
    <w:p>
      <w:pPr>
        <w:spacing w:after="0"/>
      </w:pPr>
      <w:r>
        <w:rPr>
          <w:rFonts w:ascii="Yu Gothic" w:hAnsi="Yu Gothic" w:eastAsia="Yu Gothic"/>
          <w:b w:val="0"/>
          <w:sz w:val="21"/>
        </w:rPr>
      </w:r>
    </w:p>
    <w:p>
      <w:pPr>
        <w:spacing w:after="0"/>
        <w:jc w:val="right"/>
      </w:pPr>
      <w:r>
        <w:rPr>
          <w:rFonts w:ascii="Yu Gothic" w:hAnsi="Yu Gothic" w:eastAsia="Yu Gothic"/>
          <w:b w:val="0"/>
          <w:sz w:val="21"/>
        </w:rPr>
        <w:t>世田谷区立尾山台小学校</w:t>
      </w:r>
    </w:p>
    <w:p>
      <w:pPr>
        <w:spacing w:after="0"/>
        <w:jc w:val="right"/>
      </w:pPr>
      <w:r>
        <w:rPr>
          <w:rFonts w:ascii="Yu Gothic" w:hAnsi="Yu Gothic" w:eastAsia="Yu Gothic"/>
          <w:b w:val="0"/>
          <w:sz w:val="21"/>
        </w:rPr>
        <w:t>校　長　小田正弥</w:t>
      </w:r>
    </w:p>
    <w:p>
      <w:pPr>
        <w:spacing w:after="0"/>
        <w:jc w:val="right"/>
      </w:pPr>
      <w:r>
        <w:rPr>
          <w:rFonts w:ascii="Yu Gothic" w:hAnsi="Yu Gothic" w:eastAsia="Yu Gothic"/>
          <w:b w:val="0"/>
          <w:sz w:val="21"/>
        </w:rPr>
        <w:t>PTA会長　筒井太一朗</w:t>
      </w:r>
    </w:p>
    <w:p>
      <w:pPr>
        <w:spacing w:after="0"/>
      </w:pPr>
      <w:r>
        <w:rPr>
          <w:rFonts w:ascii="Yu Gothic" w:hAnsi="Yu Gothic" w:eastAsia="Yu Gothic"/>
          <w:b w:val="0"/>
          <w:sz w:val="21"/>
        </w:rPr>
      </w:r>
    </w:p>
    <w:p>
      <w:pPr>
        <w:spacing w:after="240"/>
        <w:jc w:val="center"/>
      </w:pPr>
      <w:r>
        <w:rPr>
          <w:rFonts w:ascii="Yu Gothic" w:hAnsi="Yu Gothic" w:eastAsia="Yu Gothic"/>
          <w:b/>
          <w:sz w:val="28"/>
        </w:rPr>
        <w:t>令和8年度　尾山台小学校PTA臨時総会(書面決議)の結果について</w:t>
      </w:r>
    </w:p>
    <w:p>
      <w:pPr>
        <w:spacing w:after="0"/>
      </w:pPr>
      <w:r>
        <w:rPr>
          <w:rFonts w:ascii="Yu Gothic" w:hAnsi="Yu Gothic" w:eastAsia="Yu Gothic"/>
          <w:b w:val="0"/>
          <w:sz w:val="21"/>
        </w:rPr>
        <w:t>春暖の候、会員の皆様には、益々ご清祥のこととお喜び申し上げます。この度は、PTA臨時総会の書面決議にご回答いただき、誠にありがとうございました。集計結果を下記のとおりご報告いたします。</w:t>
      </w:r>
    </w:p>
    <w:p>
      <w:pPr>
        <w:spacing w:after="160"/>
        <w:jc w:val="center"/>
      </w:pPr>
      <w:r>
        <w:rPr>
          <w:rFonts w:ascii="Yu Gothic" w:hAnsi="Yu Gothic" w:eastAsia="Yu Gothic"/>
          <w:b w:val="0"/>
          <w:sz w:val="21"/>
        </w:rPr>
        <w:t>記</w:t>
      </w:r>
    </w:p>
    <w:p>
      <w:pPr>
        <w:spacing w:after="80"/>
      </w:pPr>
      <w:r>
        <w:rPr>
          <w:rFonts w:ascii="Yu Gothic" w:hAnsi="Yu Gothic" w:eastAsia="Yu Gothic"/>
          <w:b/>
          <w:sz w:val="24"/>
        </w:rPr>
        <w:t>１．総会の成立</w:t>
      </w:r>
    </w:p>
    <w:p>
      <w:pPr>
        <w:spacing w:after="0"/>
      </w:pPr>
      <w:r>
        <w:rPr>
          <w:rFonts w:ascii="Yu Gothic" w:hAnsi="Yu Gothic" w:eastAsia="Yu Gothic"/>
          <w:b w:val="0"/>
          <w:sz w:val="21"/>
        </w:rPr>
        <w:t>PTA会員数 ◯◯◯名（保護者：◯◯◯名　教員：◯◯名）</w:t>
      </w:r>
    </w:p>
    <w:p>
      <w:pPr>
        <w:spacing w:after="0"/>
      </w:pPr>
      <w:r>
        <w:rPr>
          <w:rFonts w:ascii="Yu Gothic" w:hAnsi="Yu Gothic" w:eastAsia="Yu Gothic"/>
          <w:b w:val="0"/>
          <w:sz w:val="21"/>
        </w:rPr>
        <w:t xml:space="preserve">　・議決権行使提出　　17名</w:t>
      </w:r>
    </w:p>
    <w:p>
      <w:pPr>
        <w:spacing w:after="0"/>
      </w:pPr>
      <w:r>
        <w:rPr>
          <w:rFonts w:ascii="Yu Gothic" w:hAnsi="Yu Gothic" w:eastAsia="Yu Gothic"/>
          <w:b w:val="0"/>
          <w:sz w:val="21"/>
        </w:rPr>
        <w:t xml:space="preserve">　・委任提出　　　　103名</w:t>
      </w:r>
    </w:p>
    <w:p>
      <w:pPr>
        <w:spacing w:after="0"/>
      </w:pPr>
      <w:r>
        <w:rPr>
          <w:rFonts w:ascii="Yu Gothic" w:hAnsi="Yu Gothic" w:eastAsia="Yu Gothic"/>
          <w:b w:val="0"/>
          <w:sz w:val="21"/>
        </w:rPr>
        <w:t xml:space="preserve">　・白票提出　　　　　2名</w:t>
      </w:r>
    </w:p>
    <w:p>
      <w:pPr>
        <w:spacing w:after="0"/>
      </w:pPr>
      <w:r>
        <w:rPr>
          <w:rFonts w:ascii="Yu Gothic" w:hAnsi="Yu Gothic" w:eastAsia="Yu Gothic"/>
          <w:b w:val="0"/>
          <w:sz w:val="21"/>
        </w:rPr>
      </w:r>
    </w:p>
    <w:p>
      <w:pPr>
        <w:spacing w:after="0"/>
      </w:pPr>
      <w:r>
        <w:rPr>
          <w:rFonts w:ascii="Yu Gothic" w:hAnsi="Yu Gothic" w:eastAsia="Yu Gothic"/>
          <w:b w:val="0"/>
          <w:sz w:val="21"/>
        </w:rPr>
        <w:t>PTA規則第6章 総会 第15条(１)により、全会員の5分の1以上（定足数◯◯名）の書面表決・委任をもって、本総会は成立いたしました。（提出総数122名）</w:t>
      </w:r>
    </w:p>
    <w:p>
      <w:pPr>
        <w:spacing w:after="0"/>
      </w:pPr>
      <w:r>
        <w:rPr>
          <w:rFonts w:ascii="Yu Gothic" w:hAnsi="Yu Gothic" w:eastAsia="Yu Gothic"/>
          <w:b w:val="0"/>
          <w:sz w:val="21"/>
        </w:rPr>
      </w:r>
    </w:p>
    <w:p>
      <w:pPr>
        <w:spacing w:after="80"/>
      </w:pPr>
      <w:r>
        <w:rPr>
          <w:rFonts w:ascii="Yu Gothic" w:hAnsi="Yu Gothic" w:eastAsia="Yu Gothic"/>
          <w:b/>
          <w:sz w:val="24"/>
        </w:rPr>
        <w:t>２．議案</w:t>
      </w:r>
    </w:p>
    <w:p>
      <w:pPr>
        <w:spacing w:after="0"/>
      </w:pPr>
      <w:r>
        <w:rPr>
          <w:rFonts w:ascii="Yu Gothic" w:hAnsi="Yu Gothic" w:eastAsia="Yu Gothic"/>
          <w:b w:val="0"/>
          <w:sz w:val="21"/>
        </w:rPr>
        <w:t>PTA規則第6章 総会 第15条(２)により、議決は過半数の承認をもって、議案が可決されました。</w:t>
      </w:r>
    </w:p>
    <w:tbl>
      <w:tblPr>
        <w:tblStyle w:val="TableGrid"/>
        <w:tblW w:type="auto" w:w="0"/>
        <w:tblLook w:firstColumn="1" w:firstRow="1" w:lastColumn="0" w:lastRow="0" w:noHBand="0" w:noVBand="1" w:val="04A0"/>
      </w:tblPr>
      <w:tblGrid>
        <w:gridCol w:w="2493"/>
        <w:gridCol w:w="2493"/>
        <w:gridCol w:w="2493"/>
        <w:gridCol w:w="2493"/>
      </w:tblGrid>
      <w:tr>
        <w:tc>
          <w:tcPr>
            <w:tcW w:type="dxa" w:w="1304"/>
            <w:shd w:val="clear" w:color="auto" w:fill="D9D9D9"/>
          </w:tcPr>
          <w:p>
            <w:r>
              <w:rPr>
                <w:rFonts w:ascii="Yu Gothic" w:hAnsi="Yu Gothic" w:eastAsia="Yu Gothic"/>
                <w:b/>
                <w:sz w:val="21"/>
              </w:rPr>
              <w:t>議案</w:t>
            </w:r>
          </w:p>
        </w:tc>
        <w:tc>
          <w:tcPr>
            <w:tcW w:type="dxa" w:w="5386"/>
            <w:shd w:val="clear" w:color="auto" w:fill="D9D9D9"/>
          </w:tcPr>
          <w:p>
            <w:r>
              <w:rPr>
                <w:rFonts w:ascii="Yu Gothic" w:hAnsi="Yu Gothic" w:eastAsia="Yu Gothic"/>
                <w:b/>
                <w:sz w:val="21"/>
              </w:rPr>
              <w:t>内容</w:t>
            </w:r>
          </w:p>
        </w:tc>
        <w:tc>
          <w:tcPr>
            <w:tcW w:type="dxa" w:w="1020"/>
            <w:shd w:val="clear" w:color="auto" w:fill="D9D9D9"/>
          </w:tcPr>
          <w:p>
            <w:r>
              <w:rPr>
                <w:rFonts w:ascii="Yu Gothic" w:hAnsi="Yu Gothic" w:eastAsia="Yu Gothic"/>
                <w:b/>
                <w:sz w:val="21"/>
              </w:rPr>
              <w:t>結果</w:t>
            </w:r>
          </w:p>
        </w:tc>
        <w:tc>
          <w:tcPr>
            <w:tcW w:type="dxa" w:w="1984"/>
            <w:shd w:val="clear" w:color="auto" w:fill="D9D9D9"/>
          </w:tcPr>
          <w:p>
            <w:r>
              <w:rPr>
                <w:rFonts w:ascii="Yu Gothic" w:hAnsi="Yu Gothic" w:eastAsia="Yu Gothic"/>
                <w:b/>
                <w:sz w:val="21"/>
              </w:rPr>
              <w:t>内訳</w:t>
            </w:r>
          </w:p>
        </w:tc>
      </w:tr>
      <w:tr>
        <w:tc>
          <w:tcPr>
            <w:tcW w:type="dxa" w:w="1304"/>
          </w:tcPr>
          <w:p>
            <w:r>
              <w:rPr>
                <w:rFonts w:ascii="Yu Gothic" w:hAnsi="Yu Gothic" w:eastAsia="Yu Gothic"/>
                <w:b w:val="0"/>
                <w:sz w:val="21"/>
              </w:rPr>
              <w:t>第１号議案</w:t>
            </w:r>
          </w:p>
        </w:tc>
        <w:tc>
          <w:tcPr>
            <w:tcW w:type="dxa" w:w="5386"/>
          </w:tcPr>
          <w:p>
            <w:r>
              <w:rPr>
                <w:rFonts w:ascii="Yu Gothic" w:hAnsi="Yu Gothic" w:eastAsia="Yu Gothic"/>
                <w:b w:val="0"/>
                <w:sz w:val="21"/>
              </w:rPr>
              <w:t>規約改正案の承認（令和8年5月改正／任意加入の徹底、会費廃止と学校運営必要経費の新設、学年別活動委員会・学校コミュニティプロジェクトの新設、3口座制への移行 等）</w:t>
            </w:r>
          </w:p>
        </w:tc>
        <w:tc>
          <w:tcPr>
            <w:tcW w:type="dxa" w:w="1020"/>
          </w:tcPr>
          <w:p>
            <w:r>
              <w:rPr>
                <w:rFonts w:ascii="Yu Gothic" w:hAnsi="Yu Gothic" w:eastAsia="Yu Gothic"/>
                <w:b w:val="0"/>
                <w:sz w:val="21"/>
              </w:rPr>
              <w:t>可決</w:t>
            </w:r>
          </w:p>
        </w:tc>
        <w:tc>
          <w:tcPr>
            <w:tcW w:type="dxa" w:w="1984"/>
          </w:tcPr>
          <w:p>
            <w:r>
              <w:rPr>
                <w:rFonts w:ascii="Yu Gothic" w:hAnsi="Yu Gothic" w:eastAsia="Yu Gothic"/>
                <w:b w:val="0"/>
                <w:sz w:val="21"/>
              </w:rPr>
              <w:t>承認：120　非承認：0</w:t>
              <w:br/>
              <w:t>白票：2　無効(未記入)：0</w:t>
            </w:r>
          </w:p>
        </w:tc>
      </w:tr>
    </w:tbl>
    <w:p>
      <w:pPr>
        <w:spacing w:after="0"/>
      </w:pPr>
      <w:r>
        <w:rPr>
          <w:rFonts w:ascii="Yu Gothic" w:hAnsi="Yu Gothic" w:eastAsia="Yu Gothic"/>
          <w:b w:val="0"/>
          <w:sz w:val="21"/>
        </w:rPr>
      </w:r>
    </w:p>
    <w:p>
      <w:pPr>
        <w:spacing w:after="0"/>
      </w:pPr>
      <w:r>
        <w:rPr>
          <w:rFonts w:ascii="Yu Gothic" w:hAnsi="Yu Gothic" w:eastAsia="Yu Gothic"/>
          <w:b w:val="0"/>
          <w:sz w:val="18"/>
        </w:rPr>
        <w:t>*注: 承認数120名は、議決権行使17名中の賛成17名と委任状103名を合計したものです。白票2名は、選択肢「白票」を選択された方1名と、氏名記載不備により白票扱いとなった方1名の合計です。</w:t>
      </w:r>
    </w:p>
    <w:p>
      <w:pPr>
        <w:spacing w:after="0"/>
      </w:pPr>
      <w:r>
        <w:rPr>
          <w:rFonts w:ascii="Yu Gothic" w:hAnsi="Yu Gothic" w:eastAsia="Yu Gothic"/>
          <w:b w:val="0"/>
          <w:sz w:val="21"/>
        </w:rPr>
      </w:r>
    </w:p>
    <w:p>
      <w:pPr>
        <w:spacing w:after="80"/>
      </w:pPr>
      <w:r>
        <w:rPr>
          <w:rFonts w:ascii="Yu Gothic" w:hAnsi="Yu Gothic" w:eastAsia="Yu Gothic"/>
          <w:b/>
          <w:sz w:val="24"/>
        </w:rPr>
        <w:t>３．結果報告サマリー</w:t>
      </w:r>
    </w:p>
    <w:p>
      <w:r>
        <w:rPr>
          <w:rFonts w:ascii="Yu Gothic" w:hAnsi="Yu Gothic" w:eastAsia="Yu Gothic"/>
          <w:sz w:val="21"/>
        </w:rPr>
        <w:t>今回の書面決議は、</w:t>
      </w:r>
      <w:r>
        <w:rPr>
          <w:rFonts w:ascii="Yu Gothic" w:hAnsi="Yu Gothic" w:eastAsia="Yu Gothic"/>
          <w:b/>
          <w:sz w:val="21"/>
        </w:rPr>
        <w:t>反対票0・賛成率100%</w:t>
      </w:r>
      <w:r>
        <w:rPr>
          <w:rFonts w:ascii="Yu Gothic" w:hAnsi="Yu Gothic" w:eastAsia="Yu Gothic"/>
          <w:sz w:val="21"/>
        </w:rPr>
        <w:t>で可決されました。多くの会員の皆様から、改革の方向性に対する賛同と感謝のお言葉を頂戴いたしました。</w:t>
      </w:r>
    </w:p>
    <w:p>
      <w:pPr>
        <w:spacing w:after="0"/>
      </w:pPr>
      <w:r>
        <w:rPr>
          <w:rFonts w:ascii="Yu Gothic" w:hAnsi="Yu Gothic" w:eastAsia="Yu Gothic"/>
          <w:b w:val="0"/>
          <w:sz w:val="21"/>
        </w:rPr>
      </w:r>
    </w:p>
    <w:p>
      <w:pPr>
        <w:spacing w:after="0"/>
      </w:pPr>
      <w:r>
        <w:rPr>
          <w:rFonts w:ascii="Yu Gothic" w:hAnsi="Yu Gothic" w:eastAsia="Yu Gothic"/>
          <w:b w:val="0"/>
          <w:sz w:val="21"/>
        </w:rPr>
        <w:t>寄せられた主なご意見として、以下の3点が挙げられます。</w:t>
      </w:r>
    </w:p>
    <w:p>
      <w:pPr>
        <w:pStyle w:val="ListBullet"/>
      </w:pPr>
      <w:r>
        <w:rPr>
          <w:rFonts w:ascii="Yu Gothic" w:hAnsi="Yu Gothic" w:eastAsia="Yu Gothic"/>
          <w:sz w:val="21"/>
        </w:rPr>
        <w:t>改革の方向性への賛同と、PTA役員への感謝</w:t>
      </w:r>
    </w:p>
    <w:p>
      <w:pPr>
        <w:pStyle w:val="ListBullet"/>
      </w:pPr>
      <w:r>
        <w:rPr>
          <w:rFonts w:ascii="Yu Gothic" w:hAnsi="Yu Gothic" w:eastAsia="Yu Gothic"/>
          <w:sz w:val="21"/>
        </w:rPr>
        <w:t>新制度における役員・委員の選出プロセス（卒対等）についての質問</w:t>
      </w:r>
    </w:p>
    <w:p>
      <w:pPr>
        <w:pStyle w:val="ListBullet"/>
      </w:pPr>
      <w:r>
        <w:rPr>
          <w:rFonts w:ascii="Yu Gothic" w:hAnsi="Yu Gothic" w:eastAsia="Yu Gothic"/>
          <w:sz w:val="21"/>
        </w:rPr>
        <w:t>会計の透明性・予算運用への期待</w:t>
      </w:r>
    </w:p>
    <w:p>
      <w:pPr>
        <w:spacing w:after="0"/>
      </w:pPr>
      <w:r>
        <w:rPr>
          <w:rFonts w:ascii="Yu Gothic" w:hAnsi="Yu Gothic" w:eastAsia="Yu Gothic"/>
          <w:b w:val="0"/>
          <w:sz w:val="21"/>
        </w:rPr>
      </w:r>
    </w:p>
    <w:p>
      <w:pPr>
        <w:spacing w:after="0"/>
      </w:pPr>
      <w:r>
        <w:rPr>
          <w:rFonts w:ascii="Yu Gothic" w:hAnsi="Yu Gothic" w:eastAsia="Yu Gothic"/>
          <w:b w:val="0"/>
          <w:sz w:val="21"/>
        </w:rPr>
        <w:t>これらのご意見・ご質問に対し、PTAとして以下の対応に取り組んでまいります。</w:t>
      </w:r>
    </w:p>
    <w:p>
      <w:pPr>
        <w:pStyle w:val="ListBullet"/>
      </w:pPr>
      <w:r>
        <w:rPr>
          <w:rFonts w:ascii="Yu Gothic" w:hAnsi="Yu Gothic" w:eastAsia="Yu Gothic"/>
          <w:sz w:val="21"/>
        </w:rPr>
        <w:t>選出プロセスの具体化：学年別活動委員会運営細則に基づき、募集要項・選出方法を年度ごとに明確化し、事前に会員へ通知します</w:t>
      </w:r>
    </w:p>
    <w:p>
      <w:pPr>
        <w:pStyle w:val="ListBullet"/>
      </w:pPr>
      <w:r>
        <w:rPr>
          <w:rFonts w:ascii="Yu Gothic" w:hAnsi="Yu Gothic" w:eastAsia="Yu Gothic"/>
          <w:sz w:val="21"/>
        </w:rPr>
        <w:t>会計の透明性：3口座（学校運営必要経費・学校コミュニティ基金・学校未来基金）ごとの収支を情報公開サイトでリアルタイムに公開し、定期総会で報告します</w:t>
      </w:r>
    </w:p>
    <w:p>
      <w:pPr>
        <w:pStyle w:val="ListBullet"/>
      </w:pPr>
      <w:r>
        <w:rPr>
          <w:rFonts w:ascii="Yu Gothic" w:hAnsi="Yu Gothic" w:eastAsia="Yu Gothic"/>
          <w:sz w:val="21"/>
        </w:rPr>
        <w:t>会員からの問い合わせ窓口：規約・運用に関するご質問は随時お問い合わせフォームで受け付け、個別に回答します</w:t>
      </w:r>
    </w:p>
    <w:p>
      <w:pPr>
        <w:spacing w:after="0"/>
      </w:pPr>
      <w:r>
        <w:rPr>
          <w:rFonts w:ascii="Yu Gothic" w:hAnsi="Yu Gothic" w:eastAsia="Yu Gothic"/>
          <w:b w:val="0"/>
          <w:sz w:val="21"/>
        </w:rPr>
      </w:r>
    </w:p>
    <w:p>
      <w:pPr>
        <w:spacing w:after="0"/>
      </w:pPr>
      <w:r>
        <w:rPr>
          <w:rFonts w:ascii="Yu Gothic" w:hAnsi="Yu Gothic" w:eastAsia="Yu Gothic"/>
          <w:b w:val="0"/>
          <w:sz w:val="21"/>
        </w:rPr>
        <w:t>ご意見の詳細と、それに対するPTAの回答は、次章（４．主な意見とその回答）をご覧ください。</w:t>
      </w:r>
    </w:p>
    <w:p>
      <w:pPr>
        <w:spacing w:after="0"/>
      </w:pPr>
      <w:r>
        <w:rPr>
          <w:rFonts w:ascii="Yu Gothic" w:hAnsi="Yu Gothic" w:eastAsia="Yu Gothic"/>
          <w:b w:val="0"/>
          <w:sz w:val="21"/>
        </w:rPr>
      </w:r>
    </w:p>
    <w:p>
      <w:pPr>
        <w:spacing w:after="80"/>
      </w:pPr>
      <w:r>
        <w:rPr>
          <w:rFonts w:ascii="Yu Gothic" w:hAnsi="Yu Gothic" w:eastAsia="Yu Gothic"/>
          <w:b/>
          <w:sz w:val="24"/>
        </w:rPr>
        <w:t>４．主な意見とその回答</w:t>
      </w:r>
    </w:p>
    <w:p>
      <w:pPr>
        <w:spacing w:after="80"/>
      </w:pPr>
      <w:r>
        <w:rPr>
          <w:rFonts w:ascii="Yu Gothic" w:hAnsi="Yu Gothic" w:eastAsia="Yu Gothic"/>
          <w:b/>
          <w:sz w:val="22"/>
        </w:rPr>
        <w:t>(１) 第１号議案（規約改正案）に関する賛成意見</w:t>
      </w:r>
    </w:p>
    <w:tbl>
      <w:tblPr>
        <w:tblStyle w:val="TableGrid"/>
        <w:tblW w:type="auto" w:w="0"/>
        <w:tblLook w:firstColumn="1" w:firstRow="1" w:lastColumn="0" w:lastRow="0" w:noHBand="0" w:noVBand="1" w:val="04A0"/>
      </w:tblPr>
      <w:tblGrid>
        <w:gridCol w:w="3324"/>
        <w:gridCol w:w="3324"/>
        <w:gridCol w:w="3324"/>
      </w:tblGrid>
      <w:tr>
        <w:tc>
          <w:tcPr>
            <w:tcW w:type="dxa" w:w="1247"/>
            <w:shd w:val="clear" w:color="auto" w:fill="D9D9D9"/>
          </w:tcPr>
          <w:p>
            <w:r>
              <w:rPr>
                <w:rFonts w:ascii="Yu Gothic" w:hAnsi="Yu Gothic" w:eastAsia="Yu Gothic"/>
                <w:b/>
                <w:sz w:val="21"/>
              </w:rPr>
              <w:t>区分</w:t>
            </w:r>
          </w:p>
        </w:tc>
        <w:tc>
          <w:tcPr>
            <w:tcW w:type="dxa" w:w="3288"/>
            <w:shd w:val="clear" w:color="auto" w:fill="D9D9D9"/>
          </w:tcPr>
          <w:p>
            <w:r>
              <w:rPr>
                <w:rFonts w:ascii="Yu Gothic" w:hAnsi="Yu Gothic" w:eastAsia="Yu Gothic"/>
                <w:b/>
                <w:sz w:val="21"/>
              </w:rPr>
              <w:t>意見の内容</w:t>
            </w:r>
          </w:p>
        </w:tc>
        <w:tc>
          <w:tcPr>
            <w:tcW w:type="dxa" w:w="5159"/>
            <w:shd w:val="clear" w:color="auto" w:fill="D9D9D9"/>
          </w:tcPr>
          <w:p>
            <w:r>
              <w:rPr>
                <w:rFonts w:ascii="Yu Gothic" w:hAnsi="Yu Gothic" w:eastAsia="Yu Gothic"/>
                <w:b/>
                <w:sz w:val="21"/>
              </w:rPr>
              <w:t>PTAとしての回答</w:t>
            </w:r>
          </w:p>
        </w:tc>
      </w:tr>
      <w:tr>
        <w:tc>
          <w:tcPr>
            <w:tcW w:type="dxa" w:w="1247"/>
          </w:tcPr>
          <w:p>
            <w:r>
              <w:rPr>
                <w:rFonts w:ascii="Yu Gothic" w:hAnsi="Yu Gothic" w:eastAsia="Yu Gothic"/>
                <w:b w:val="0"/>
                <w:sz w:val="21"/>
              </w:rPr>
              <w:t>賛成意見</w:t>
            </w:r>
          </w:p>
        </w:tc>
        <w:tc>
          <w:tcPr>
            <w:tcW w:type="dxa" w:w="3288"/>
          </w:tcPr>
          <w:p>
            <w:r>
              <w:rPr>
                <w:rFonts w:ascii="Yu Gothic" w:hAnsi="Yu Gothic" w:eastAsia="Yu Gothic"/>
                <w:b w:val="0"/>
                <w:sz w:val="21"/>
              </w:rPr>
              <w:t>・強制ではなく自主的な組織になるということに賛成です。</w:t>
            </w:r>
          </w:p>
        </w:tc>
        <w:tc>
          <w:tcPr>
            <w:tcW w:type="dxa" w:w="5159"/>
          </w:tcPr>
          <w:p>
            <w:r>
              <w:rPr>
                <w:rFonts w:ascii="Yu Gothic" w:hAnsi="Yu Gothic" w:eastAsia="Yu Gothic"/>
                <w:b w:val="0"/>
                <w:sz w:val="21"/>
              </w:rPr>
              <w:t>ご賛同ありがとうございます。今回の改革の中心的な考え方は、まさに「自動加入から任意加入へ」「やらされる活動からやってみたい活動へ」という自主性の尊重です。新制度のもとで、会員一人ひとりが納得して参加できる組織を目指してまいります。</w:t>
            </w:r>
          </w:p>
        </w:tc>
      </w:tr>
      <w:tr>
        <w:tc>
          <w:tcPr>
            <w:tcW w:type="dxa" w:w="1247"/>
          </w:tcPr>
          <w:p>
            <w:r>
              <w:rPr>
                <w:rFonts w:ascii="Yu Gothic" w:hAnsi="Yu Gothic" w:eastAsia="Yu Gothic"/>
                <w:b w:val="0"/>
                <w:sz w:val="21"/>
              </w:rPr>
              <w:t>賛成意見</w:t>
            </w:r>
          </w:p>
        </w:tc>
        <w:tc>
          <w:tcPr>
            <w:tcW w:type="dxa" w:w="3288"/>
          </w:tcPr>
          <w:p>
            <w:r>
              <w:rPr>
                <w:rFonts w:ascii="Yu Gothic" w:hAnsi="Yu Gothic" w:eastAsia="Yu Gothic"/>
                <w:b w:val="0"/>
                <w:sz w:val="21"/>
              </w:rPr>
              <w:t>・業務が簡素化され、3年生保護者がメインの役員の役割も明確になっているので、今後のスムーズな役員決め、運営に繋がると思います。</w:t>
            </w:r>
          </w:p>
        </w:tc>
        <w:tc>
          <w:tcPr>
            <w:tcW w:type="dxa" w:w="5159"/>
          </w:tcPr>
          <w:p>
            <w:r>
              <w:rPr>
                <w:rFonts w:ascii="Yu Gothic" w:hAnsi="Yu Gothic" w:eastAsia="Yu Gothic"/>
                <w:b w:val="0"/>
                <w:sz w:val="21"/>
              </w:rPr>
              <w:t>前向きなご評価をありがとうございます。学年別活動委員会（旗振り・執行・卒対）への再編により、担当学年・役割・時期が明確になりました。運用を通じて継続的に改善を重ね、持続可能な運営体制を定着させてまいります。</w:t>
            </w:r>
          </w:p>
        </w:tc>
      </w:tr>
      <w:tr>
        <w:tc>
          <w:tcPr>
            <w:tcW w:type="dxa" w:w="1247"/>
          </w:tcPr>
          <w:p>
            <w:r>
              <w:rPr>
                <w:rFonts w:ascii="Yu Gothic" w:hAnsi="Yu Gothic" w:eastAsia="Yu Gothic"/>
                <w:b w:val="0"/>
                <w:sz w:val="21"/>
              </w:rPr>
              <w:t>賛成意見</w:t>
            </w:r>
          </w:p>
        </w:tc>
        <w:tc>
          <w:tcPr>
            <w:tcW w:type="dxa" w:w="3288"/>
          </w:tcPr>
          <w:p>
            <w:r>
              <w:rPr>
                <w:rFonts w:ascii="Yu Gothic" w:hAnsi="Yu Gothic" w:eastAsia="Yu Gothic"/>
                <w:b w:val="0"/>
                <w:sz w:val="21"/>
              </w:rPr>
              <w:t>・みらい基金にも期待。これまでお支払いいただいたOBにも何かしら伝わるといいなと。</w:t>
            </w:r>
          </w:p>
        </w:tc>
        <w:tc>
          <w:tcPr>
            <w:tcW w:type="dxa" w:w="5159"/>
          </w:tcPr>
          <w:p>
            <w:r>
              <w:rPr>
                <w:rFonts w:ascii="Yu Gothic" w:hAnsi="Yu Gothic" w:eastAsia="Yu Gothic"/>
                <w:b w:val="0"/>
                <w:sz w:val="21"/>
              </w:rPr>
              <w:t>学校未来基金へのご期待をありがとうございます。基金の使途・運用状況は、情報公開サイトおよび定期総会で継続的に報告してまいります。過去にPTA会費をご負担いただいた保護者・OBの皆様にも成果が見える形となるよう、透明性の確保に努めます。</w:t>
            </w:r>
          </w:p>
        </w:tc>
      </w:tr>
    </w:tbl>
    <w:p>
      <w:pPr>
        <w:spacing w:after="0"/>
      </w:pPr>
      <w:r>
        <w:rPr>
          <w:rFonts w:ascii="Yu Gothic" w:hAnsi="Yu Gothic" w:eastAsia="Yu Gothic"/>
          <w:b w:val="0"/>
          <w:sz w:val="21"/>
        </w:rPr>
      </w:r>
    </w:p>
    <w:p>
      <w:pPr>
        <w:spacing w:after="80"/>
      </w:pPr>
      <w:r>
        <w:rPr>
          <w:rFonts w:ascii="Yu Gothic" w:hAnsi="Yu Gothic" w:eastAsia="Yu Gothic"/>
          <w:b/>
          <w:sz w:val="22"/>
        </w:rPr>
        <w:t>(２) ご意見・ご質問フォームより頂いた主な質問</w:t>
      </w:r>
    </w:p>
    <w:tbl>
      <w:tblPr>
        <w:tblStyle w:val="TableGrid"/>
        <w:tblW w:type="auto" w:w="0"/>
        <w:tblLook w:firstColumn="1" w:firstRow="1" w:lastColumn="0" w:lastRow="0" w:noHBand="0" w:noVBand="1" w:val="04A0"/>
      </w:tblPr>
      <w:tblGrid>
        <w:gridCol w:w="3324"/>
        <w:gridCol w:w="3324"/>
        <w:gridCol w:w="3324"/>
      </w:tblGrid>
      <w:tr>
        <w:tc>
          <w:tcPr>
            <w:tcW w:type="dxa" w:w="1701"/>
            <w:shd w:val="clear" w:color="auto" w:fill="D9D9D9"/>
          </w:tcPr>
          <w:p>
            <w:r>
              <w:rPr>
                <w:rFonts w:ascii="Yu Gothic" w:hAnsi="Yu Gothic" w:eastAsia="Yu Gothic"/>
                <w:b/>
                <w:sz w:val="21"/>
              </w:rPr>
              <w:t>区分</w:t>
            </w:r>
          </w:p>
        </w:tc>
        <w:tc>
          <w:tcPr>
            <w:tcW w:type="dxa" w:w="3118"/>
            <w:shd w:val="clear" w:color="auto" w:fill="D9D9D9"/>
          </w:tcPr>
          <w:p>
            <w:r>
              <w:rPr>
                <w:rFonts w:ascii="Yu Gothic" w:hAnsi="Yu Gothic" w:eastAsia="Yu Gothic"/>
                <w:b/>
                <w:sz w:val="21"/>
              </w:rPr>
              <w:t>意見の内容</w:t>
            </w:r>
          </w:p>
        </w:tc>
        <w:tc>
          <w:tcPr>
            <w:tcW w:type="dxa" w:w="4876"/>
            <w:shd w:val="clear" w:color="auto" w:fill="D9D9D9"/>
          </w:tcPr>
          <w:p>
            <w:r>
              <w:rPr>
                <w:rFonts w:ascii="Yu Gothic" w:hAnsi="Yu Gothic" w:eastAsia="Yu Gothic"/>
                <w:b/>
                <w:sz w:val="21"/>
              </w:rPr>
              <w:t>PTAとしての回答</w:t>
            </w:r>
          </w:p>
        </w:tc>
      </w:tr>
      <w:tr>
        <w:tc>
          <w:tcPr>
            <w:tcW w:type="dxa" w:w="1701"/>
          </w:tcPr>
          <w:p>
            <w:r>
              <w:rPr>
                <w:rFonts w:ascii="Yu Gothic" w:hAnsi="Yu Gothic" w:eastAsia="Yu Gothic"/>
                <w:b w:val="0"/>
                <w:sz w:val="21"/>
              </w:rPr>
              <w:t>役員体制に関する質問</w:t>
            </w:r>
          </w:p>
        </w:tc>
        <w:tc>
          <w:tcPr>
            <w:tcW w:type="dxa" w:w="3118"/>
          </w:tcPr>
          <w:p>
            <w:r>
              <w:rPr>
                <w:rFonts w:ascii="Yu Gothic" w:hAnsi="Yu Gothic" w:eastAsia="Yu Gothic"/>
                <w:b w:val="0"/>
                <w:sz w:val="21"/>
              </w:rPr>
              <w:t>・PTA会長がいなくなるということでしょうか？PTA役員は存続するのであれば、PTA役員の役割はどんなことになりますか？</w:t>
            </w:r>
          </w:p>
        </w:tc>
        <w:tc>
          <w:tcPr>
            <w:tcW w:type="dxa" w:w="4876"/>
          </w:tcPr>
          <w:p>
            <w:r>
              <w:rPr>
                <w:rFonts w:ascii="Yu Gothic" w:hAnsi="Yu Gothic" w:eastAsia="Yu Gothic"/>
                <w:b w:val="0"/>
                <w:sz w:val="21"/>
              </w:rPr>
              <w:t>PTA会長・役員は引き続き存続いたします。改革によって変わるのは「会員構成」と「活動体制」であり、役員会（会長・副会長・会計・会計監査）は規約第14〜15条に基づき、総会議案の作成・予算執行・基金の決裁・学校との委託契約の管理等を担います。詳細は改正後の規約およびポータルサイトをご参照ください。</w:t>
            </w:r>
          </w:p>
        </w:tc>
      </w:tr>
      <w:tr>
        <w:tc>
          <w:tcPr>
            <w:tcW w:type="dxa" w:w="1701"/>
          </w:tcPr>
          <w:p>
            <w:r>
              <w:rPr>
                <w:rFonts w:ascii="Yu Gothic" w:hAnsi="Yu Gothic" w:eastAsia="Yu Gothic"/>
                <w:b w:val="0"/>
                <w:sz w:val="21"/>
              </w:rPr>
              <w:t>卒対の進め方に関する質問</w:t>
            </w:r>
          </w:p>
        </w:tc>
        <w:tc>
          <w:tcPr>
            <w:tcW w:type="dxa" w:w="3118"/>
          </w:tcPr>
          <w:p>
            <w:r>
              <w:rPr>
                <w:rFonts w:ascii="Yu Gothic" w:hAnsi="Yu Gothic" w:eastAsia="Yu Gothic"/>
                <w:b w:val="0"/>
                <w:sz w:val="21"/>
              </w:rPr>
              <w:t>・6年時の卒対はどのように決めるのか？</w:t>
            </w:r>
          </w:p>
        </w:tc>
        <w:tc>
          <w:tcPr>
            <w:tcW w:type="dxa" w:w="4876"/>
          </w:tcPr>
          <w:p>
            <w:r>
              <w:rPr>
                <w:rFonts w:ascii="Yu Gothic" w:hAnsi="Yu Gothic" w:eastAsia="Yu Gothic"/>
                <w:b w:val="0"/>
                <w:sz w:val="21"/>
              </w:rPr>
              <w:t>卒業対策委員会は、学年別活動委員会運営細則に基づき、6年生の保護者の中から選出します。毎年3月末までに役員会が募集要項（活動内容・所要時間・選出方法）を該当学年の保護者に通知し、立候補を優先、不足する場合は話し合い・互選・くじ引き等の方法で選出します。詳細は細則第3条をご参照ください。</w:t>
            </w:r>
          </w:p>
        </w:tc>
      </w:tr>
      <w:tr>
        <w:tc>
          <w:tcPr>
            <w:tcW w:type="dxa" w:w="1701"/>
          </w:tcPr>
          <w:p>
            <w:r>
              <w:rPr>
                <w:rFonts w:ascii="Yu Gothic" w:hAnsi="Yu Gothic" w:eastAsia="Yu Gothic"/>
                <w:b w:val="0"/>
                <w:sz w:val="21"/>
              </w:rPr>
              <w:t>予算の透明性に関する期待</w:t>
            </w:r>
          </w:p>
        </w:tc>
        <w:tc>
          <w:tcPr>
            <w:tcW w:type="dxa" w:w="3118"/>
          </w:tcPr>
          <w:p>
            <w:r>
              <w:rPr>
                <w:rFonts w:ascii="Yu Gothic" w:hAnsi="Yu Gothic" w:eastAsia="Yu Gothic"/>
                <w:b w:val="0"/>
                <w:sz w:val="21"/>
              </w:rPr>
              <w:t>・今回アップデートされることで、予算（同窓会費含め）がよりクリアになることを望みます。</w:t>
            </w:r>
          </w:p>
        </w:tc>
        <w:tc>
          <w:tcPr>
            <w:tcW w:type="dxa" w:w="4876"/>
          </w:tcPr>
          <w:p>
            <w:r>
              <w:rPr>
                <w:rFonts w:ascii="Yu Gothic" w:hAnsi="Yu Gothic" w:eastAsia="Yu Gothic"/>
                <w:b w:val="0"/>
                <w:sz w:val="21"/>
              </w:rPr>
              <w:t>ご指摘の通り、予算の透明性は新制度の中核に位置付けております。3口座（学校運営必要経費・学校コミュニティ基金・学校未来基金）の収支は情報公開サイトでリアルタイムに公開し、年度末には繰越状況・将来推計を定期総会で報告します。同窓会費等、関連団体との資金関係についても、必要な範囲で会員の皆様にご説明してまいります。</w:t>
            </w:r>
          </w:p>
        </w:tc>
      </w:tr>
      <w:tr>
        <w:tc>
          <w:tcPr>
            <w:tcW w:type="dxa" w:w="1701"/>
          </w:tcPr>
          <w:p>
            <w:r>
              <w:rPr>
                <w:rFonts w:ascii="Yu Gothic" w:hAnsi="Yu Gothic" w:eastAsia="Yu Gothic"/>
                <w:b w:val="0"/>
                <w:sz w:val="21"/>
              </w:rPr>
              <w:t>クラスLINE等の連絡手段に関する懸念</w:t>
            </w:r>
          </w:p>
        </w:tc>
        <w:tc>
          <w:tcPr>
            <w:tcW w:type="dxa" w:w="3118"/>
          </w:tcPr>
          <w:p>
            <w:r>
              <w:rPr>
                <w:rFonts w:ascii="Yu Gothic" w:hAnsi="Yu Gothic" w:eastAsia="Yu Gothic"/>
                <w:b w:val="0"/>
                <w:sz w:val="21"/>
              </w:rPr>
              <w:t>・クラスLINEに関して、不安に思っていましたので、何かしら対応があると記載があり、安堵しています。</w:t>
            </w:r>
          </w:p>
        </w:tc>
        <w:tc>
          <w:tcPr>
            <w:tcW w:type="dxa" w:w="4876"/>
          </w:tcPr>
          <w:p>
            <w:r>
              <w:rPr>
                <w:rFonts w:ascii="Yu Gothic" w:hAnsi="Yu Gothic" w:eastAsia="Yu Gothic"/>
                <w:b w:val="0"/>
                <w:sz w:val="21"/>
              </w:rPr>
              <w:t>2026年4月の新年度スタートにあたり、以下の対応を実施いたしました。</w:t>
              <w:br/>
              <w:t>・新1年生：学校支援コーディネーターがクラスごとのグループLINEを作成し、QRコードとリンクを「すぐーる」で配布しました。本活動は2027年度以降も継続してまいります。</w:t>
              <w:br/>
              <w:t>・クラス替えがある3年生・5年生：「すぐーる」にてクラスLINEの存在確認を行いました。既に構築済みであったため、学校支援コーディネーターによるサポートは実施しておりません。</w:t>
              <w:br/>
              <w:t>なお、PTAが管理する個人情報は最小限にとどめ、連絡網の電子化・名簿配布の廃止といった方針を継続します。クラスLINE等の日々の運用は各学年・学級の判断に委ねつつ、PTAとしても必要な情報発信を引き続き行ってまいります。</w:t>
            </w:r>
          </w:p>
        </w:tc>
      </w:tr>
    </w:tbl>
    <w:p>
      <w:pPr>
        <w:spacing w:after="0"/>
      </w:pPr>
      <w:r>
        <w:rPr>
          <w:rFonts w:ascii="Yu Gothic" w:hAnsi="Yu Gothic" w:eastAsia="Yu Gothic"/>
          <w:b w:val="0"/>
          <w:sz w:val="21"/>
        </w:rPr>
      </w:r>
    </w:p>
    <w:p>
      <w:pPr>
        <w:spacing w:after="80"/>
      </w:pPr>
      <w:r>
        <w:rPr>
          <w:rFonts w:ascii="Yu Gothic" w:hAnsi="Yu Gothic" w:eastAsia="Yu Gothic"/>
          <w:b/>
          <w:sz w:val="22"/>
        </w:rPr>
        <w:t>(３) その他寄せられた感謝・応援のお言葉</w:t>
      </w:r>
    </w:p>
    <w:p>
      <w:pPr>
        <w:spacing w:after="0"/>
      </w:pPr>
      <w:r>
        <w:rPr>
          <w:rFonts w:ascii="Yu Gothic" w:hAnsi="Yu Gothic" w:eastAsia="Yu Gothic"/>
          <w:b w:val="0"/>
          <w:sz w:val="21"/>
        </w:rPr>
        <w:t>今回の書面決議では、多くの会員の皆様から改革への賛同と、PTA役員への温かい応援・感謝のお言葉をいただきました。一部を抜粋してご紹介いたします。</w:t>
      </w:r>
    </w:p>
    <w:p>
      <w:pPr>
        <w:pStyle w:val="ListBullet"/>
      </w:pPr>
      <w:r>
        <w:rPr>
          <w:rFonts w:ascii="Yu Gothic" w:hAnsi="Yu Gothic" w:eastAsia="Yu Gothic"/>
          <w:sz w:val="21"/>
        </w:rPr>
        <w:t>「スマートな改革をありがとうございました。」</w:t>
      </w:r>
    </w:p>
    <w:p>
      <w:pPr>
        <w:pStyle w:val="ListBullet"/>
      </w:pPr>
      <w:r>
        <w:rPr>
          <w:rFonts w:ascii="Yu Gothic" w:hAnsi="Yu Gothic" w:eastAsia="Yu Gothic"/>
          <w:sz w:val="21"/>
        </w:rPr>
        <w:t>「非常に骨の折れる大規模な改革への着手、心よりお礼申し上げます。旧来と比べ無駄なく、とてもシンプルで分かりやすい組織構成になったと思います。」</w:t>
      </w:r>
    </w:p>
    <w:p>
      <w:pPr>
        <w:pStyle w:val="ListBullet"/>
      </w:pPr>
      <w:r>
        <w:rPr>
          <w:rFonts w:ascii="Yu Gothic" w:hAnsi="Yu Gothic" w:eastAsia="Yu Gothic"/>
          <w:sz w:val="21"/>
        </w:rPr>
        <w:t>「時代にあわせて、今の形に合った内容にアップデートしていただきとても嬉しいです。」</w:t>
      </w:r>
    </w:p>
    <w:p>
      <w:pPr>
        <w:pStyle w:val="ListBullet"/>
      </w:pPr>
      <w:r>
        <w:rPr>
          <w:rFonts w:ascii="Yu Gothic" w:hAnsi="Yu Gothic" w:eastAsia="Yu Gothic"/>
          <w:sz w:val="21"/>
        </w:rPr>
        <w:t>「他の公立小中学校では役員や委員のなりてがおらず、とても苦労していると聞きます。このような改革が広がることを期待しています。」</w:t>
      </w:r>
    </w:p>
    <w:p>
      <w:pPr>
        <w:pStyle w:val="ListBullet"/>
      </w:pPr>
      <w:r>
        <w:rPr>
          <w:rFonts w:ascii="Yu Gothic" w:hAnsi="Yu Gothic" w:eastAsia="Yu Gothic"/>
          <w:sz w:val="21"/>
        </w:rPr>
        <w:t>「アップデートに踏み切ったことがまずとても大きなことだと思いますし、感動しました。子供たち、学校、保護者など多方面のことを考えてたくさんのことを検討下さったことと思います。ありがとうございます。」</w:t>
      </w:r>
    </w:p>
    <w:p>
      <w:pPr>
        <w:pStyle w:val="ListBullet"/>
      </w:pPr>
      <w:r>
        <w:rPr>
          <w:rFonts w:ascii="Yu Gothic" w:hAnsi="Yu Gothic" w:eastAsia="Yu Gothic"/>
          <w:sz w:val="21"/>
        </w:rPr>
        <w:t>「微力ですが、何かお手伝いできる事ありましたらお声掛け下さい。」</w:t>
      </w:r>
    </w:p>
    <w:p>
      <w:pPr>
        <w:spacing w:after="0"/>
      </w:pPr>
      <w:r>
        <w:rPr>
          <w:rFonts w:ascii="Yu Gothic" w:hAnsi="Yu Gothic" w:eastAsia="Yu Gothic"/>
          <w:b w:val="0"/>
          <w:sz w:val="21"/>
        </w:rPr>
      </w:r>
    </w:p>
    <w:p>
      <w:pPr>
        <w:spacing w:after="0"/>
      </w:pPr>
      <w:r>
        <w:rPr>
          <w:rFonts w:ascii="Yu Gothic" w:hAnsi="Yu Gothic" w:eastAsia="Yu Gothic"/>
          <w:b w:val="0"/>
          <w:sz w:val="21"/>
        </w:rPr>
        <w:t>PTA役員一同、皆様からのお言葉を励みとし、新制度のもとでも子どもたちと学校を支える活動を着実に進めてまいります。今後とも尾山台小学校PTAへのご理解・ご協力を賜りますよう、よろしくお願い申し上げます。</w:t>
      </w:r>
    </w:p>
    <w:p>
      <w:pPr>
        <w:spacing w:after="0"/>
      </w:pPr>
      <w:r>
        <w:rPr>
          <w:rFonts w:ascii="Yu Gothic" w:hAnsi="Yu Gothic" w:eastAsia="Yu Gothic"/>
          <w:b w:val="0"/>
          <w:sz w:val="21"/>
        </w:rPr>
      </w:r>
    </w:p>
    <w:p>
      <w:pPr>
        <w:spacing w:after="0"/>
        <w:jc w:val="right"/>
      </w:pPr>
      <w:r>
        <w:rPr>
          <w:rFonts w:ascii="Yu Gothic" w:hAnsi="Yu Gothic" w:eastAsia="Yu Gothic"/>
          <w:b w:val="0"/>
          <w:sz w:val="21"/>
        </w:rPr>
        <w:t>以上</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