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1B" w:rsidRPr="00D850BE" w:rsidRDefault="00D850BE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 w:rsidR="0084581B" w:rsidRPr="00D8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5E"/>
    <w:rsid w:val="0048235E"/>
    <w:rsid w:val="0084581B"/>
    <w:rsid w:val="00D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8810"/>
  <w15:chartTrackingRefBased/>
  <w15:docId w15:val="{DFBE85F0-4093-48E3-BB52-0F35FCC1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Богайчук</dc:creator>
  <cp:keywords/>
  <dc:description/>
  <cp:lastModifiedBy>Полина Богайчук</cp:lastModifiedBy>
  <cp:revision>3</cp:revision>
  <dcterms:created xsi:type="dcterms:W3CDTF">2020-02-26T11:31:00Z</dcterms:created>
  <dcterms:modified xsi:type="dcterms:W3CDTF">2020-02-26T11:31:00Z</dcterms:modified>
</cp:coreProperties>
</file>