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DOCUMENTO DE REQUISITOS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Sistema de Inteligência Artificial para</w:t>
      </w:r>
    </w:p>
    <w:p>
      <w:pPr>
        <w:spacing w:after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Automação de Licitações Públicas</w:t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MVP - Fase 1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Versão 1.0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Dezembro de 2025</w:t>
      </w:r>
    </w:p>
    <w:p>
      <w:r>
        <w:br w:type="page"/>
      </w:r>
    </w:p>
    <w:p>
      <w:pPr>
        <w:pStyle w:val="Heading1"/>
      </w:pPr>
      <w:r>
        <w:t xml:space="preserve">1. Controle do Documento</w:t>
      </w:r>
    </w:p>
    <w:p>
      <w:pPr>
        <w:pStyle w:val="Heading2"/>
      </w:pPr>
      <w:r>
        <w:t xml:space="preserve">1.1 Histórico de Revisões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22/12/2025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Equipe de Projeto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Versão inicial MVP Fase 1</w:t>
            </w:r>
          </w:p>
        </w:tc>
      </w:tr>
    </w:tbl>
    <w:p>
      <w:pPr>
        <w:pStyle w:val="Heading1"/>
      </w:pPr>
      <w:r>
        <w:t xml:space="preserve">2. Introdução</w:t>
      </w:r>
    </w:p>
    <w:p>
      <w:pPr>
        <w:pStyle w:val="Heading2"/>
      </w:pPr>
      <w:r>
        <w:t xml:space="preserve">2.1 Propósito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documento especifica os requisitos funcionais e não funcionais do Sistema de Inteligência Artificial para Automação de Licitações Públicas - MVP Fase 1. O sistema visa automatizar o ciclo completo de participação em licitações, desde a descoberta de editais até a gestão de propostas e recursos, utilizando agentes de IA para otimizar processos e aumentar a taxa de sucesso das empresas participantes.</w:t>
      </w:r>
    </w:p>
    <w:p>
      <w:pPr>
        <w:pStyle w:val="Heading2"/>
      </w:pPr>
      <w:r>
        <w:t xml:space="preserve">2.2 Escopo do Sistema - Fase 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MVP Fase 1 abrange as seguintes áreas funcionais: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Cadastro do Portfólio da empresa (Manuais, Instruções de Uso, Especificações)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Monitoramento das Fontes Públicas de Licitações (federais, estaduais, municipais)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Classificação parametrizável dos tipos de Editais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Construção e Parametrização do Score de Aderência (Técnico, Comercial, Potencial de Ganho)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Recomendações de Preços para Vencer o Edital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Geração da Proposta e anexo de documentos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Alertas de Abertura do Pregão para Propostas Submetidas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Robô de Lances para pregões eletrônicos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Auditoria de Proposta do Concorrente e Score para Recurso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 Ativo integrado ao fluxo de licitações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Monitoramento das licitações participadas (análise de perdas)</w:t>
      </w:r>
    </w:p>
    <w:p>
      <w:pPr>
        <w:pStyle w:val="Heading2"/>
      </w:pPr>
      <w:r>
        <w:t xml:space="preserve">2.3 Público-Alvo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sistema destina-se 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Empresas fornecedoras do setor público (especialmente área hospitalar e laboratorial)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Equipes comerciais responsáveis por licitações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Gestores de contratos públicos e analistas de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Equipes jurídicas responsáveis por recursos e contestações</w:t>
      </w:r>
    </w:p>
    <w:p>
      <w:pPr>
        <w:pStyle w:val="Heading2"/>
      </w:pPr>
      <w:r>
        <w:t xml:space="preserve">2.4 Definições e Acrônimos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 oficial com regras e especificações de uma licitação pública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Certame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Processo licitatório completo, desde a publicação até a homologação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Aderência Técnica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Grau de compatibilidade técnica entre produto e requisitos do edital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Aderência Comercial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Viabilidade comercial de atendimento (distância, frequência, custos)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de Ganho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Probabilidade estimada de vencer baseada em análise histórica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Pregão Eletrônico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Modalidade de licitação realizada por meio de sistema eletrônico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Robô de Lances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automatizado para sugestão e envio de lances em pregões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Homologação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 administrativo que confirma o resultado da licitação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PNCP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Portal Nacional de Contratações Públicas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SICONV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Portal de publicação de editais e convênios federais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CrewAI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para orquestração de agentes de 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LangGraph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Biblioteca para criação de fluxos de trabalho com LLMs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Requisitos Funcionais</w:t>
      </w:r>
    </w:p>
    <w:p>
      <w:pPr>
        <w:pStyle w:val="Heading2"/>
      </w:pPr>
      <w:r>
        <w:t xml:space="preserve">3.1 Módulo de Cadastro do Portfólio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permite o cadastro estruturado dos produtos da empresa com upload de documentação técnica e enriquecimento por IA.</w:t>
      </w:r>
    </w:p>
    <w:p>
      <w:pPr>
        <w:pStyle w:val="Heading3"/>
      </w:pPr>
      <w:r>
        <w:t xml:space="preserve">RF-CAD-001: Upload de Manuais Técnicos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RF-CAD-001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de Manuais Técnicos de Equipamentos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o upload de manuais técnicos dos equipamentos, utilizando IA para leitura, interpretação e extração de características técnicas relevantes para matching com editais.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RF-CAD-002: Upload de Instruções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RF-CAD-002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de Instruções de Uso de Reagentes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o upload de instruções de uso dos reagentes, processando automaticamente as informações para cadastro estruturado no portfólio.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RF-CAD-003: Upload de Especificações de Insumos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RF-CAD-003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de Especificações de Insumos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o upload de especificações técnicas de insumos diversos hospitalares e laboratoriais, com processamento inteligente para estruturação dos dados.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RF-CAD-004: Interface de Parametrização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RF-CAD-004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Parametrização do Cadastro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disponibilizar interface de parametrização para definição do formato de upload, permitindo escolher entre leitura completa por IA, upload direto de documentos ou combinação de ambos.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Módulo de Monitoramento de Fontes Públicas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é responsável pelo mapeamento, monitoramento e captura automatizada de editais de licitação.</w:t>
      </w:r>
    </w:p>
    <w:p>
      <w:pPr>
        <w:pStyle w:val="Heading3"/>
      </w:pPr>
      <w:r>
        <w:t xml:space="preserve">RF-MON-001: Mapeamento de Sistemas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RF-MON-001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Mapeamento de Sistemas de Publicação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mapear e catalogar os sistemas onde as licitações são publicadas (públicos e privados), obtendo os endereços de acesso e classificando-os por origem: LACENs, Hospitais Públicos, Hospitais Universitários, Centros de Pesquisa, Fundações, órgãos federais, estaduais e municipais.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RF-MON-002: Busca Inteligente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RF-MON-002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de Busca Inteligente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realizar busca por NCMs, Nome Técnico dos produtos e Palavras-chave, com a IA fazendo leitura completa do edital (não apenas pelo OBJETO). A busca deve abranger Jornais eletrônicos, sistemas de prefeitura, Portal PNCP e SICONV.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RF-MON-003: Monitoramento Contínuo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RF-MON-003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24/7 com 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utilizar agentes de IA para monitoramento contínuo dos órgãos mapeados, com horários de busca parametrizáveis para otimização de custos e definição de periodicidade de alertas (ex: 1x ao dia).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2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RF-MON-004: Sistema de Alertas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RF-MON-004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Alertas de Matching de Editais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gerar alertas na interface do usuário informando o matching de editais encontrados com o portfólio, com periodicidade parametrizável.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Módulo de Classificação de Editais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permite a classificação parametrizável dos editais capturados.</w:t>
      </w:r>
    </w:p>
    <w:p>
      <w:pPr>
        <w:pStyle w:val="Heading3"/>
      </w:pPr>
      <w:r>
        <w:t xml:space="preserve">RF-CLA-001: Telas de Parametrização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RF-CLA-001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Telas de Parametrização de Classificação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disponibilizar telas para parametrização das classificações de editais: Comodatos, Vendas de Equipamentos, Aluguel de Equipamentos com/sem Consumo de Reagentes, Compra de Insumos Laboratoriais/Hospitalares.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3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RF-CLA-002: Classificação Automática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RF-CLA-002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Classificação Automática por 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utilizar prompts e palavras-chave para que a IA classifique automaticamente os editais capturados dentro dos critérios de classes parametrizados.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3</w:t>
            </w:r>
          </w:p>
        </w:tc>
      </w:tr>
    </w:tbl>
    <w:p>
      <w:pPr>
        <w:pStyle w:val="Heading2"/>
      </w:pPr>
      <w:r>
        <w:t xml:space="preserve">3.4 Módulo de Score de Aderência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realiza a análise de aderência e cálculo de scores estratégicos.</w:t>
      </w:r>
    </w:p>
    <w:p>
      <w:pPr>
        <w:pStyle w:val="Heading3"/>
      </w:pPr>
      <w:r>
        <w:t xml:space="preserve">RF-SCO-001: Score de Aderência Técnica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RF-SCO-001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de Score de Aderência Técnica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calcular o Score de Aderência Técnica, mensurando o quanto as características técnicas do produto preenchem as necessidades técnicas especificadas no Edital.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4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RF-SCO-002: Score de Aderência Comercial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RF-SCO-002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de Score de Aderência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calcular o Score de Aderência Comercial considerando: distância do órgão ao local de atendimento, frequência de entrega vs. tamanho do pedido, custo de entrega. Os critérios devem ser parametrizáveis em tela de cadastro no Front End.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4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RF-SCO-003: Score de Potencial de Ganho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RF-SCO-003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de Recomendação de Participação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gerar Score de Recomendação de Participação / Potencial de Ganho com base nas características técnicas, premissas de atendimento e análise histórica de certames similares.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4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RF-SCO-004: Interface de Parametrização de Scores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RF-SCO-004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Telas de Parametrização de Scores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disponibilizar telas para definição dos itens que nortearão a construção dos scores, com diferentes níveis de acesso às parametrizações.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4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Módulo de Recomendação de Preços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fornece inteligência de preços para maximizar chances de vitória.</w:t>
      </w:r>
    </w:p>
    <w:p>
      <w:pPr>
        <w:pStyle w:val="Heading3"/>
      </w:pPr>
      <w:r>
        <w:t xml:space="preserve">RF-PRE-001: Análise de Preços Históricos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RF-PRE-001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Indicação de Preços Médios Praticados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indicar os preços médios praticados pelas empresas que ganharam editais anteriores similares, apresentando faixas de preços competitivas.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5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RF-PRE-002: Score de Competitividade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RF-PRE-002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de Score de Competitividade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calcular e apresentar Score de Competitividade que indica a probabilidade de vencer com os preços recomendados.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5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RF-PRE-003: Score de Qualidade da Concorrência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RF-PRE-003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Análise de Qualidade das Propostas Concorrentes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gerar Score de Qualidade baseado na quantidade de desclassificações desde a 1ª notificação de empresa vencedora até a homologação definitiva, indicando qualidade média das propostas concorrentes.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5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RF-PRE-004: Lista de Concorrentes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RF-PRE-004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Listagem de Concorrentes e Preços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listar os concorrentes identificados em licitações passadas similares, apresentando os preços praticados e causas de sucessos/insucessos.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5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Módulo de Geração de Propostas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automatiza a criação completa de propostas técnicas e comerciais.</w:t>
      </w:r>
    </w:p>
    <w:p>
      <w:pPr>
        <w:pStyle w:val="Heading3"/>
      </w:pPr>
      <w:r>
        <w:t xml:space="preserve">RF-GER-001: Geração Automática de Proposta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RF-GER-001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Geração de Proposta em Minutos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gerar automaticamente a proposta completa em minutos, elaborando texto técnico 100% aderente às especificações do edital e baseado nas especificações técnicas do portfólio de produtos.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6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RF-GER-002: Anexação de Documentos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RF-GER-002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e Anexação Automática de Documentos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buscar e anexar automaticamente todos os documentos exigidos: alvarás, certificados de bombeiros, prefeitura, ANVISA e demais órgãos competentes.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6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RF-GER-003: Painel de Revisão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RF-GER-003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de Revisão e Validação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disponibilizar painel no Front End com acesso às principais seções da proposta, permitindo revisão, validação e edição para ajustes antes da submissão.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6</w:t>
            </w:r>
          </w:p>
        </w:tc>
      </w:tr>
    </w:tbl>
    <w:p>
      <w:pPr>
        <w:pStyle w:val="Heading2"/>
      </w:pPr>
      <w:r>
        <w:t xml:space="preserve">3.7 Módulo de Alertas de Pregão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gerencia alertas e contagem regressiva para abertura de pregões.</w:t>
      </w:r>
    </w:p>
    <w:p>
      <w:pPr>
        <w:pStyle w:val="Heading3"/>
      </w:pPr>
      <w:r>
        <w:t xml:space="preserve">RF-ALE-001: Contagem Regressiva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RF-ALE-001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Tela de Contagem Regressiva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exibir tela com contagem regressiva para abertura das sessões de pregão das propostas submetidas.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7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RF-ALE-002: Calendário Automático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RF-ALE-002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Calendário de Oportunidades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possuir calendário próprio, preenchido automaticamente a partir da definição de participação em cada oportunidade, com datas e horários extraídos do próprio arquivo de edital.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7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3.8 Módulo de Robô de Lances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automatiza a gestão de lances em pregões eletrônicos.</w:t>
      </w:r>
    </w:p>
    <w:p>
      <w:pPr>
        <w:pStyle w:val="Heading3"/>
      </w:pPr>
      <w:r>
        <w:t xml:space="preserve">RF-LAN-001: Sugestão de Lances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RF-LAN-001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Recomendação Inteligente de Lances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a IA proponha valores de lances em segundos, baseando-se em preços de editais passados e interpretação dos lances dos concorrentes durante o leilão virtual.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8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RF-LAN-002: Validação de Lances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RF-LAN-002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de Validação Rápida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auditoria, validação e edição rápida dos lances sugeridos antes da submissão, aumentando chances de ganho e eliminando perdas por atrasos.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8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RF-LAN-003: Algoritmo de Lances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RF-LAN-003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de Decisão de Lances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implementar algoritmo que considera: valores mínimos, satisfatórios e estimado do edital (limite máximo), respeitando intervalos de lances mínimos definidos em cada edital.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8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RF-LAN-004: Envio Automático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RF-LAN-004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Cobertura Automática de Lances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oferecer funcionalidade de envio automático de lances de cobertura com intervalos pré-determinados, respeitando valores mínimos cadastrados.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8</w:t>
            </w:r>
          </w:p>
        </w:tc>
      </w:tr>
    </w:tbl>
    <w:p>
      <w:pPr>
        <w:pStyle w:val="Heading2"/>
      </w:pPr>
      <w:r>
        <w:t xml:space="preserve">3.9 Módulo de Auditoria e Recursos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automatiza a análise de propostas concorrentes e geração de recursos.</w:t>
      </w:r>
    </w:p>
    <w:p>
      <w:pPr>
        <w:pStyle w:val="Heading3"/>
      </w:pPr>
      <w:r>
        <w:t xml:space="preserve">RF-AUD-001: Diagnóstico do Concorrente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RF-AUD-001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Auditoria de Proposta Vencedora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realizar diagnóstico automático da proposta e documentos do concorrente vencedor, comparando com especificações técnicas do edital.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9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RF-AUD-002: Score de Recurso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RF-AUD-002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de Score de Recurso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gerar Score de Recurso indicando probabilidade de sucesso baseado em desvios técnicos da proposta concorrente, listando pontos específicos para contestação (critérios administrativos, comerciais ou técnicos).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9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RF-AUD-003: Laudo de Contestação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RF-AUD-003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Geração Automática de Laudo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gerar automaticamente Laudo de Contestação estruturado com seções definidas, para validação pelo jurídico do cliente e submissão ao órgão licitante.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9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3.10 Módulo de CRM Ativo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integra a gestão de oportunidades com funcionalidades de CRM.</w:t>
      </w:r>
    </w:p>
    <w:p>
      <w:pPr>
        <w:pStyle w:val="Heading3"/>
      </w:pPr>
      <w:r>
        <w:t xml:space="preserve">RF-CRM-001: Alimentação de Leads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RF-CRM-001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Geração Automática de Leads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alimentar automaticamente o CRM com leads baseados nos editais com aderência identificados e seus respectivos Scores de Aderência.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RF-CRM-002: Gestão de Perdas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RF-CRM-002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Editais Perdidos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registrar no CRM os editais perdidos sem chance de recurso, indicando motivos e abrindo metas de ações. Para editais com chance de recurso, alimentar área específica de Leads de recurso.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RF-CRM-003: Gestão de Ganhos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RF-CRM-003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Gestão de Contratos Ganhos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alimentar o CRM com potencial de pedidos, prazos, volumes e gerar área de Metas para vendedores a partir dos editais ganhos.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10</w:t>
            </w:r>
          </w:p>
        </w:tc>
      </w:tr>
    </w:tbl>
    <w:p>
      <w:pPr>
        <w:pStyle w:val="Heading2"/>
      </w:pPr>
      <w:r>
        <w:t xml:space="preserve">3.11 Módulo de Monitoramento de Licitações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módulo analisa os resultados e fatores de sucesso/insucesso nas licitações.</w:t>
      </w:r>
    </w:p>
    <w:p>
      <w:pPr>
        <w:pStyle w:val="Heading3"/>
      </w:pPr>
      <w:r>
        <w:t xml:space="preserve">RF-MTR-001: Diagnóstico de Perdas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RF-MTR-001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Análise de Fatores de Perda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realizar diagnóstico dos principais fatores de perda, avaliando: chat do portal, ata da sessão, recursos e contra-razões, ata/contrato do processo para extração de motivos e valores arrematados.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RF-MTR-002: Insumos para Melhoria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3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RF-MTR-002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Retroalimentação do Sistema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utilizar as análises de perdas como insumo para aprimoramento do portfólio do cliente e elevação do Score de Aderência em licitações futuras.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Roadmap Fase 1 - Item 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Requisitos Não Funcionais</w:t>
      </w:r>
    </w:p>
    <w:p>
      <w:pPr>
        <w:pStyle w:val="Heading2"/>
      </w:pPr>
      <w:r>
        <w:t xml:space="preserve">4.1 Desempenho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RNF-DES-001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processar e analisar um edital completo em no máximo 5 minutos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RNF-DES-002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dashboard deve carregar em menos de 3 segundos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RNF-DES-003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suportar processamento de até 500 editais simultâneos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RNF-DES-004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captura de novos editais deve ser executada conforme periodicidade parametrizada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RNF-DES-005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Robô de Lances deve processar e sugerir lances em menos de 5 segundos</w:t>
            </w:r>
          </w:p>
        </w:tc>
      </w:tr>
    </w:tbl>
    <w:p>
      <w:pPr>
        <w:pStyle w:val="Heading2"/>
      </w:pPr>
      <w:r>
        <w:t xml:space="preserve">4.2 Segurança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RNF-SEG-001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implementar autenticação multifator (MFA)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RNF-SEG-002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os dados sensíveis devem ser criptografados em repouso e em trânsito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RNF-SEG-003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manter logs de auditoria de todas as ações dos usuários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RNF-SEG-004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acesso deve ser controlado por perfis com diferentes níveis de permissão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RNF-SEG-005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segura com portais de licitação para Robô de Lances</w:t>
            </w:r>
          </w:p>
        </w:tc>
      </w:tr>
    </w:tbl>
    <w:p>
      <w:pPr>
        <w:pStyle w:val="Heading2"/>
      </w:pPr>
      <w:r>
        <w:t xml:space="preserve">4.3 Disponibilidade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RNF-DIS-001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ter disponibilidade mínima de 99,5%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RNF-DIS-002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Manutenções programadas devem ocorrer fora do horário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RNF-DIS-003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possuir mecanismo de failover automático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RNF-DIS-004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 disponibilidade durante horários de pregão eletrônico</w:t>
            </w:r>
          </w:p>
        </w:tc>
      </w:tr>
    </w:tbl>
    <w:p>
      <w:pPr>
        <w:pStyle w:val="Heading2"/>
      </w:pPr>
      <w:r>
        <w:t xml:space="preserve">4.4 Usabilidade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RNF-USA-001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responsiva para desktop, tablet e mobile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RNF-USA-002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Acessibilidade conforme WCAG 2.1 nível AA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RNF-USA-003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Treinamento básico de até 2 horas para novos usuários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RNF-USA-004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Fluxos otimizados para decisão rápida durante pregões</w:t>
            </w:r>
          </w:p>
        </w:tc>
      </w:tr>
    </w:tbl>
    <w:p>
      <w:pPr>
        <w:pStyle w:val="Heading1"/>
      </w:pPr>
      <w:r>
        <w:t xml:space="preserve">5. Requisitos de Interface</w:t>
      </w:r>
    </w:p>
    <w:p>
      <w:pPr>
        <w:pStyle w:val="Heading2"/>
      </w:pPr>
      <w:r>
        <w:t xml:space="preserve">5.1 Interfaces de Usuário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principal com visão consolidada de oportunidades 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Painel de cadastro de produtos com upload inteligente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Telas de parametrização de scores e classificações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Painel de revisão colaborativa de propostas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 de Robô de Lances com validação rápida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Calendário de pregões com contagem regressiva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Painel de auditoria e geração de recursos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 integrado com gestão de leads e metas</w:t>
      </w:r>
    </w:p>
    <w:p>
      <w:pPr>
        <w:pStyle w:val="Heading2"/>
      </w:pPr>
      <w:r>
        <w:t xml:space="preserve">5.2 Interfaces com Sistemas Externos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Portal Nacional de Contratações Públicas (PNCP)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SICONV - Portal de publicação de editais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Portais estaduais (BEC/SP, SIGA/RJ,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Portais municipais específicos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APIs de LLMs (OpenAI, Anthropic)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CRMs de mercado (opcional)</w:t>
      </w:r>
    </w:p>
    <w:p>
      <w:pPr>
        <w:pStyle w:val="Heading1"/>
      </w:pPr>
      <w:r>
        <w:t xml:space="preserve">6. Restrições e Premissas</w:t>
      </w:r>
    </w:p>
    <w:p>
      <w:pPr>
        <w:pStyle w:val="Heading2"/>
      </w:pPr>
      <w:r>
        <w:t xml:space="preserve">6.1 Restrições Técnicas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Desenvolvimento com frameworks de agentes de IA (CrewAI, LangGraph)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Banco de dados principal MySQL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 web-based compatível com navegadores modernos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Ambiente cloud (AWS, GCP ou Azure)</w:t>
      </w:r>
    </w:p>
    <w:p>
      <w:pPr>
        <w:pStyle w:val="Heading2"/>
      </w:pPr>
      <w:r>
        <w:t xml:space="preserve">6.2 Premissas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Portais de licitação mantêm estruturas acessíveis para captura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Empresa possui manuais e documentação técnica disponíveis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Equipe dedicada para validação de propostas e lances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Acesso aos sistemas de pregão eletrônico para integração do Robô de Lances</w:t>
      </w:r>
    </w:p>
    <w:p>
      <w:pPr>
        <w:pStyle w:val="Heading1"/>
      </w:pPr>
      <w:r>
        <w:t xml:space="preserve">7. Critérios de Aceitação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MVP Fase 1 será considerado aceito quando: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os requisitos funcionais com prioridade Crítica e Alta estiverem implementados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de aderência com precisão mínima de 90% em relação à análise manual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Geração de propostas com redução de 70% do tempo manual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Captura de pelo menos 95% dos editais das fontes monitoradas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Robô de Lances operacional com tempo de resposta &lt; 5 segundos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Requisitos de desempenho e disponibilidade atendidos</w:t>
      </w:r>
    </w:p>
    <w:p>
      <w:r>
        <w:br w:type="page"/>
      </w:r>
    </w:p>
    <w:p>
      <w:pPr>
        <w:pStyle w:val="Heading1"/>
      </w:pPr>
      <w:r>
        <w:t xml:space="preserve">8. Matriz de Rastreabilidade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Cadastro do Portfólio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RF-CAD-001 a RF-CAD-004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Crítica/Alta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de Fontes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RF-MON-001 a RF-MON-004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Crítica/Alta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Classificação de Editais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RF-CLA-001 a RF-CLA-002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de Aderência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RF-SCO-001 a RF-SCO-004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Crítica/Alta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Recomendação de Preços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RF-PRE-001 a RF-PRE-004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Alta/Média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Geração de Propostas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RF-GER-001 a RF-GER-003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Alertas de Pregão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RF-ALE-001 a RF-ALE-002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Robô de Lances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RF-LAN-001 a RF-LAN-004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Crítica/Alta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Auditoria e Recursos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RF-AUD-001 a RF-AUD-003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CRM Ativo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RF-CRM-001 a RF-CRM-003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Monitoramento de Licitações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RF-MTR-001 a RF-MTR-002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</w:tbl>
    <w:p>
      <w:pPr>
        <w:pStyle w:val="Heading1"/>
      </w:pPr>
      <w:r>
        <w:t xml:space="preserve">Anexo A: Fluxo Geral do Sistema - MVP Fase 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MVP Fase 1 opera nas seguintes etapas: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ETAPA 1: FUNDAÇÃO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Cadastro do Portfólio (Manuais, Instruções, Especificações)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↓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ETAPA 2: DESCOBERTA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Monitoramento de Fontes + Classificação de Editais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↓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ETAPA 3: ESTRATÉGIA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Score de Aderência + Recomendação de Preços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↓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ETAPA 4: EXECUÇÃO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Geração de Propostas + Alertas de Pregão + Robô de Lances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↓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ETAPA 5: OTIMIZAÇÃO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Auditoria/Recursos + CRM Ativo + Monitoramento de Licitações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Documento de Requisitos - Sistema Editais MVP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2025-12-23T00:02:19.872Z</dcterms:created>
  <dcterms:modified xsi:type="dcterms:W3CDTF">2025-12-23T00:02:19.872Z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