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word/_rels/fontTable.xml.rels" ContentType="application/vnd.openxmlformats-package.relationship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17.png" ContentType="image/png"/>
  <Override PartName="/word/media/image11.png" ContentType="image/png"/>
  <Override PartName="/word/media/image2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5.png" ContentType="image/png"/>
  <Override PartName="/word/media/image14.png" ContentType="image/png"/>
  <Override PartName="/word/media/image6.png" ContentType="image/png"/>
  <Override PartName="/word/media/image15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6.png" ContentType="image/png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  <w:drawing>
          <wp:anchor behindDoc="0" distT="0" distB="0" distL="114300" distR="114300" simplePos="0" locked="0" layoutInCell="0" allowOverlap="1" relativeHeight="65">
            <wp:simplePos x="0" y="0"/>
            <wp:positionH relativeFrom="column">
              <wp:posOffset>829310</wp:posOffset>
            </wp:positionH>
            <wp:positionV relativeFrom="paragraph">
              <wp:posOffset>8890</wp:posOffset>
            </wp:positionV>
            <wp:extent cx="4782820" cy="333375"/>
            <wp:effectExtent l="0" t="0" r="0" b="0"/>
            <wp:wrapSquare wrapText="bothSides"/>
            <wp:docPr id="1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82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112395" distR="114300" simplePos="0" locked="0" layoutInCell="0" allowOverlap="1" relativeHeight="66">
                <wp:simplePos x="0" y="0"/>
                <wp:positionH relativeFrom="page">
                  <wp:align>center</wp:align>
                </wp:positionH>
                <wp:positionV relativeFrom="page">
                  <wp:posOffset>3013075</wp:posOffset>
                </wp:positionV>
                <wp:extent cx="7324725" cy="3653155"/>
                <wp:effectExtent l="0" t="0" r="0" b="0"/>
                <wp:wrapSquare wrapText="bothSides"/>
                <wp:docPr id="2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4560" cy="3653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lineRule="exact" w:line="258" w:before="0" w:after="160"/>
                              <w:ind w:hanging="0" w:left="0" w:right="0"/>
                              <w:jc w:val="right"/>
                              <w:rPr/>
                            </w:pPr>
                            <w:r>
                              <w:rPr>
                                <w:rFonts w:eastAsia="Calibri" w:cs="Calibri"/>
                                <w:b w:val="false"/>
                                <w:i w:val="false"/>
                                <w:smallCaps/>
                                <w:strike w:val="false"/>
                                <w:dstrike w:val="false"/>
                                <w:color w:val="C10A28"/>
                                <w:position w:val="0"/>
                                <w:sz w:val="64"/>
                                <w:sz w:val="64"/>
                                <w:vertAlign w:val="baseline"/>
                              </w:rPr>
                              <w:t xml:space="preserve">CREAR POLITICA PARA PROCESAR PEDIDOS KDS </w:t>
                            </w:r>
                          </w:p>
                          <w:p>
                            <w:pPr>
                              <w:pStyle w:val="Contenidodelmarco"/>
                              <w:spacing w:lineRule="exact" w:line="258" w:before="0" w:after="160"/>
                              <w:ind w:hanging="0" w:left="0" w:right="0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1600200" rIns="685800" tIns="0" bIns="0" anchor="b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3" path="m0,0l-2147483645,0l-2147483645,-2147483646l0,-2147483646xe" stroked="f" o:allowincell="f" style="position:absolute;margin-left:17.6pt;margin-top:237.25pt;width:576.7pt;height:287.6pt;mso-wrap-style:square;v-text-anchor:bottom;mso-position-horizontal:center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idodelmarco"/>
                        <w:spacing w:lineRule="exact" w:line="258" w:before="0" w:after="160"/>
                        <w:ind w:hanging="0" w:left="0" w:right="0"/>
                        <w:jc w:val="right"/>
                        <w:rPr/>
                      </w:pPr>
                      <w:r>
                        <w:rPr>
                          <w:rFonts w:eastAsia="Calibri" w:cs="Calibri"/>
                          <w:b w:val="false"/>
                          <w:i w:val="false"/>
                          <w:smallCaps/>
                          <w:strike w:val="false"/>
                          <w:dstrike w:val="false"/>
                          <w:color w:val="C10A28"/>
                          <w:position w:val="0"/>
                          <w:sz w:val="64"/>
                          <w:sz w:val="64"/>
                          <w:vertAlign w:val="baseline"/>
                        </w:rPr>
                        <w:t xml:space="preserve">CREAR POLITICA PARA PROCESAR PEDIDOS KDS </w:t>
                      </w:r>
                    </w:p>
                    <w:p>
                      <w:pPr>
                        <w:pStyle w:val="Contenidodelmarco"/>
                        <w:spacing w:lineRule="exact" w:line="258" w:before="0" w:after="160"/>
                        <w:ind w:hanging="0" w:left="0" w:right="0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112395" distR="114300" simplePos="0" locked="0" layoutInCell="0" allowOverlap="1" relativeHeight="68">
                <wp:simplePos x="0" y="0"/>
                <wp:positionH relativeFrom="page">
                  <wp:align>center</wp:align>
                </wp:positionH>
                <wp:positionV relativeFrom="page">
                  <wp:posOffset>7036435</wp:posOffset>
                </wp:positionV>
                <wp:extent cx="7324725" cy="1019175"/>
                <wp:effectExtent l="0" t="0" r="0" b="0"/>
                <wp:wrapSquare wrapText="bothSides"/>
                <wp:docPr id="3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4560" cy="1019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lineRule="exact" w:line="240" w:before="0" w:after="0"/>
                              <w:ind w:hanging="0" w:left="0" w:right="0"/>
                              <w:jc w:val="right"/>
                              <w:rPr/>
                            </w:pPr>
                            <w:r>
                              <w:rPr>
                                <w:rFonts w:eastAsia="Arial" w:cs="Arial" w:ascii="Arial" w:hAnsi="Arial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FF0000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>Versión KDS Versión Argentina</w:t>
                            </w:r>
                          </w:p>
                        </w:txbxContent>
                      </wps:txbx>
                      <wps:bodyPr lIns="1600200" rIns="68580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2" path="m0,0l-2147483645,0l-2147483645,-2147483646l0,-2147483646xe" stroked="f" o:allowincell="f" style="position:absolute;margin-left:17.6pt;margin-top:554.05pt;width:576.7pt;height:80.2pt;mso-wrap-style:square;v-text-anchor:top;mso-position-horizontal:center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idodelmarco"/>
                        <w:spacing w:lineRule="exact" w:line="240" w:before="0" w:after="0"/>
                        <w:ind w:hanging="0" w:left="0" w:right="0"/>
                        <w:jc w:val="right"/>
                        <w:rPr/>
                      </w:pPr>
                      <w:r>
                        <w:rPr>
                          <w:rFonts w:eastAsia="Arial" w:cs="Arial" w:ascii="Arial" w:hAnsi="Arial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FF0000"/>
                          <w:position w:val="0"/>
                          <w:sz w:val="20"/>
                          <w:sz w:val="20"/>
                          <w:vertAlign w:val="baseline"/>
                        </w:rPr>
                        <w:t>Versión KDS Versión Argentina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bookmarkStart w:id="0" w:name="_d2a0naplsyc7"/>
      <w:bookmarkStart w:id="1" w:name="_d2a0naplsyc7"/>
      <w:bookmarkEnd w:id="1"/>
    </w:p>
    <w:p>
      <w:pPr>
        <w:pStyle w:val="normal1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Style w:val="Table1"/>
        <w:tblW w:w="6977" w:type="dxa"/>
        <w:jc w:val="left"/>
        <w:tblInd w:w="-155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6977"/>
      </w:tblGrid>
      <w:tr>
        <w:trPr/>
        <w:tc>
          <w:tcPr>
            <w:tcW w:w="6977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b/>
                <w:bCs/>
                <w:i/>
                <w:i/>
                <w:iCs/>
                <w:smallCaps/>
                <w:strike w:val="false"/>
                <w:dstrike w:val="false"/>
                <w:color w:val="000000"/>
                <w:position w:val="0"/>
                <w:sz w:val="72"/>
                <w:sz w:val="72"/>
                <w:szCs w:val="7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bCs w:val="false"/>
                <w:i/>
                <w:iCs/>
                <w:caps w:val="false"/>
                <w:smallCaps w:val="false"/>
                <w:strike w:val="false"/>
                <w:dstrike w:val="false"/>
                <w:color w:val="7F7F7F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 El presente manual detalla la configuración de las políticas para procesar pedidos KDS y Establecer un proveedor.</w:t>
            </w:r>
          </w:p>
        </w:tc>
      </w:tr>
      <w:tr>
        <w:trPr/>
        <w:tc>
          <w:tcPr>
            <w:tcW w:w="6977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bCs w:val="false"/>
                <w:i/>
                <w:i/>
                <w:iCs/>
                <w:caps w:val="false"/>
                <w:smallCaps w:val="false"/>
                <w:strike w:val="false"/>
                <w:dstrike w:val="false"/>
                <w:color w:val="7F7F7F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bCs w:val="false"/>
                <w:i/>
                <w:iCs/>
                <w:caps w:val="false"/>
                <w:smallCaps w:val="false"/>
                <w:strike w:val="false"/>
                <w:dstrike w:val="false"/>
                <w:color w:val="7F7F7F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 de Creación: 12/08/2025</w:t>
            </w:r>
          </w:p>
        </w:tc>
      </w:tr>
      <w:tr>
        <w:trPr/>
        <w:tc>
          <w:tcPr>
            <w:tcW w:w="6977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bCs w:val="false"/>
                <w:i/>
                <w:i/>
                <w:iCs/>
                <w:caps w:val="false"/>
                <w:smallCaps w:val="false"/>
                <w:strike w:val="false"/>
                <w:dstrike w:val="false"/>
                <w:color w:val="7F7F7F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bCs w:val="false"/>
                <w:i/>
                <w:iCs/>
                <w:caps w:val="false"/>
                <w:smallCaps w:val="false"/>
                <w:strike w:val="false"/>
                <w:dstrike w:val="false"/>
                <w:color w:val="7F7F7F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Creado por:  Isaac Betancourt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bCs w:val="false"/>
                <w:i/>
                <w:i/>
                <w:iCs/>
                <w:caps w:val="false"/>
                <w:smallCaps w:val="false"/>
                <w:strike w:val="false"/>
                <w:dstrike w:val="false"/>
                <w:color w:val="7F7F7F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bCs w:val="false"/>
                <w:i/>
                <w:iCs/>
                <w:caps w:val="false"/>
                <w:smallCaps w:val="false"/>
                <w:strike w:val="false"/>
                <w:dstrike w:val="false"/>
                <w:color w:val="7F7F7F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Última Modificación: 02/10/2025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bCs w:val="false"/>
                <w:i/>
                <w:i/>
                <w:iCs/>
                <w:caps w:val="false"/>
                <w:smallCaps w:val="false"/>
                <w:strike w:val="false"/>
                <w:dstrike w:val="false"/>
                <w:color w:val="7F7F7F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bCs w:val="false"/>
                <w:i/>
                <w:iCs/>
                <w:caps w:val="false"/>
                <w:smallCaps w:val="false"/>
                <w:strike w:val="false"/>
                <w:dstrike w:val="false"/>
                <w:color w:val="7F7F7F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Modificado por:</w:t>
            </w:r>
          </w:p>
        </w:tc>
      </w:tr>
    </w:tbl>
    <w:p>
      <w:pPr>
        <w:pStyle w:val="normal1"/>
        <w:rPr>
          <w:sz w:val="20"/>
          <w:szCs w:val="20"/>
        </w:rPr>
      </w:pPr>
      <w:r>
        <w:rPr>
          <w:sz w:val="20"/>
          <w:szCs w:val="20"/>
        </w:rPr>
        <w:drawing>
          <wp:anchor behindDoc="0" distT="0" distB="0" distL="114300" distR="114300" simplePos="0" locked="0" layoutInCell="0" allowOverlap="1" relativeHeight="64">
            <wp:simplePos x="0" y="0"/>
            <wp:positionH relativeFrom="column">
              <wp:posOffset>1600200</wp:posOffset>
            </wp:positionH>
            <wp:positionV relativeFrom="paragraph">
              <wp:posOffset>732790</wp:posOffset>
            </wp:positionV>
            <wp:extent cx="3003550" cy="1647825"/>
            <wp:effectExtent l="0" t="0" r="0" b="0"/>
            <wp:wrapSquare wrapText="bothSides"/>
            <wp:docPr id="4" name="image1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6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35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1"/>
        <w:spacing w:before="0" w:after="0"/>
        <w:rPr>
          <w:rFonts w:ascii="Times New Roman" w:hAnsi="Times New Roman" w:eastAsia="Times New Roman" w:cs="Times New Roman"/>
        </w:rPr>
      </w:pPr>
      <w:bookmarkStart w:id="2" w:name="_lttwo5eehptj"/>
      <w:bookmarkEnd w:id="2"/>
      <w:r>
        <w:rPr>
          <w:rFonts w:eastAsia="Times New Roman" w:cs="Times New Roman" w:ascii="Times New Roman" w:hAnsi="Times New Roman"/>
        </w:rPr>
        <w:t>CONTENIDO</w:t>
      </w:r>
    </w:p>
    <w:p>
      <w:pPr>
        <w:pStyle w:val="normal1"/>
        <w:keepNext w:val="true"/>
        <w:keepLines/>
        <w:pageBreakBefore w:val="false"/>
        <w:widowControl/>
        <w:shd w:val="clear" w:fill="auto"/>
        <w:spacing w:lineRule="auto" w:line="259" w:before="240" w:after="0"/>
        <w:ind w:hanging="432" w:left="432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2E75B5"/>
          <w:position w:val="0"/>
          <w:sz w:val="32"/>
          <w:sz w:val="32"/>
          <w:szCs w:val="32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E75B5"/>
          <w:position w:val="0"/>
          <w:sz w:val="32"/>
          <w:sz w:val="32"/>
          <w:szCs w:val="32"/>
          <w:u w:val="none"/>
          <w:shd w:fill="auto" w:val="clear"/>
          <w:vertAlign w:val="baselin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1"/>
            <w:keepNext w:val="false"/>
            <w:keepLines w:val="false"/>
            <w:pageBreakBefore w:val="false"/>
            <w:widowControl/>
            <w:tabs>
              <w:tab w:val="clear" w:pos="720"/>
              <w:tab w:val="right" w:pos="8828" w:leader="dot"/>
            </w:tabs>
            <w:spacing w:lineRule="auto" w:line="259" w:before="0" w:after="100"/>
            <w:ind w:hanging="0" w:left="0" w:right="0"/>
            <w:jc w:val="left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pPr>
          <w:r>
            <w:fldChar w:fldCharType="begin"/>
          </w:r>
          <w:r>
            <w:rPr>
              <w:webHidden/>
              <w:rStyle w:val="Enlacedelndice"/>
              <w:smallCaps w:val="false"/>
              <w:caps w:val="false"/>
              <w:dstrike w:val="false"/>
              <w:strike w:val="false"/>
              <w:vertAlign w:val="baseline"/>
              <w:position w:val="0"/>
              <w:sz w:val="22"/>
              <w:sz w:val="22"/>
              <w:i w:val="false"/>
              <w:u w:val="none"/>
              <w:b w:val="false"/>
              <w:shd w:fill="auto" w:val="clear"/>
              <w:szCs w:val="22"/>
              <w:iCs w:val="false"/>
              <w:bCs w:val="false"/>
              <w:vanish w:val="false"/>
              <w:rFonts w:eastAsia="Times New Roman" w:cs="Times New Roman" w:ascii="Times New Roman" w:hAnsi="Times New Roman"/>
              <w:color w:val="000000"/>
            </w:rPr>
            <w:instrText xml:space="preserve"> TOC \z \o "1-9" \u \t "Heading 1,1,Heading 2,2,Heading 3,3" \h</w:instrText>
          </w:r>
          <w:r>
            <w:rPr>
              <w:webHidden/>
              <w:rStyle w:val="Enlacedelndice"/>
              <w:smallCaps w:val="false"/>
              <w:caps w:val="false"/>
              <w:dstrike w:val="false"/>
              <w:strike w:val="false"/>
              <w:vertAlign w:val="baseline"/>
              <w:position w:val="0"/>
              <w:sz w:val="22"/>
              <w:sz w:val="22"/>
              <w:i w:val="false"/>
              <w:u w:val="none"/>
              <w:b w:val="false"/>
              <w:shd w:fill="auto" w:val="clear"/>
              <w:szCs w:val="22"/>
              <w:iCs w:val="false"/>
              <w:bCs w:val="false"/>
              <w:vanish w:val="false"/>
              <w:rFonts w:eastAsia="Times New Roman" w:cs="Times New Roman" w:ascii="Times New Roman" w:hAnsi="Times New Roman"/>
              <w:color w:val="000000"/>
            </w:rPr>
            <w:fldChar w:fldCharType="separate"/>
          </w:r>
          <w:hyperlink w:anchor="_lttwo5eehptj">
            <w:r>
              <w:rPr>
                <w:webHidden/>
                <w:rStyle w:val="Enlacedelndice"/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CONTENIDO</w:t>
            </w:r>
          </w:hyperlink>
          <w:hyperlink w:anchor="_lttwo5eehptj">
            <w:r>
              <w:rPr>
                <w:webHidden/>
                <w:rStyle w:val="Enlacedelndice"/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ab/>
              <w:t>1</w:t>
            </w:r>
          </w:hyperlink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left" w:pos="440" w:leader="none"/>
              <w:tab w:val="right" w:pos="8828" w:leader="dot"/>
            </w:tabs>
            <w:spacing w:lineRule="auto" w:line="259" w:before="0" w:after="100"/>
            <w:ind w:hanging="0" w:left="0" w:right="0"/>
            <w:jc w:val="left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pPr>
          <w:hyperlink w:anchor="_fixgbxc35hnk">
            <w:r>
              <w:rPr>
                <w:webHidden/>
                <w:rStyle w:val="Enlacedelndice"/>
                <w:rFonts w:eastAsia="Times New Roman" w:cs="Times New Roman" w:ascii="Times New Roman" w:hAnsi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hyperlink>
          <w:hyperlink w:anchor="_fixgbxc35hnk">
            <w:r>
              <w:rPr>
                <w:webHidden/>
                <w:rStyle w:val="Enlacedelndice"/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ab/>
            </w:r>
          </w:hyperlink>
          <w:r>
            <w:rPr>
              <w:rFonts w:eastAsia="Times New Roman" w:cs="Times New Roman" w:ascii="Times New Roman" w:hAnsi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  <w:t>ANTECEDENTES</w:t>
          </w:r>
          <w:r>
            <w:rPr>
              <w:rFonts w:eastAsia="Calibri" w:cs="Calibri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  <w:tab/>
            <w:t>2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left" w:pos="440" w:leader="none"/>
              <w:tab w:val="right" w:pos="8828" w:leader="dot"/>
            </w:tabs>
            <w:spacing w:lineRule="auto" w:line="259" w:before="0" w:after="100"/>
            <w:ind w:hanging="0" w:left="0" w:right="0"/>
            <w:jc w:val="left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pPr>
          <w:hyperlink w:anchor="_lsmg0gs12b7w">
            <w:r>
              <w:rPr>
                <w:webHidden/>
                <w:rStyle w:val="Enlacedelndice"/>
                <w:rFonts w:eastAsia="Times New Roman" w:cs="Times New Roman" w:ascii="Times New Roman" w:hAnsi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hyperlink>
          <w:hyperlink w:anchor="_lsmg0gs12b7w">
            <w:r>
              <w:rPr>
                <w:webHidden/>
                <w:rStyle w:val="Enlacedelndice"/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ab/>
            </w:r>
          </w:hyperlink>
          <w:r>
            <w:rPr>
              <w:rFonts w:eastAsia="Times New Roman" w:cs="Times New Roman" w:ascii="Times New Roman" w:hAnsi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  <w:t>OBJETIVO GENERAL</w:t>
          </w:r>
          <w:r>
            <w:rPr>
              <w:rFonts w:eastAsia="Calibri" w:cs="Calibri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  <w:tab/>
            <w:t>2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left" w:pos="880" w:leader="none"/>
              <w:tab w:val="right" w:pos="8828" w:leader="dot"/>
            </w:tabs>
            <w:spacing w:lineRule="auto" w:line="259" w:before="0" w:after="100"/>
            <w:ind w:hanging="0" w:left="220" w:right="0"/>
            <w:jc w:val="left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pPr>
          <w:hyperlink w:anchor="_psscx13t0bk">
            <w:r>
              <w:rPr>
                <w:webHidden/>
                <w:rStyle w:val="Enlacedelndice"/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2.1</w:t>
            </w:r>
          </w:hyperlink>
          <w:hyperlink w:anchor="_psscx13t0bk">
            <w:r>
              <w:rPr>
                <w:webHidden/>
                <w:rStyle w:val="Enlacedelndice"/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ab/>
              <w:t>Objetivos específicos</w:t>
              <w:tab/>
              <w:t>2</w:t>
            </w:r>
          </w:hyperlink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left" w:pos="440" w:leader="none"/>
              <w:tab w:val="right" w:pos="8828" w:leader="dot"/>
            </w:tabs>
            <w:spacing w:lineRule="auto" w:line="259" w:before="0" w:after="100"/>
            <w:ind w:hanging="0" w:left="0" w:right="0"/>
            <w:jc w:val="left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pPr>
          <w:hyperlink w:anchor="_pebu5wzapzu5">
            <w:r>
              <w:rPr>
                <w:webHidden/>
                <w:rStyle w:val="Enlacedelndice"/>
                <w:rFonts w:eastAsia="Times New Roman" w:cs="Times New Roman" w:ascii="Times New Roman" w:hAnsi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hyperlink>
          <w:hyperlink w:anchor="_pebu5wzapzu5">
            <w:r>
              <w:rPr>
                <w:webHidden/>
                <w:rStyle w:val="Enlacedelndice"/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ab/>
            </w:r>
          </w:hyperlink>
          <w:r>
            <w:rPr>
              <w:rFonts w:eastAsia="Times New Roman" w:cs="Times New Roman" w:ascii="Times New Roman" w:hAnsi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  <w:t>POLÍTICAS DE CONFIGURACIÓN</w:t>
          </w:r>
          <w:r>
            <w:rPr>
              <w:rFonts w:eastAsia="Calibri" w:cs="Calibri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  <w:tab/>
            <w:t>2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left" w:pos="880" w:leader="none"/>
              <w:tab w:val="right" w:pos="8828" w:leader="dot"/>
            </w:tabs>
            <w:spacing w:lineRule="auto" w:line="259" w:before="0" w:after="100"/>
            <w:ind w:hanging="0" w:left="220" w:right="0"/>
            <w:jc w:val="left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pPr>
          <w:hyperlink w:anchor="_gf3s8tokv235">
            <w:r>
              <w:rPr>
                <w:webHidden/>
                <w:rStyle w:val="Enlacedelndice"/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3.1</w:t>
            </w:r>
          </w:hyperlink>
          <w:hyperlink w:anchor="_gf3s8tokv235">
            <w:r>
              <w:rPr>
                <w:webHidden/>
                <w:rStyle w:val="Enlacedelndice"/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ab/>
              <w:t>Datos Generales</w:t>
              <w:tab/>
              <w:t>2</w:t>
            </w:r>
          </w:hyperlink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left" w:pos="880" w:leader="none"/>
              <w:tab w:val="right" w:pos="8828" w:leader="dot"/>
            </w:tabs>
            <w:spacing w:lineRule="auto" w:line="259" w:before="0" w:after="100"/>
            <w:ind w:hanging="0" w:left="220" w:right="0"/>
            <w:jc w:val="left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pPr>
          <w:hyperlink w:anchor="_bcm6evb2udwz">
            <w:r>
              <w:rPr>
                <w:webHidden/>
                <w:rStyle w:val="Enlacedelndice"/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3.2</w:t>
            </w:r>
          </w:hyperlink>
          <w:hyperlink w:anchor="_bcm6evb2udwz">
            <w:r>
              <w:rPr>
                <w:webHidden/>
                <w:rStyle w:val="Enlacedelndice"/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ab/>
              <w:t>Pantalla de Configuración de Política</w:t>
              <w:tab/>
              <w:t>2</w:t>
            </w:r>
          </w:hyperlink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left" w:pos="880" w:leader="none"/>
              <w:tab w:val="right" w:pos="8828" w:leader="dot"/>
            </w:tabs>
            <w:spacing w:lineRule="auto" w:line="259" w:before="0" w:after="100"/>
            <w:ind w:hanging="0" w:left="220" w:right="0"/>
            <w:jc w:val="left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pPr>
          <w:hyperlink w:anchor="_f9thvsfya7vu">
            <w:r>
              <w:rPr>
                <w:webHidden/>
                <w:rStyle w:val="Enlacedelndice"/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3.3</w:t>
            </w:r>
          </w:hyperlink>
          <w:hyperlink w:anchor="_f9thvsfya7vu">
            <w:r>
              <w:rPr>
                <w:webHidden/>
                <w:rStyle w:val="Enlacedelndice"/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ab/>
              <w:t>Restaurante</w:t>
              <w:tab/>
              <w:t>3</w:t>
            </w:r>
          </w:hyperlink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8828" w:leader="dot"/>
            </w:tabs>
            <w:spacing w:lineRule="auto" w:line="259" w:before="0" w:after="100"/>
            <w:ind w:hanging="0" w:left="440" w:right="0"/>
            <w:jc w:val="left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pPr>
          <w:hyperlink w:anchor="_ols8dq2bcpsl">
            <w:r>
              <w:rPr>
                <w:webHidden/>
                <w:rStyle w:val="Enlacedelndice"/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Colección de Datos Restaurante</w:t>
            </w:r>
          </w:hyperlink>
          <w:hyperlink w:anchor="_ols8dq2bcpsl">
            <w:r>
              <w:rPr>
                <w:webHidden/>
                <w:rStyle w:val="Enlacedelndice"/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ab/>
              <w:t>4</w:t>
            </w:r>
          </w:hyperlink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8828" w:leader="dot"/>
            </w:tabs>
            <w:spacing w:lineRule="auto" w:line="259" w:before="0" w:after="100"/>
            <w:ind w:hanging="0" w:left="440" w:right="0"/>
            <w:jc w:val="left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pPr>
          <w:hyperlink w:anchor="_qqmq5d5l56o4">
            <w:r>
              <w:rPr>
                <w:webHidden/>
                <w:rStyle w:val="Enlacedelndice"/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Parámetros de configuración de Datos de Restaurante</w:t>
              <w:tab/>
              <w:t>5</w:t>
            </w:r>
          </w:hyperlink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left" w:pos="660" w:leader="none"/>
              <w:tab w:val="right" w:pos="8828" w:leader="dot"/>
            </w:tabs>
            <w:spacing w:lineRule="auto" w:line="259" w:before="0" w:after="100"/>
            <w:ind w:hanging="0" w:left="220" w:right="0"/>
            <w:jc w:val="left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pPr>
          <w:hyperlink w:anchor="_4a4ftgs779as">
            <w:r>
              <w:rPr>
                <w:webHidden/>
                <w:rStyle w:val="Enlacedelndice"/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4.</w:t>
              <w:tab/>
              <w:t>Plus</w:t>
              <w:tab/>
              <w:t>9</w:t>
            </w:r>
          </w:hyperlink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8828" w:leader="dot"/>
            </w:tabs>
            <w:spacing w:lineRule="auto" w:line="259" w:before="0" w:after="100"/>
            <w:ind w:hanging="0" w:left="440" w:right="0"/>
            <w:jc w:val="left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pPr>
          <w:hyperlink w:anchor="_wbso3kymdh28">
            <w:r>
              <w:rPr>
                <w:webHidden/>
                <w:rStyle w:val="Enlacedelndice"/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Colección de Datos Plus</w:t>
            </w:r>
          </w:hyperlink>
          <w:hyperlink w:anchor="_wbso3kymdh28">
            <w:r>
              <w:rPr>
                <w:webHidden/>
                <w:rStyle w:val="Enlacedelndice"/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ab/>
              <w:t>10</w:t>
            </w:r>
          </w:hyperlink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8828" w:leader="dot"/>
            </w:tabs>
            <w:spacing w:lineRule="auto" w:line="259" w:before="0" w:after="100"/>
            <w:ind w:hanging="0" w:left="440" w:right="0"/>
            <w:jc w:val="left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pPr>
          <w:hyperlink w:anchor="_nzfkfbn5bxhr">
            <w:r>
              <w:rPr>
                <w:webHidden/>
                <w:rStyle w:val="Enlacedelndice"/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vanish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Parámetros de configuración de Datos de Restaurante</w:t>
              <w:tab/>
              <w:t>10</w:t>
            </w:r>
          </w:hyperlink>
          <w:r>
            <w:rPr>
              <w:rStyle w:val="Enlacedelndice"/>
              <w:smallCaps w:val="false"/>
              <w:caps w:val="false"/>
              <w:dstrike w:val="false"/>
              <w:strike w:val="false"/>
              <w:vertAlign w:val="baseline"/>
              <w:position w:val="0"/>
              <w:sz w:val="22"/>
              <w:sz w:val="22"/>
              <w:i w:val="false"/>
              <w:u w:val="none"/>
              <w:b w:val="false"/>
              <w:shd w:fill="auto" w:val="clear"/>
              <w:szCs w:val="22"/>
              <w:iCs w:val="false"/>
              <w:bCs w:val="false"/>
              <w:vanish w:val="false"/>
              <w:rFonts w:eastAsia="Calibri" w:cs="Calibri"/>
              <w:color w:val="000000"/>
            </w:rPr>
            <w:fldChar w:fldCharType="end"/>
          </w:r>
        </w:p>
      </w:sdtContent>
    </w:sdt>
    <w:p>
      <w:pPr>
        <w:pStyle w:val="normal1"/>
        <w:widowControl/>
        <w:bidi w:val="0"/>
        <w:spacing w:lineRule="auto" w:line="259" w:before="0" w:after="160"/>
        <w:jc w:val="left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color w:val="2E75B5"/>
          <w:sz w:val="24"/>
          <w:szCs w:val="24"/>
        </w:rPr>
      </w:pPr>
      <w:r>
        <w:rPr>
          <w:rFonts w:eastAsia="Times New Roman" w:cs="Times New Roman" w:ascii="Times New Roman" w:hAnsi="Times New Roman"/>
          <w:color w:val="2E75B5"/>
          <w:sz w:val="24"/>
          <w:szCs w:val="24"/>
        </w:rPr>
      </w:r>
      <w:bookmarkStart w:id="3" w:name="_94wrh2w0yw2i"/>
      <w:bookmarkStart w:id="4" w:name="_94wrh2w0yw2i"/>
      <w:bookmarkEnd w:id="4"/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rPr>
          <w:rFonts w:ascii="Times New Roman" w:hAnsi="Times New Roman" w:eastAsia="Times New Roman" w:cs="Times New Roman"/>
          <w:sz w:val="24"/>
          <w:szCs w:val="24"/>
        </w:rPr>
      </w:pPr>
      <w:bookmarkStart w:id="5" w:name="_fixgbxc35hnk"/>
      <w:bookmarkEnd w:id="5"/>
      <w:r>
        <w:rPr>
          <w:rFonts w:eastAsia="Times New Roman" w:cs="Times New Roman" w:ascii="Times New Roman" w:hAnsi="Times New Roman"/>
          <w:sz w:val="24"/>
          <w:szCs w:val="24"/>
        </w:rPr>
        <w:t>ANTECEDENTES</w:t>
      </w:r>
    </w:p>
    <w:p>
      <w:pPr>
        <w:pStyle w:val="normal1"/>
        <w:spacing w:lineRule="auto" w:line="360" w:before="240" w:after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En el sistema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Maxpoint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surge la necesidad de implementar un nuevo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KDS Regional</w:t>
      </w:r>
      <w:r>
        <w:rPr>
          <w:rFonts w:eastAsia="Times New Roman" w:cs="Times New Roman" w:ascii="Times New Roman" w:hAnsi="Times New Roman"/>
          <w:sz w:val="24"/>
          <w:szCs w:val="24"/>
        </w:rPr>
        <w:t>, que permita una gestión centralizada y flexible del procesamiento de pedidos en cocina. Para ello, es indispensable definir políticas de configuración que controlen el comportamiento del KDS a distintos niveles del sistema, garantizando una correcta integración con los restaurantes, estaciones.</w:t>
      </w:r>
    </w:p>
    <w:p>
      <w:pPr>
        <w:pStyle w:val="Heading1"/>
        <w:numPr>
          <w:ilvl w:val="0"/>
          <w:numId w:val="1"/>
        </w:numPr>
        <w:rPr>
          <w:rFonts w:ascii="Times New Roman" w:hAnsi="Times New Roman" w:eastAsia="Times New Roman" w:cs="Times New Roman"/>
          <w:sz w:val="24"/>
          <w:szCs w:val="24"/>
        </w:rPr>
      </w:pPr>
      <w:bookmarkStart w:id="6" w:name="_lsmg0gs12b7w"/>
      <w:bookmarkEnd w:id="6"/>
      <w:r>
        <w:rPr>
          <w:rFonts w:eastAsia="Times New Roman" w:cs="Times New Roman" w:ascii="Times New Roman" w:hAnsi="Times New Roman"/>
          <w:sz w:val="24"/>
          <w:szCs w:val="24"/>
        </w:rPr>
        <w:t>OBJETIVO GENERAL</w:t>
      </w:r>
    </w:p>
    <w:p>
      <w:pPr>
        <w:pStyle w:val="normal1"/>
        <w:spacing w:lineRule="auto" w:line="3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Definir e implementar las políticas de configuración necesarias en Maxpoint para habilitar el funcionamiento del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KDS Regional</w:t>
      </w:r>
      <w:r>
        <w:rPr>
          <w:rFonts w:eastAsia="Times New Roman" w:cs="Times New Roman" w:ascii="Times New Roman" w:hAnsi="Times New Roman"/>
          <w:sz w:val="24"/>
          <w:szCs w:val="24"/>
        </w:rPr>
        <w:t>, asegurando el correcto procesamiento de pedidos, la integración con el sistema KDS y la configuración adecuada.</w:t>
      </w:r>
    </w:p>
    <w:p>
      <w:pPr>
        <w:pStyle w:val="Heading2"/>
        <w:numPr>
          <w:ilvl w:val="1"/>
          <w:numId w:val="1"/>
        </w:numPr>
        <w:rPr/>
      </w:pPr>
      <w:bookmarkStart w:id="7" w:name="_psscx13t0bk"/>
      <w:bookmarkEnd w:id="7"/>
      <w:r>
        <w:rPr/>
        <w:t>Objetivos específicos</w:t>
      </w:r>
    </w:p>
    <w:p>
      <w:pPr>
        <w:pStyle w:val="normal1"/>
        <w:numPr>
          <w:ilvl w:val="0"/>
          <w:numId w:val="2"/>
        </w:numPr>
        <w:spacing w:lineRule="auto" w:line="360"/>
        <w:ind w:hanging="360" w:lef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Crear una política en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Maxpoint a nivel de restaurante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que permita indicar los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canales excluidos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del KDS Regional.</w:t>
      </w:r>
    </w:p>
    <w:p>
      <w:pPr>
        <w:pStyle w:val="normal1"/>
        <w:numPr>
          <w:ilvl w:val="0"/>
          <w:numId w:val="2"/>
        </w:numPr>
        <w:spacing w:lineRule="auto" w:line="360"/>
        <w:ind w:hanging="360" w:lef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Crear una política en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Maxpoint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que defina la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URL del KDS Regional</w:t>
      </w:r>
      <w:r>
        <w:rPr>
          <w:rFonts w:eastAsia="Times New Roman" w:cs="Times New Roman" w:ascii="Times New Roman" w:hAnsi="Times New Roman"/>
          <w:sz w:val="24"/>
          <w:szCs w:val="24"/>
        </w:rPr>
        <w:t>, permitiendo la correcta comunicación con el servicio externo.</w:t>
      </w:r>
    </w:p>
    <w:p>
      <w:pPr>
        <w:pStyle w:val="normal1"/>
        <w:numPr>
          <w:ilvl w:val="0"/>
          <w:numId w:val="2"/>
        </w:numPr>
        <w:spacing w:lineRule="auto" w:line="360"/>
        <w:ind w:hanging="360" w:lef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Crear una política en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Maxpoint a nivel de estación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que permita indicar si una estación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utiliza o no el KDS Regional</w:t>
      </w:r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normal1"/>
        <w:numPr>
          <w:ilvl w:val="0"/>
          <w:numId w:val="2"/>
        </w:numPr>
        <w:spacing w:lineRule="auto" w:line="360"/>
        <w:ind w:hanging="360" w:lef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Crear una política en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Maxpoint a nivel de estación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que permita indicar si la estación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utiliza o no impresión en tiempo real</w:t>
      </w:r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Heading1"/>
        <w:numPr>
          <w:ilvl w:val="0"/>
          <w:numId w:val="1"/>
        </w:numPr>
        <w:rPr>
          <w:rFonts w:ascii="Times New Roman" w:hAnsi="Times New Roman" w:eastAsia="Times New Roman" w:cs="Times New Roman"/>
          <w:sz w:val="24"/>
          <w:szCs w:val="24"/>
        </w:rPr>
      </w:pPr>
      <w:bookmarkStart w:id="8" w:name="_pebu5wzapzu5"/>
      <w:bookmarkEnd w:id="8"/>
      <w:r>
        <w:rPr>
          <w:rFonts w:eastAsia="Times New Roman" w:cs="Times New Roman" w:ascii="Times New Roman" w:hAnsi="Times New Roman"/>
          <w:sz w:val="24"/>
          <w:szCs w:val="24"/>
        </w:rPr>
        <w:t>POLÍTICAS DE CONFIGURACIÓN</w:t>
      </w:r>
    </w:p>
    <w:p>
      <w:pPr>
        <w:pStyle w:val="Heading2"/>
        <w:numPr>
          <w:ilvl w:val="1"/>
          <w:numId w:val="1"/>
        </w:numPr>
        <w:rPr/>
      </w:pPr>
      <w:bookmarkStart w:id="9" w:name="_gf3s8tokv235"/>
      <w:bookmarkEnd w:id="9"/>
      <w:r>
        <w:rPr/>
        <w:t>Datos Generales</w:t>
      </w:r>
    </w:p>
    <w:p>
      <w:pPr>
        <w:pStyle w:val="normal1"/>
        <w:spacing w:lineRule="auto" w:line="360" w:before="240" w:after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Las políticas del KDS Regional permiten controlar cómo y cuándo los pedidos son enviados al sistema de cocina, así como definir el proveedor y los comportamientos específicos por restaurante y estación.</w:t>
      </w:r>
    </w:p>
    <w:p>
      <w:pPr>
        <w:pStyle w:val="normal1"/>
        <w:spacing w:lineRule="auto" w:line="360" w:before="240" w:after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Cada política deberá ser configurable y mantenible desde Maxpoint, asegurando flexibilidad ante cambios operativos y escalabilidad para futuras expansiones.</w:t>
      </w:r>
    </w:p>
    <w:p>
      <w:pPr>
        <w:pStyle w:val="Heading2"/>
        <w:numPr>
          <w:ilvl w:val="1"/>
          <w:numId w:val="1"/>
        </w:numPr>
        <w:rPr/>
      </w:pPr>
      <w:bookmarkStart w:id="10" w:name="_bcm6evb2udwz"/>
      <w:bookmarkEnd w:id="10"/>
      <w:r>
        <w:rPr/>
        <w:t>Pantalla de Configuración de Política</w:t>
      </w:r>
    </w:p>
    <w:p>
      <w:pPr>
        <w:pStyle w:val="normal1"/>
        <w:spacing w:lineRule="auto" w:line="360"/>
        <w:ind w:firstLine="576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Ingresar al sistema MaxPoint BackOffice con credenciales de administrador sistemas.</w:t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En el menú que se encuentra en la parte izquierda no dirigimos a la opción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SEGURIDADES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y seleccionamos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POLITICAS</w:t>
      </w:r>
      <w:r>
        <w:rPr>
          <w:rFonts w:eastAsia="Times New Roman" w:cs="Times New Roman" w:ascii="Times New Roman" w:hAnsi="Times New Roman"/>
          <w:sz w:val="24"/>
          <w:szCs w:val="24"/>
        </w:rPr>
        <w:t>, luego hacemos clic en el Botón “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Ir a Administración Políticas</w:t>
      </w:r>
      <w:r>
        <w:rPr>
          <w:rFonts w:eastAsia="Times New Roman" w:cs="Times New Roman" w:ascii="Times New Roman" w:hAnsi="Times New Roman"/>
          <w:sz w:val="24"/>
          <w:szCs w:val="24"/>
        </w:rPr>
        <w:t>”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.</w:t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/>
        <w:drawing>
          <wp:inline distT="0" distB="0" distL="0" distR="0">
            <wp:extent cx="5257800" cy="4914900"/>
            <wp:effectExtent l="0" t="0" r="0" b="0"/>
            <wp:docPr id="5" name="image2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0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36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numPr>
          <w:ilvl w:val="1"/>
          <w:numId w:val="1"/>
        </w:numPr>
        <w:rPr/>
      </w:pPr>
      <w:bookmarkStart w:id="11" w:name="_f9thvsfya7vu"/>
      <w:bookmarkEnd w:id="11"/>
      <w:r>
        <w:rPr/>
        <w:t>Administración de políticas</w:t>
      </w:r>
    </w:p>
    <w:p>
      <w:pPr>
        <w:pStyle w:val="normal1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>Colección de Restaurante</w:t>
      </w:r>
    </w:p>
    <w:p>
      <w:pPr>
        <w:pStyle w:val="normal1"/>
        <w:spacing w:lineRule="auto" w:line="360"/>
        <w:ind w:firstLine="70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Antes de crear las políticas de configuración; como primer paso se debe verificar que no se encuentren creadas, de ser el caso validar que cada colección contenga los parámetros establecidos en este manual.</w:t>
      </w:r>
    </w:p>
    <w:p>
      <w:pPr>
        <w:pStyle w:val="normal1"/>
        <w:spacing w:lineRule="auto" w:line="3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En la opción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Restaurante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presionar sobre el botón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Nueva Colección, </w:t>
      </w:r>
      <w:r>
        <w:rPr>
          <w:rFonts w:eastAsia="Times New Roman" w:cs="Times New Roman" w:ascii="Times New Roman" w:hAnsi="Times New Roman"/>
          <w:sz w:val="24"/>
          <w:szCs w:val="24"/>
        </w:rPr>
        <w:t>se abrirá una modal para su creación ingresando los siguientes datos:</w:t>
      </w:r>
    </w:p>
    <w:p>
      <w:pPr>
        <w:pStyle w:val="normal1"/>
        <w:spacing w:lineRule="auto" w:line="360"/>
        <w:ind w:firstLine="708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/>
        <w:drawing>
          <wp:inline distT="0" distB="0" distL="0" distR="0">
            <wp:extent cx="5097145" cy="763905"/>
            <wp:effectExtent l="0" t="0" r="0" b="0"/>
            <wp:docPr id="6" name="image2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3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7145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360"/>
        <w:ind w:firstLine="708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/>
        <w:drawing>
          <wp:inline distT="0" distB="0" distL="0" distR="0">
            <wp:extent cx="5612130" cy="2451100"/>
            <wp:effectExtent l="0" t="0" r="0" b="0"/>
            <wp:docPr id="7" name="image1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3.png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360"/>
        <w:ind w:hanging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Al darle click en nueva colección se abrirá un modal en donde podremos configurar la colección y guardarla</w:t>
      </w:r>
    </w:p>
    <w:p>
      <w:pPr>
        <w:pStyle w:val="normal1"/>
        <w:spacing w:lineRule="auto" w:line="360"/>
        <w:ind w:hanging="0" w:left="0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612130" cy="5715000"/>
            <wp:effectExtent l="0" t="0" r="0" b="0"/>
            <wp:docPr id="8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true"/>
        <w:keepLines w:val="false"/>
        <w:pageBreakBefore w:val="false"/>
        <w:widowControl/>
        <w:shd w:val="clear" w:fill="auto"/>
        <w:spacing w:lineRule="auto" w:line="240" w:before="0" w:after="200"/>
        <w:ind w:hanging="0" w:left="0" w:right="0"/>
        <w:jc w:val="left"/>
        <w:rPr>
          <w:rFonts w:ascii="Calibri" w:hAnsi="Calibri" w:eastAsia="Calibri" w:cs="Calibri"/>
          <w:b w:val="false"/>
          <w:bCs w:val="false"/>
          <w:i/>
          <w:i/>
          <w:iCs/>
          <w:caps w:val="false"/>
          <w:smallCaps w:val="false"/>
          <w:strike w:val="false"/>
          <w:dstrike w:val="false"/>
          <w:color w:val="44546A"/>
          <w:position w:val="0"/>
          <w:sz w:val="18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Colección Restaurante</w:t>
      </w:r>
    </w:p>
    <w:tbl>
      <w:tblPr>
        <w:tblStyle w:val="Table2"/>
        <w:tblW w:w="918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358"/>
        <w:gridCol w:w="3032"/>
        <w:gridCol w:w="5790"/>
      </w:tblGrid>
      <w:tr>
        <w:trPr>
          <w:trHeight w:val="300" w:hRule="atLeast"/>
        </w:trPr>
        <w:tc>
          <w:tcPr>
            <w:tcW w:w="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N°</w:t>
            </w:r>
          </w:p>
        </w:tc>
        <w:tc>
          <w:tcPr>
            <w:tcW w:w="3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Colección</w:t>
            </w:r>
          </w:p>
        </w:tc>
        <w:tc>
          <w:tcPr>
            <w:tcW w:w="5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Descripción</w:t>
            </w:r>
          </w:p>
        </w:tc>
      </w:tr>
      <w:tr>
        <w:trPr>
          <w:trHeight w:val="675" w:hRule="atLeast"/>
        </w:trPr>
        <w:tc>
          <w:tcPr>
            <w:tcW w:w="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KDS REGIONAL</w:t>
            </w:r>
          </w:p>
        </w:tc>
        <w:tc>
          <w:tcPr>
            <w:tcW w:w="5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Colección que permite establecer procesar pedidos KDS</w:t>
            </w:r>
          </w:p>
        </w:tc>
      </w:tr>
    </w:tbl>
    <w:p>
      <w:pPr>
        <w:pStyle w:val="normal1"/>
        <w:keepNext w:val="true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keepNext w:val="true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Al darle click a la colección creada le vamos a dar click en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Nueva Parámetro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y se abrirá un modal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Parámetro </w:t>
      </w:r>
      <w:r>
        <w:rPr>
          <w:rFonts w:eastAsia="Times New Roman" w:cs="Times New Roman" w:ascii="Times New Roman" w:hAnsi="Times New Roman"/>
          <w:sz w:val="24"/>
          <w:szCs w:val="24"/>
        </w:rPr>
        <w:t>en donde vamos agregar los parámetros necesarios</w:t>
      </w:r>
    </w:p>
    <w:p>
      <w:pPr>
        <w:pStyle w:val="normal1"/>
        <w:keepNext w:val="true"/>
        <w:spacing w:lineRule="auto" w:line="240" w:before="0" w:after="20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/>
        <w:drawing>
          <wp:inline distT="0" distB="0" distL="0" distR="0">
            <wp:extent cx="5612130" cy="1041400"/>
            <wp:effectExtent l="0" t="0" r="0" b="0"/>
            <wp:docPr id="9" name="image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.png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true"/>
        <w:spacing w:lineRule="auto" w:line="240" w:before="0" w:after="20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/>
        <w:drawing>
          <wp:inline distT="0" distB="0" distL="0" distR="0">
            <wp:extent cx="5612130" cy="5308600"/>
            <wp:effectExtent l="0" t="0" r="0" b="0"/>
            <wp:docPr id="10" name="image1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8.png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30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true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Aquí crearemos 3 parámetros:</w:t>
      </w:r>
    </w:p>
    <w:p>
      <w:pPr>
        <w:pStyle w:val="normal1"/>
        <w:keepNext w:val="true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keepNext w:val="true"/>
        <w:spacing w:lineRule="auto" w:line="240" w:before="0" w:after="200"/>
        <w:rPr>
          <w:i/>
          <w:i/>
          <w:iCs/>
          <w:color w:val="44546A"/>
          <w:sz w:val="18"/>
          <w:szCs w:val="1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Parámetros</w:t>
      </w:r>
    </w:p>
    <w:tbl>
      <w:tblPr>
        <w:tblStyle w:val="Table3"/>
        <w:tblW w:w="91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80"/>
        <w:gridCol w:w="1330"/>
        <w:gridCol w:w="2548"/>
        <w:gridCol w:w="2544"/>
        <w:gridCol w:w="2548"/>
      </w:tblGrid>
      <w:tr>
        <w:trPr>
          <w:trHeight w:val="300" w:hRule="atLeast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N°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Parámetro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Esp. Valor</w:t>
            </w:r>
          </w:p>
        </w:tc>
        <w:tc>
          <w:tcPr>
            <w:tcW w:w="2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Obligatorio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Tipo de dato</w:t>
            </w:r>
          </w:p>
        </w:tc>
      </w:tr>
      <w:tr>
        <w:trPr>
          <w:trHeight w:val="642" w:hRule="atLeast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ACTIVO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NO</w:t>
            </w:r>
          </w:p>
        </w:tc>
        <w:tc>
          <w:tcPr>
            <w:tcW w:w="2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NO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SELECCIÓN</w:t>
            </w:r>
          </w:p>
        </w:tc>
      </w:tr>
      <w:tr>
        <w:trPr>
          <w:trHeight w:val="642" w:hRule="atLeast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CANALES EXCLUIDOS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NO</w:t>
            </w:r>
          </w:p>
        </w:tc>
        <w:tc>
          <w:tcPr>
            <w:tcW w:w="2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NO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CARÁCTER</w:t>
            </w:r>
          </w:p>
        </w:tc>
      </w:tr>
      <w:tr>
        <w:trPr>
          <w:trHeight w:val="642" w:hRule="atLeast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URL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NO</w:t>
            </w:r>
          </w:p>
        </w:tc>
        <w:tc>
          <w:tcPr>
            <w:tcW w:w="2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NO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CARÁCTER</w:t>
            </w:r>
          </w:p>
        </w:tc>
      </w:tr>
      <w:tr>
        <w:trPr>
          <w:trHeight w:val="642" w:hRule="atLeast"/>
        </w:trPr>
        <w:tc>
          <w:tcPr>
            <w:tcW w:w="1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3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EMAIL</w:t>
            </w:r>
          </w:p>
        </w:tc>
        <w:tc>
          <w:tcPr>
            <w:tcW w:w="2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NO</w:t>
            </w:r>
          </w:p>
        </w:tc>
        <w:tc>
          <w:tcPr>
            <w:tcW w:w="2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NO</w:t>
            </w:r>
          </w:p>
        </w:tc>
        <w:tc>
          <w:tcPr>
            <w:tcW w:w="2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CARÁCTER</w:t>
            </w:r>
          </w:p>
        </w:tc>
      </w:tr>
      <w:tr>
        <w:trPr>
          <w:trHeight w:val="642" w:hRule="atLeast"/>
        </w:trPr>
        <w:tc>
          <w:tcPr>
            <w:tcW w:w="1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3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PASSWORD</w:t>
            </w:r>
          </w:p>
        </w:tc>
        <w:tc>
          <w:tcPr>
            <w:tcW w:w="2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NO</w:t>
            </w:r>
          </w:p>
        </w:tc>
        <w:tc>
          <w:tcPr>
            <w:tcW w:w="2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NO</w:t>
            </w:r>
          </w:p>
        </w:tc>
        <w:tc>
          <w:tcPr>
            <w:tcW w:w="2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CARÁCTER</w:t>
            </w:r>
          </w:p>
        </w:tc>
      </w:tr>
    </w:tbl>
    <w:p>
      <w:pPr>
        <w:pStyle w:val="normal1"/>
        <w:spacing w:lineRule="auto" w:line="360"/>
        <w:ind w:hanging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>Colección de Estación</w:t>
      </w:r>
    </w:p>
    <w:p>
      <w:pPr>
        <w:pStyle w:val="normal1"/>
        <w:spacing w:lineRule="auto" w:line="360"/>
        <w:ind w:firstLine="70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Antes de crear las políticas de configuración; como primer paso se debe verificar que no se encuentren creadas, de ser el caso validar que cada colección contenga los parámetros establecidos en este manual.</w:t>
      </w:r>
    </w:p>
    <w:p>
      <w:pPr>
        <w:pStyle w:val="normal1"/>
        <w:spacing w:lineRule="auto" w:line="3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En la opción </w:t>
      </w:r>
      <w:r>
        <w:rPr>
          <w:rFonts w:eastAsia="Times New Roman" w:cs="Times New Roman" w:ascii="Times New Roman" w:hAnsi="Times New Roman"/>
          <w:b/>
          <w:bCs/>
        </w:rPr>
        <w:t xml:space="preserve">Estación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presionar sobre el botón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Nueva Colección, </w:t>
      </w:r>
      <w:r>
        <w:rPr>
          <w:rFonts w:eastAsia="Times New Roman" w:cs="Times New Roman" w:ascii="Times New Roman" w:hAnsi="Times New Roman"/>
          <w:sz w:val="24"/>
          <w:szCs w:val="24"/>
        </w:rPr>
        <w:t>se abrirá una modal para su creación ingresando los siguientes datos:</w:t>
      </w:r>
    </w:p>
    <w:p>
      <w:pPr>
        <w:pStyle w:val="normal1"/>
        <w:spacing w:lineRule="auto" w:line="360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612130" cy="800100"/>
            <wp:effectExtent l="0" t="0" r="0" b="0"/>
            <wp:docPr id="11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360"/>
        <w:ind w:firstLine="708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612130" cy="2451100"/>
            <wp:effectExtent l="0" t="0" r="0" b="0"/>
            <wp:docPr id="1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true"/>
        <w:keepLines w:val="false"/>
        <w:pageBreakBefore w:val="false"/>
        <w:widowControl/>
        <w:shd w:val="clear" w:fill="auto"/>
        <w:spacing w:lineRule="auto" w:line="360" w:before="0" w:after="20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Colección de Datos Restaurante</w:t>
      </w:r>
    </w:p>
    <w:p>
      <w:pPr>
        <w:pStyle w:val="normal1"/>
        <w:keepNext w:val="true"/>
        <w:spacing w:lineRule="auto" w:line="240" w:before="0" w:after="200"/>
        <w:rPr>
          <w:i/>
          <w:i/>
          <w:iCs/>
          <w:color w:val="44546A"/>
          <w:sz w:val="18"/>
          <w:szCs w:val="18"/>
        </w:rPr>
      </w:pPr>
      <w:r>
        <w:rPr>
          <w:i/>
          <w:iCs/>
          <w:color w:val="44546A"/>
          <w:sz w:val="18"/>
          <w:szCs w:val="18"/>
        </w:rPr>
      </w:r>
    </w:p>
    <w:tbl>
      <w:tblPr>
        <w:tblStyle w:val="Table4"/>
        <w:tblW w:w="918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358"/>
        <w:gridCol w:w="3032"/>
        <w:gridCol w:w="5790"/>
      </w:tblGrid>
      <w:tr>
        <w:trPr>
          <w:trHeight w:val="300" w:hRule="atLeast"/>
        </w:trPr>
        <w:tc>
          <w:tcPr>
            <w:tcW w:w="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N°</w:t>
            </w:r>
          </w:p>
        </w:tc>
        <w:tc>
          <w:tcPr>
            <w:tcW w:w="3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Colección</w:t>
            </w:r>
          </w:p>
        </w:tc>
        <w:tc>
          <w:tcPr>
            <w:tcW w:w="5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Descripción</w:t>
            </w:r>
          </w:p>
        </w:tc>
      </w:tr>
      <w:tr>
        <w:trPr>
          <w:trHeight w:val="675" w:hRule="atLeast"/>
        </w:trPr>
        <w:tc>
          <w:tcPr>
            <w:tcW w:w="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KDS REGIONAL</w:t>
            </w:r>
          </w:p>
        </w:tc>
        <w:tc>
          <w:tcPr>
            <w:tcW w:w="5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Colección que permite establecer procesar pedidos KDS</w:t>
            </w:r>
          </w:p>
        </w:tc>
      </w:tr>
    </w:tbl>
    <w:p>
      <w:pPr>
        <w:pStyle w:val="normal1"/>
        <w:keepNext w:val="true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Al darle click a la colección creada le vamos a dar click en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Nueva Parámetro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y se abrirá un modal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Parámetro </w:t>
      </w:r>
      <w:r>
        <w:rPr>
          <w:rFonts w:eastAsia="Times New Roman" w:cs="Times New Roman" w:ascii="Times New Roman" w:hAnsi="Times New Roman"/>
          <w:sz w:val="24"/>
          <w:szCs w:val="24"/>
        </w:rPr>
        <w:t>en donde vamos agregar los parámetros necesarios</w:t>
      </w:r>
    </w:p>
    <w:p>
      <w:pPr>
        <w:pStyle w:val="normal1"/>
        <w:keepNext w:val="true"/>
        <w:spacing w:lineRule="auto" w:line="240" w:before="0" w:after="20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/>
        <w:drawing>
          <wp:inline distT="0" distB="0" distL="0" distR="0">
            <wp:extent cx="5612130" cy="1041400"/>
            <wp:effectExtent l="0" t="0" r="0" b="0"/>
            <wp:docPr id="13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true"/>
        <w:spacing w:lineRule="auto" w:line="240" w:before="0" w:after="20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/>
        <w:drawing>
          <wp:inline distT="0" distB="0" distL="0" distR="0">
            <wp:extent cx="5612130" cy="5308600"/>
            <wp:effectExtent l="0" t="0" r="0" b="0"/>
            <wp:docPr id="14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30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true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Aquí crearemos 2 parámetros:</w:t>
      </w:r>
    </w:p>
    <w:p>
      <w:pPr>
        <w:pStyle w:val="normal1"/>
        <w:keepNext w:val="true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5"/>
        <w:tblpPr w:vertAnchor="text" w:horzAnchor="text" w:leftFromText="180" w:rightFromText="180" w:tblpX="0" w:tblpY="415"/>
        <w:tblW w:w="818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365"/>
        <w:gridCol w:w="3048"/>
        <w:gridCol w:w="1980"/>
        <w:gridCol w:w="1352"/>
        <w:gridCol w:w="1440"/>
      </w:tblGrid>
      <w:tr>
        <w:trPr>
          <w:trHeight w:val="300" w:hRule="atLeast"/>
        </w:trPr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N°</w:t>
            </w:r>
          </w:p>
        </w:tc>
        <w:tc>
          <w:tcPr>
            <w:tcW w:w="3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Parametro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Esp. Valor</w:t>
            </w:r>
          </w:p>
        </w:tc>
        <w:tc>
          <w:tcPr>
            <w:tcW w:w="135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Obligatorio</w:t>
            </w:r>
          </w:p>
        </w:tc>
        <w:tc>
          <w:tcPr>
            <w:tcW w:w="144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Tipo Dato</w:t>
            </w:r>
          </w:p>
        </w:tc>
      </w:tr>
      <w:tr>
        <w:trPr>
          <w:trHeight w:val="642" w:hRule="atLeast"/>
        </w:trPr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1</w:t>
            </w:r>
          </w:p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3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ACTIVO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NO</w:t>
            </w:r>
          </w:p>
        </w:tc>
        <w:tc>
          <w:tcPr>
            <w:tcW w:w="135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NO</w:t>
            </w:r>
          </w:p>
        </w:tc>
        <w:tc>
          <w:tcPr>
            <w:tcW w:w="144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SELECCIÓN</w:t>
            </w:r>
          </w:p>
        </w:tc>
      </w:tr>
      <w:tr>
        <w:trPr>
          <w:trHeight w:val="642" w:hRule="atLeast"/>
        </w:trPr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3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IMPRESIÓN A TIEMPO REAL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NO</w:t>
            </w:r>
          </w:p>
        </w:tc>
        <w:tc>
          <w:tcPr>
            <w:tcW w:w="135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NO</w:t>
            </w:r>
          </w:p>
        </w:tc>
        <w:tc>
          <w:tcPr>
            <w:tcW w:w="144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SELECCIÓN</w:t>
            </w:r>
          </w:p>
        </w:tc>
      </w:tr>
    </w:tbl>
    <w:p>
      <w:pPr>
        <w:pStyle w:val="Heading3"/>
        <w:rPr/>
      </w:pPr>
      <w:r>
        <w:rPr/>
      </w:r>
      <w:bookmarkStart w:id="12" w:name="_7h6r6b5kvyh6"/>
      <w:bookmarkStart w:id="13" w:name="_7h6r6b5kvyh6"/>
      <w:bookmarkEnd w:id="13"/>
    </w:p>
    <w:p>
      <w:pPr>
        <w:pStyle w:val="Heading3"/>
        <w:rPr/>
      </w:pPr>
      <w:r>
        <w:rPr/>
      </w:r>
      <w:bookmarkStart w:id="14" w:name="_d42pk1dglzep"/>
      <w:bookmarkStart w:id="15" w:name="_d42pk1dglzep"/>
      <w:bookmarkEnd w:id="15"/>
    </w:p>
    <w:p>
      <w:pPr>
        <w:pStyle w:val="Heading3"/>
        <w:rPr/>
      </w:pPr>
      <w:r>
        <w:rPr/>
      </w:r>
      <w:bookmarkStart w:id="16" w:name="_8p6turynlf7k"/>
      <w:bookmarkStart w:id="17" w:name="_8p6turynlf7k"/>
      <w:bookmarkEnd w:id="17"/>
    </w:p>
    <w:p>
      <w:pPr>
        <w:pStyle w:val="Heading3"/>
        <w:rPr/>
      </w:pPr>
      <w:r>
        <w:rPr/>
      </w:r>
      <w:bookmarkStart w:id="18" w:name="_gizok2dingsq"/>
      <w:bookmarkStart w:id="19" w:name="_gizok2dingsq"/>
      <w:bookmarkEnd w:id="19"/>
    </w:p>
    <w:p>
      <w:pPr>
        <w:pStyle w:val="Heading3"/>
        <w:rPr/>
      </w:pPr>
      <w:r>
        <w:rPr/>
      </w:r>
      <w:bookmarkStart w:id="20" w:name="_gzwez22y6gei"/>
      <w:bookmarkStart w:id="21" w:name="_gzwez22y6gei"/>
      <w:bookmarkEnd w:id="21"/>
    </w:p>
    <w:p>
      <w:pPr>
        <w:pStyle w:val="Heading3"/>
        <w:rPr/>
      </w:pPr>
      <w:r>
        <w:rPr/>
      </w:r>
      <w:bookmarkStart w:id="22" w:name="_u9lno7wlfnr6"/>
      <w:bookmarkStart w:id="23" w:name="_u9lno7wlfnr6"/>
      <w:bookmarkEnd w:id="23"/>
    </w:p>
    <w:p>
      <w:pPr>
        <w:pStyle w:val="Heading3"/>
        <w:rPr/>
      </w:pPr>
      <w:r>
        <w:rPr/>
      </w:r>
      <w:bookmarkStart w:id="24" w:name="_ffqynx4aedyx"/>
      <w:bookmarkStart w:id="25" w:name="_ffqynx4aedyx"/>
      <w:bookmarkEnd w:id="25"/>
    </w:p>
    <w:p>
      <w:pPr>
        <w:pStyle w:val="Heading3"/>
        <w:rPr>
          <w:color w:val="000000"/>
        </w:rPr>
      </w:pPr>
      <w:bookmarkStart w:id="26" w:name="_qqmq5d5l56o4"/>
      <w:bookmarkEnd w:id="26"/>
      <w:r>
        <w:rPr>
          <w:color w:val="000000"/>
        </w:rPr>
        <w:t xml:space="preserve">                                                </w:t>
      </w:r>
      <w:r>
        <w:rPr>
          <w:color w:val="000000"/>
        </w:rPr>
        <w:t>Parámetros de configuración de Datos de Restaurante</w:t>
      </w:r>
    </w:p>
    <w:p>
      <w:pPr>
        <w:pStyle w:val="normal1"/>
        <w:spacing w:lineRule="auto" w:line="48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En el menú nos dirigimos a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Restaurante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y seleccionamos la opción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Restaurante.</w:t>
      </w:r>
    </w:p>
    <w:p>
      <w:pPr>
        <w:pStyle w:val="normal1"/>
        <w:spacing w:lineRule="auto" w:line="480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612130" cy="3937000"/>
            <wp:effectExtent l="0" t="0" r="0" b="0"/>
            <wp:docPr id="15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48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seleccionamos nuevamente el nombre de restaurante y luego seleccionamos la pestaña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Políticas de configuración</w:t>
      </w:r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normal1"/>
        <w:spacing w:lineRule="auto" w:line="480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606415" cy="2781300"/>
            <wp:effectExtent l="0" t="0" r="0" b="0"/>
            <wp:docPr id="16" name="image1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2.png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41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360"/>
        <w:ind w:firstLine="70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Para la configuración se debe presionar sobre el botón agregar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“+”</w:t>
      </w:r>
      <w:r>
        <w:rPr>
          <w:rFonts w:eastAsia="Times New Roman" w:cs="Times New Roman" w:ascii="Times New Roman" w:hAnsi="Times New Roman"/>
          <w:sz w:val="24"/>
          <w:szCs w:val="24"/>
        </w:rPr>
        <w:t>; el cual abrirá una ventana, seguidamente buscaremos la colección creada y agregamos el valor en los parámetros solicitados.</w:t>
      </w:r>
    </w:p>
    <w:p>
      <w:pPr>
        <w:pStyle w:val="normal1"/>
        <w:spacing w:lineRule="auto" w:line="360"/>
        <w:ind w:firstLine="708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612130" cy="2933700"/>
            <wp:effectExtent l="0" t="0" r="0" b="0"/>
            <wp:docPr id="17" name="image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5.png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360"/>
        <w:ind w:firstLine="708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612130" cy="2959100"/>
            <wp:effectExtent l="0" t="0" r="0" b="0"/>
            <wp:docPr id="18" name="image1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4.png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360"/>
        <w:ind w:firstLine="708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612130" cy="4368800"/>
            <wp:effectExtent l="0" t="0" r="0" b="0"/>
            <wp:docPr id="19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36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48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480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612130" cy="4356100"/>
            <wp:effectExtent l="0" t="0" r="0" b="0"/>
            <wp:docPr id="20" name="image2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2.png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35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480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612130" cy="4356100"/>
            <wp:effectExtent l="0" t="0" r="0" b="0"/>
            <wp:docPr id="21" name="image1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9.png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35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true"/>
        <w:keepLines w:val="false"/>
        <w:pageBreakBefore w:val="false"/>
        <w:widowControl/>
        <w:shd w:val="clear" w:fill="auto"/>
        <w:spacing w:lineRule="auto" w:line="240" w:before="0" w:after="200"/>
        <w:ind w:hanging="0" w:left="0" w:right="0"/>
        <w:jc w:val="left"/>
        <w:rPr>
          <w:rFonts w:ascii="Calibri" w:hAnsi="Calibri" w:eastAsia="Calibri" w:cs="Calibri"/>
          <w:b w:val="false"/>
          <w:bCs w:val="false"/>
          <w:i/>
          <w:i/>
          <w:iCs/>
          <w:caps w:val="false"/>
          <w:smallCaps w:val="false"/>
          <w:strike w:val="false"/>
          <w:dstrike w:val="false"/>
          <w:color w:val="44546A"/>
          <w:position w:val="0"/>
          <w:sz w:val="18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Valores de los parámetros de colección</w:t>
      </w:r>
    </w:p>
    <w:tbl>
      <w:tblPr>
        <w:tblStyle w:val="Table6"/>
        <w:tblW w:w="835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560"/>
        <w:gridCol w:w="2129"/>
        <w:gridCol w:w="2125"/>
        <w:gridCol w:w="3544"/>
      </w:tblGrid>
      <w:tr>
        <w:trPr>
          <w:trHeight w:val="375" w:hRule="atLeast"/>
        </w:trPr>
        <w:tc>
          <w:tcPr>
            <w:tcW w:w="8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Colección: KDS</w:t>
            </w:r>
          </w:p>
        </w:tc>
      </w:tr>
      <w:tr>
        <w:trPr>
          <w:trHeight w:val="375" w:hRule="atLeast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N°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Parámetro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Tipo Dato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Valor a ingresar</w:t>
            </w:r>
          </w:p>
        </w:tc>
      </w:tr>
      <w:tr>
        <w:trPr>
          <w:trHeight w:val="804" w:hRule="atLeast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1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ACTIVO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SELECCIÓN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SI</w:t>
            </w:r>
          </w:p>
        </w:tc>
      </w:tr>
      <w:tr>
        <w:trPr>
          <w:trHeight w:val="804" w:hRule="atLeast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CANALES EXCLUIDOS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VARCHAR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HELADERIA</w:t>
            </w:r>
          </w:p>
        </w:tc>
      </w:tr>
      <w:tr>
        <w:trPr>
          <w:trHeight w:val="804" w:hRule="atLeast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/>
              <w:t>URL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VARCHAR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http://10.101.27.20:3000/</w:t>
            </w: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api</w:t>
            </w:r>
          </w:p>
        </w:tc>
      </w:tr>
      <w:tr>
        <w:trPr>
          <w:trHeight w:val="804" w:hRule="atLeast"/>
        </w:trPr>
        <w:tc>
          <w:tcPr>
            <w:tcW w:w="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21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EMAIL</w:t>
            </w:r>
          </w:p>
        </w:tc>
        <w:tc>
          <w:tcPr>
            <w:tcW w:w="21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/>
              <w:t>VARCHAR</w:t>
            </w:r>
          </w:p>
        </w:tc>
        <w:tc>
          <w:tcPr>
            <w:tcW w:w="3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admin@kds.local</w:t>
            </w:r>
          </w:p>
        </w:tc>
      </w:tr>
      <w:tr>
        <w:trPr>
          <w:trHeight w:val="804" w:hRule="atLeast"/>
        </w:trPr>
        <w:tc>
          <w:tcPr>
            <w:tcW w:w="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21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PASSWORD</w:t>
            </w:r>
          </w:p>
        </w:tc>
        <w:tc>
          <w:tcPr>
            <w:tcW w:w="21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/>
              <w:t>VARCHAR</w:t>
            </w:r>
          </w:p>
        </w:tc>
        <w:tc>
          <w:tcPr>
            <w:tcW w:w="3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admin123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Ingresamos a </w:t>
      </w:r>
      <w:r>
        <w:rPr>
          <w:b/>
          <w:bCs/>
        </w:rPr>
        <w:t xml:space="preserve">Estación </w:t>
      </w:r>
      <w:r>
        <w:rPr/>
        <w:t>para configurar las políticas de estación:</w:t>
        <w:br/>
      </w:r>
      <w:r>
        <w:rPr/>
        <w:drawing>
          <wp:inline distT="0" distB="0" distL="0" distR="0">
            <wp:extent cx="5612130" cy="2984500"/>
            <wp:effectExtent l="0" t="0" r="0" b="0"/>
            <wp:docPr id="22" name="image2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4.png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Seleccionamos el restaurante</w:t>
      </w:r>
    </w:p>
    <w:p>
      <w:pPr>
        <w:pStyle w:val="normal1"/>
        <w:rPr/>
      </w:pPr>
      <w:r>
        <w:rPr/>
        <w:drawing>
          <wp:inline distT="0" distB="0" distL="0" distR="0">
            <wp:extent cx="5612130" cy="2463800"/>
            <wp:effectExtent l="0" t="0" r="0" b="0"/>
            <wp:docPr id="23" name="image2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1.png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Y seleccionamos la estación que deseamos configurar las políticas y nos dirigimos a políticas de configuración en el modal: </w:t>
      </w:r>
    </w:p>
    <w:p>
      <w:pPr>
        <w:pStyle w:val="normal1"/>
        <w:rPr/>
      </w:pPr>
      <w:r>
        <w:rPr/>
        <w:drawing>
          <wp:inline distT="0" distB="0" distL="0" distR="0">
            <wp:extent cx="5612130" cy="3416300"/>
            <wp:effectExtent l="0" t="0" r="0" b="0"/>
            <wp:docPr id="24" name="image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0.png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41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Aquí le damos click en + y buscamos nuestra política </w:t>
      </w:r>
    </w:p>
    <w:p>
      <w:pPr>
        <w:pStyle w:val="normal1"/>
        <w:rPr/>
      </w:pPr>
      <w:r>
        <w:rPr/>
        <w:drawing>
          <wp:inline distT="0" distB="0" distL="0" distR="0">
            <wp:extent cx="5296535" cy="3215640"/>
            <wp:effectExtent l="0" t="0" r="0" b="0"/>
            <wp:docPr id="25" name="image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11.png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0" t="0" r="4409" b="4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535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5612130" cy="3429000"/>
            <wp:effectExtent l="0" t="0" r="0" b="0"/>
            <wp:docPr id="26" name="image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  <w:t>Y configuramos nuestros parámetros</w:t>
        <w:br/>
      </w:r>
      <w:r>
        <w:rPr/>
        <w:drawing>
          <wp:inline distT="0" distB="0" distL="0" distR="0">
            <wp:extent cx="5612130" cy="3429000"/>
            <wp:effectExtent l="0" t="0" r="0" b="0"/>
            <wp:docPr id="27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  <w:drawing>
          <wp:inline distT="0" distB="0" distL="0" distR="0">
            <wp:extent cx="5612130" cy="4038600"/>
            <wp:effectExtent l="0" t="0" r="0" b="0"/>
            <wp:docPr id="28" name="image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9.png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true"/>
        <w:spacing w:lineRule="auto" w:line="240" w:before="0" w:after="200"/>
        <w:rPr>
          <w:i/>
          <w:i/>
          <w:iCs/>
          <w:color w:val="44546A"/>
          <w:sz w:val="18"/>
          <w:szCs w:val="1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Valores de los parámetros de colección estación</w:t>
      </w:r>
    </w:p>
    <w:tbl>
      <w:tblPr>
        <w:tblStyle w:val="Table7"/>
        <w:tblW w:w="835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560"/>
        <w:gridCol w:w="2129"/>
        <w:gridCol w:w="2125"/>
        <w:gridCol w:w="3544"/>
      </w:tblGrid>
      <w:tr>
        <w:trPr>
          <w:trHeight w:val="375" w:hRule="atLeast"/>
        </w:trPr>
        <w:tc>
          <w:tcPr>
            <w:tcW w:w="8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Colección: KDS</w:t>
            </w:r>
          </w:p>
        </w:tc>
      </w:tr>
      <w:tr>
        <w:trPr>
          <w:trHeight w:val="375" w:hRule="atLeast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N°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Parámetro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Tipo Dato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Valor a ingresar</w:t>
            </w:r>
          </w:p>
        </w:tc>
      </w:tr>
      <w:tr>
        <w:trPr>
          <w:trHeight w:val="804" w:hRule="atLeast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1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ACTIVO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SELECCIÓN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SI</w:t>
            </w:r>
          </w:p>
        </w:tc>
      </w:tr>
      <w:tr>
        <w:trPr>
          <w:trHeight w:val="804" w:hRule="atLeast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IMPRESIÓN A TIEMPO REAL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SELECCIÓN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SI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widowControl/>
        <w:bidi w:val="0"/>
        <w:spacing w:lineRule="auto" w:line="259" w:before="0" w:after="160"/>
        <w:jc w:val="left"/>
        <w:rPr/>
      </w:pPr>
      <w:r>
        <w:rPr/>
      </w:r>
    </w:p>
    <w:sectPr>
      <w:headerReference w:type="even" r:id="rId28"/>
      <w:headerReference w:type="default" r:id="rId29"/>
      <w:headerReference w:type="first" r:id="rId30"/>
      <w:footerReference w:type="even" r:id="rId31"/>
      <w:footerReference w:type="default" r:id="rId32"/>
      <w:footerReference w:type="first" r:id="rId33"/>
      <w:type w:val="nextPage"/>
      <w:pgSz w:w="12240" w:h="15840"/>
      <w:pgMar w:left="1701" w:right="1701" w:gutter="0" w:header="709" w:top="1417" w:footer="709" w:bottom="1417"/>
      <w:pgNumType w:start="0" w:fmt="decimal"/>
      <w:formProt w:val="false"/>
      <w:titlePg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Times New Roman">
    <w:charset w:val="01"/>
    <w:family w:val="swiss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Noto Sans Symbols">
    <w:charset w:val="01"/>
    <w:family w:val="swiss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19</w:t>
    </w:r>
    <w:r>
      <w:rPr/>
      <w:fldChar w:fldCharType="end"/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/>
      <w:drawing>
        <wp:inline distT="0" distB="0" distL="0" distR="0">
          <wp:extent cx="728345" cy="400050"/>
          <wp:effectExtent l="0" t="0" r="0" b="0"/>
          <wp:docPr id="29" name="Imagen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Imagen5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28345" cy="4000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  <w:drawing>
        <wp:anchor behindDoc="1" distT="0" distB="0" distL="114300" distR="114300" simplePos="0" locked="0" layoutInCell="0" allowOverlap="1" relativeHeight="44">
          <wp:simplePos x="0" y="0"/>
          <wp:positionH relativeFrom="column">
            <wp:posOffset>813435</wp:posOffset>
          </wp:positionH>
          <wp:positionV relativeFrom="paragraph">
            <wp:posOffset>7620</wp:posOffset>
          </wp:positionV>
          <wp:extent cx="3718560" cy="259080"/>
          <wp:effectExtent l="0" t="0" r="0" b="0"/>
          <wp:wrapSquare wrapText="bothSides"/>
          <wp:docPr id="30" name="image17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17.png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3718560" cy="259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  <w:rPr>
        <w:b/>
        <w:bCs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/>
        <w:iCs w:val="false"/>
        <w:bCs/>
        <w:color w:val="2E75B5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-2115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-1971" w:hanging="864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-1827" w:hanging="1008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-1683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-1539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-1395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-1251" w:hanging="1584"/>
      </w:pPr>
      <w:rPr/>
    </w:lvl>
  </w:abstractNum>
  <w:abstractNum w:abstractNumId="2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EC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EC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240" w:after="0"/>
      <w:ind w:hanging="432" w:left="432"/>
    </w:pPr>
    <w:rPr>
      <w:rFonts w:ascii="Calibri" w:hAnsi="Calibri" w:eastAsia="Calibri" w:cs="Calibri"/>
      <w:color w:val="2E75B5"/>
      <w:sz w:val="32"/>
      <w:szCs w:val="32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80" w:after="240"/>
      <w:ind w:hanging="576" w:left="576"/>
    </w:pPr>
    <w:rPr>
      <w:rFonts w:ascii="Times New Roman" w:hAnsi="Times New Roman" w:eastAsia="Times New Roman" w:cs="Times New Roman"/>
      <w:color w:val="2E75B5"/>
      <w:sz w:val="24"/>
      <w:szCs w:val="24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40" w:after="240"/>
      <w:ind w:hanging="720" w:left="-2115"/>
    </w:pPr>
    <w:rPr>
      <w:rFonts w:ascii="Times New Roman" w:hAnsi="Times New Roman" w:eastAsia="Times New Roman" w:cs="Times New Roman"/>
      <w:color w:val="1E4D78"/>
      <w:sz w:val="24"/>
      <w:szCs w:val="24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40" w:after="0"/>
      <w:ind w:hanging="864" w:left="-1971"/>
    </w:pPr>
    <w:rPr>
      <w:rFonts w:ascii="Calibri" w:hAnsi="Calibri" w:eastAsia="Calibri" w:cs="Calibri"/>
      <w:i/>
      <w:iCs/>
      <w:color w:val="2E75B5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40" w:after="0"/>
      <w:ind w:hanging="1008" w:left="-1827"/>
    </w:pPr>
    <w:rPr>
      <w:rFonts w:ascii="Calibri" w:hAnsi="Calibri" w:eastAsia="Calibri" w:cs="Calibri"/>
      <w:color w:val="2E75B5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40" w:after="0"/>
      <w:ind w:hanging="1152" w:left="-1683"/>
    </w:pPr>
    <w:rPr>
      <w:rFonts w:ascii="Calibri" w:hAnsi="Calibri" w:eastAsia="Calibri" w:cs="Calibri"/>
      <w:color w:val="1E4D78"/>
    </w:rPr>
  </w:style>
  <w:style w:type="character" w:styleId="Hyperlink">
    <w:name w:val="Hyperlink"/>
    <w:rPr>
      <w:color w:val="000080"/>
      <w:u w:val="single"/>
    </w:rPr>
  </w:style>
  <w:style w:type="character" w:styleId="Enlacedelndice">
    <w:name w:val="Enlace del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EC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ontenidodelmarco">
    <w:name w:val="Contenido del marco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Cabeceraypie"/>
    <w:pPr/>
    <w:rPr/>
  </w:style>
  <w:style w:type="paragraph" w:styleId="Footer">
    <w:name w:val="Footer"/>
    <w:basedOn w:val="Cabeceraypie"/>
    <w:pPr/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5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header" Target="header1.xml"/><Relationship Id="rId29" Type="http://schemas.openxmlformats.org/officeDocument/2006/relationships/header" Target="header2.xml"/><Relationship Id="rId30" Type="http://schemas.openxmlformats.org/officeDocument/2006/relationships/header" Target="header3.xml"/><Relationship Id="rId31" Type="http://schemas.openxmlformats.org/officeDocument/2006/relationships/footer" Target="footer1.xml"/><Relationship Id="rId32" Type="http://schemas.openxmlformats.org/officeDocument/2006/relationships/footer" Target="footer2.xml"/><Relationship Id="rId33" Type="http://schemas.openxmlformats.org/officeDocument/2006/relationships/footer" Target="footer3.xml"/><Relationship Id="rId34" Type="http://schemas.openxmlformats.org/officeDocument/2006/relationships/numbering" Target="numbering.xml"/><Relationship Id="rId35" Type="http://schemas.openxmlformats.org/officeDocument/2006/relationships/fontTable" Target="fontTable.xml"/><Relationship Id="rId36" Type="http://schemas.openxmlformats.org/officeDocument/2006/relationships/settings" Target="settings.xml"/><Relationship Id="rId37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2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LibreOffice/24.2.7.2$Linux_X86_64 LibreOffice_project/420$Build-2</Application>
  <AppVersion>15.0000</AppVersion>
  <Pages>20</Pages>
  <Words>839</Words>
  <Characters>4672</Characters>
  <CharactersWithSpaces>5398</CharactersWithSpaces>
  <Paragraphs>179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dcterms:modified xsi:type="dcterms:W3CDTF">2025-12-24T18:46:24Z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0x010100ED72BBD90C24AC49B7928FE57B5283D0</vt:lpwstr>
  </property>
</Properties>
</file>