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Work - 2 Thessalonians 3:10-12</w:t>
      </w:r>
    </w:p>
    <w:p w:rsidR="00000000" w:rsidDel="00000000" w:rsidP="00000000" w:rsidRDefault="00000000" w:rsidRPr="00000000" w14:paraId="00000002">
      <w:pPr>
        <w:spacing w:line="480" w:lineRule="auto"/>
        <w:ind w:left="0" w:firstLine="720"/>
        <w:jc w:val="center"/>
        <w:rPr>
          <w:b w:val="1"/>
          <w:i w:val="1"/>
        </w:rPr>
      </w:pPr>
      <w:r w:rsidDel="00000000" w:rsidR="00000000" w:rsidRPr="00000000">
        <w:rPr>
          <w:b w:val="1"/>
          <w:i w:val="1"/>
          <w:rtl w:val="0"/>
        </w:rPr>
        <w:t xml:space="preserve">For even when we were with you, we would give you this command: If anyone is not willing to work, let him not eat. For we hear that some among you walk in idleness, not busy at work, but busybodies. Now such persons we command and encourage in the Lord Jesus Christ to do their work quietly and to earn their own living.</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Working for a living is tough. Oftentimes we are not paid what we deserve or treated the way we should be treated. We are used for our skills and then discarded when we cannot perform like we used to. We are thought of as numbers and maybe a last name but not much more. Working, however, is also rewarding. We get a paycheck and we feel like we are accomplishing something and are helping each other achieve a goal.</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Paul wrote in Thessalonians that if someone is not willing to work he cannot eat. That does not mean those who cannot work, we are told to take care of the poor, orphans and widows in the scriptures. This scripture is for those who choose not to work but enjoy the fruits of others labors. All of us in this room work or have worked and are retired. Paul knew the importance of helping others.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Our instructions as Christians and members of a congregation is to work together to proclaim the gospel to all parts of the world. We are not to be idle. I know it is easy to just come to services and not help, but ultimately we are all called into some type of ministry and we are to give it our all no matter the personal cost. I am sure all of us are guilty of just wanting to not do anything, get the service over with, and go home and do nothing. It is a part of being human, but we are called to do more.</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stay in your bibles, continue to pray to your Father in Heaven. Cling to Him with all that we have. He is the reason we are all here so let us praise Him day in and day out for the rest of our lives, because in eternity that is all we are going to do. Classes may take their place.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