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25:21-22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21. If your enemies are hungry, give them food to eat. If they are thirsty, give them water to drink. 22. You will heap burning coals of shame on their heads, and the Lord will reward you.</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This scripture may sound familiar to those who have been in church for a while. It is the same words that Paul wrote in Romans 12:20. Like Romans 12:19 we are to never see revenge instead do good to those who do us wrong. Jesus spoke the same words when He said in the Beatitudes in Matthew 5:43-44. He said “43 “You have heard the law that says, ‘Love your neighbor’ and hate your enemy. 44 But I say, love your enemies! Pray for those who persecute you!” I have heard it said before that God never says anything important once, He repeats it throughout His word because we as humans have a tendency to forget.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 We, as Christians, have plenty of enemies in this world today. One just needs to turn on the news or listen to the newest trends and you will see how opposed we and our views are. We are told to accept homosexuality and the bible does not really mean the things it says. They say that it is ok to live with someone before you get married and test the waters, because you never buy a car without test driving it first. We were shown during Covid and the previous administration that theft is not that bad of a crime and that abortion should be widely accepted, despite the risks that one takes getting that procedure.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There is enough opposition to our views on this planet that we can become isolationists within our churches and communities and start treating others the way they treat us. The bible is clear that we are to love our enemies, we are to feed them, we are to help them, and most of all we are to </w:t>
      </w:r>
      <w:r w:rsidDel="00000000" w:rsidR="00000000" w:rsidRPr="00000000">
        <w:rPr>
          <w:rtl w:val="0"/>
        </w:rPr>
        <w:t xml:space="preserve">witness to them</w:t>
      </w:r>
      <w:r w:rsidDel="00000000" w:rsidR="00000000" w:rsidRPr="00000000">
        <w:rPr>
          <w:rtl w:val="0"/>
        </w:rPr>
        <w:t xml:space="preserve">. It is not a simple request that God makes of us but it was a command given to the church before Jesus ascended to His Father.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too, As Hebrews 13:1 says, “let brotherly love continue”.  Continue in studying the Word as they are the only Words of life for each of us. And as always pray to your Father daily and pray for each of us here this morning.  Thank You, 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