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20:22 &amp; 27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22. Do not say, “I will repay evil”; Wait for the Lord , and He will save you. 27. The spirit of a person is the lamp of the Lord , Searching all the innermost parts of his being.</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Deuteronomy 32:35 says “Vengeance is Mine, and retribution; In due time their foot will slip. For the day of their disaster is near, And the impending things are hurrying to them.’ , and Romans 12:19 states “Never take your own revenge, beloved, but [b]leave room for the wrath of God, for it is written: “Vengeance is Mine, I will repay,” says the Lord.” Both of these scriptures form different “ends” of our bible is a good reminder that vengeance is never ours to take. I know it is a popular thought to get revenge for a wrong that has been done to us, but we as Christians here this morning are to be different. We are to practice love and patience.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whole of Christendom has realized since the day of our Salvations that our hearts are corrupt and are capable of committing the worst evil upon humanity. We also know since that day the love that each of us feels for our fellow man. One thing we do not know is what each other is feeling or how we think. That is where Jesus comes in. He sees us for who we are. We can of course fool each other but we can never fool God. He sees all and knows all about us.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Both of these two verses today once again touches something about humanity that Solomon saw not only in himself but others also. He sums up what he saw in Ecclesiastes when He said everything is meaningless without God. If you want revenge from God or you want to live a clean life, without God those things are meaningless. You want all your hopes and dreams at the end, without Christ it is all for not. It is pointless. A little comfort here for an eternity without God is the worst trade off a human could possibly take, but millions are taking that trade.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that to everything there is a season and a time to every purpose under heaven. This life we live is but a vapor and the only real thing that matters is our standing with Christ. As Christians we are secure in knowing where our hope lies but for the non-Christians there is no security or comfort in knowing that in death they will be lost forever. As always keep all of us here in prayer and keep in your Bibles.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