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rPr>
      </w:pPr>
      <w:r w:rsidDel="00000000" w:rsidR="00000000" w:rsidRPr="00000000">
        <w:rPr>
          <w:b w:val="0"/>
          <w:rtl w:val="0"/>
        </w:rPr>
        <w:t xml:space="preserve">Demon possessed boy - Mark 9:14-29 (Matthew 17:14-21, Luke 9:37-42)</w:t>
      </w:r>
    </w:p>
    <w:p w:rsidR="00000000" w:rsidDel="00000000" w:rsidP="00000000" w:rsidRDefault="00000000" w:rsidRPr="00000000" w14:paraId="00000002">
      <w:pPr>
        <w:jc w:val="left"/>
        <w:rPr>
          <w:b w:val="0"/>
        </w:rPr>
      </w:pPr>
      <w:r w:rsidDel="00000000" w:rsidR="00000000" w:rsidRPr="00000000">
        <w:rPr>
          <w:b w:val="0"/>
          <w:rtl w:val="0"/>
        </w:rPr>
        <w:t xml:space="preserve">1. 14-15. Whenever we are met with God everyone is amazed. (amazing grace, Amazing is a word that can only describe being in the presence of Christ. Awesome is a word that can only be attributed to God.)</w:t>
      </w:r>
    </w:p>
    <w:p w:rsidR="00000000" w:rsidDel="00000000" w:rsidP="00000000" w:rsidRDefault="00000000" w:rsidRPr="00000000" w14:paraId="00000003">
      <w:pPr>
        <w:jc w:val="left"/>
        <w:rPr>
          <w:b w:val="0"/>
        </w:rPr>
      </w:pPr>
      <w:r w:rsidDel="00000000" w:rsidR="00000000" w:rsidRPr="00000000">
        <w:rPr>
          <w:b w:val="0"/>
          <w:rtl w:val="0"/>
        </w:rPr>
        <w:t xml:space="preserve">2. 16. We often argue among ourselves about things of God without going to God first. People rely on feelings not what the bible tells them.</w:t>
      </w:r>
    </w:p>
    <w:p w:rsidR="00000000" w:rsidDel="00000000" w:rsidP="00000000" w:rsidRDefault="00000000" w:rsidRPr="00000000" w14:paraId="00000004">
      <w:pPr>
        <w:jc w:val="left"/>
        <w:rPr>
          <w:b w:val="0"/>
        </w:rPr>
      </w:pPr>
      <w:r w:rsidDel="00000000" w:rsidR="00000000" w:rsidRPr="00000000">
        <w:rPr>
          <w:b w:val="0"/>
          <w:rtl w:val="0"/>
        </w:rPr>
        <w:t xml:space="preserve">3. 17-19. Jesus had already given them authority over demons but why could they not cast out this one? Took God for granted, cocky, did not spend ample time with the Father. Faithless generation (was not just speaking about the 12, but mainly to the scribes who were gloating in this lack of power that they had..without knowing that all power came from God.)</w:t>
      </w:r>
    </w:p>
    <w:p w:rsidR="00000000" w:rsidDel="00000000" w:rsidP="00000000" w:rsidRDefault="00000000" w:rsidRPr="00000000" w14:paraId="00000005">
      <w:pPr>
        <w:jc w:val="left"/>
        <w:rPr>
          <w:b w:val="0"/>
        </w:rPr>
      </w:pPr>
      <w:r w:rsidDel="00000000" w:rsidR="00000000" w:rsidRPr="00000000">
        <w:rPr>
          <w:b w:val="0"/>
          <w:rtl w:val="0"/>
        </w:rPr>
        <w:t xml:space="preserve">4. 20-22. When demons come into the presence of Godliness they often will manifest themselves openly. Many times it will be obvious what we as Christians are dealing with.  (Mental illness vs demonic possession).</w:t>
      </w:r>
    </w:p>
    <w:p w:rsidR="00000000" w:rsidDel="00000000" w:rsidP="00000000" w:rsidRDefault="00000000" w:rsidRPr="00000000" w14:paraId="00000006">
      <w:pPr>
        <w:jc w:val="left"/>
        <w:rPr>
          <w:b w:val="0"/>
        </w:rPr>
      </w:pPr>
      <w:r w:rsidDel="00000000" w:rsidR="00000000" w:rsidRPr="00000000">
        <w:rPr>
          <w:b w:val="0"/>
          <w:rtl w:val="0"/>
        </w:rPr>
        <w:t xml:space="preserve">5. 23-26.  If you can? Sometimes we ask Christ if He can without fully knowing that He can. We are to believe. With the faith of a mustard seed we can move mountains (Matthew 17).</w:t>
      </w:r>
    </w:p>
    <w:p w:rsidR="00000000" w:rsidDel="00000000" w:rsidP="00000000" w:rsidRDefault="00000000" w:rsidRPr="00000000" w14:paraId="00000007">
      <w:pPr>
        <w:spacing w:after="160" w:before="0" w:lineRule="auto"/>
        <w:jc w:val="left"/>
        <w:rPr>
          <w:b w:val="0"/>
        </w:rPr>
      </w:pPr>
      <w:r w:rsidDel="00000000" w:rsidR="00000000" w:rsidRPr="00000000">
        <w:rPr>
          <w:b w:val="0"/>
          <w:rtl w:val="0"/>
        </w:rPr>
        <w:t xml:space="preserve">6. 27-29. Different demons with different roles. Why we should always have a close relationship with the Father at all times. (full armor of God).</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