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Abraham and Isaac</w:t>
      </w:r>
    </w:p>
    <w:p w:rsidR="00000000" w:rsidDel="00000000" w:rsidP="00000000" w:rsidRDefault="00000000" w:rsidRPr="00000000" w14:paraId="00000002">
      <w:pPr>
        <w:spacing w:line="48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Genesis 22:1-19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God is a personal God!  1-2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 Called Abraham by name (Abraham was a friend of God) (Knew Him on  personal and intimate level)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He calls each of us by names. We are not just specs to God. He is personal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He knows each and every one of us intimately.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Abraham Answers God’s Call.   3-5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Abraham was obedient. He did not want to sacrifice Isaac but believed in the promise of God to make him the father of many nations.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Abraham actually went through with what God called him to do at the time.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Abraham was in constant Hecommunication with God.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Isaac carried his own alter.      6-10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Representation of Christ on the Cross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Carried a pile of wood up a hill/mountain for a sacrifice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Listened to His father and laid down on the altar for Abraham. Like Christ laid down His life for each of us.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God offers a substitute.      11-14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God stopped Abraham at the perfect moment to offer a substitute sacrifice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God was testing Abraham’s obedience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God knew all along that Abraham was His friend, and knew the outcome. This was a test for Isaac as well. It showed Isaac that God was to be trusted no matter what He asked of Him. </w:t>
      </w:r>
    </w:p>
    <w:p w:rsidR="00000000" w:rsidDel="00000000" w:rsidP="00000000" w:rsidRDefault="00000000" w:rsidRPr="00000000" w14:paraId="00000013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God blesses Abraham.      15-19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God reiterates His promise to Abraham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God blesses Isaac as well. As being the father of Jacob who is the father of the 12 tribes of Israel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2160" w:hanging="990"/>
        <w:rPr>
          <w:u w:val="none"/>
        </w:rPr>
      </w:pPr>
      <w:r w:rsidDel="00000000" w:rsidR="00000000" w:rsidRPr="00000000">
        <w:rPr>
          <w:rtl w:val="0"/>
        </w:rPr>
        <w:t xml:space="preserve">Eventually all of humanity would be blessed because of God’s promise to Abraham. Through Abraham, Jesus would be the perfect sacrifice for all men.</w:t>
      </w:r>
    </w:p>
    <w:p w:rsidR="00000000" w:rsidDel="00000000" w:rsidP="00000000" w:rsidRDefault="00000000" w:rsidRPr="00000000" w14:paraId="00000018">
      <w:pPr>
        <w:spacing w:line="48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RECAP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99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