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160"/>
        <w:jc w:val="center"/>
      </w:pPr>
      <w:r>
        <w:rPr>
          <w:rFonts w:ascii="Arial" w:cs="Arial" w:eastAsia="Arial" w:hAnsi="Arial"/>
          <w:b/>
          <w:bCs/>
          <w:color w:val="C9A84C"/>
          <w:sz w:val="20"/>
          <w:szCs w:val="20"/>
        </w:rPr>
        <w:t xml:space="preserve">LIVEWELL BY JAMES BELL</w:t>
      </w:r>
    </w:p>
    <w:p>
      <w:pPr>
        <w:spacing w:before="0" w:after="720"/>
        <w:jc w:val="center"/>
      </w:pPr>
      <w:r>
        <w:rPr>
          <w:rFonts w:ascii="Arial" w:cs="Arial" w:eastAsia="Arial" w:hAnsi="Arial"/>
          <w:color w:val="C9A84C"/>
          <w:sz w:val="20"/>
          <w:szCs w:val="20"/>
        </w:rPr>
        <w:t xml:space="preserve">─────────────────────────────</w:t>
      </w:r>
    </w:p>
    <w:p>
      <w:pPr>
        <w:spacing w:before="0" w:after="280"/>
        <w:jc w:val="center"/>
      </w:pPr>
      <w:r>
        <w:rPr>
          <w:rFonts w:ascii="Arial" w:cs="Arial" w:eastAsia="Arial" w:hAnsi="Arial"/>
          <w:b/>
          <w:bCs/>
          <w:color w:val="2C6E49"/>
          <w:sz w:val="48"/>
          <w:szCs w:val="48"/>
        </w:rPr>
        <w:t xml:space="preserve">LOVE AND THEOLOGY</w:t>
      </w:r>
    </w:p>
    <w:p>
      <w:pPr>
        <w:spacing w:before="0" w:after="120"/>
        <w:jc w:val="center"/>
      </w:pPr>
      <w:r>
        <w:rPr>
          <w:rFonts w:ascii="Georgia" w:cs="Georgia" w:eastAsia="Georgia" w:hAnsi="Georgia"/>
          <w:i/>
          <w:iCs/>
          <w:color w:val="C9A84C"/>
          <w:sz w:val="30"/>
          <w:szCs w:val="30"/>
        </w:rPr>
        <w:t xml:space="preserve">What the Bible Actually Teaches About</w:t>
      </w:r>
    </w:p>
    <w:p>
      <w:pPr>
        <w:spacing w:before="0" w:after="1440"/>
        <w:jc w:val="center"/>
      </w:pPr>
      <w:r>
        <w:rPr>
          <w:rFonts w:ascii="Georgia" w:cs="Georgia" w:eastAsia="Georgia" w:hAnsi="Georgia"/>
          <w:i/>
          <w:iCs/>
          <w:color w:val="C9A84C"/>
          <w:sz w:val="30"/>
          <w:szCs w:val="30"/>
        </w:rPr>
        <w:t xml:space="preserve">Sex, Intimacy, and Marriage</w:t>
      </w:r>
    </w:p>
    <w:p>
      <w:pPr>
        <w:spacing w:before="0" w:after="720"/>
        <w:jc w:val="center"/>
      </w:pPr>
      <w:r>
        <w:rPr>
          <w:rFonts w:ascii="Arial" w:cs="Arial" w:eastAsia="Arial" w:hAnsi="Arial"/>
          <w:color w:val="C9A84C"/>
          <w:sz w:val="20"/>
          <w:szCs w:val="20"/>
        </w:rPr>
        <w:t xml:space="preserve">─────────────────────────────</w:t>
      </w:r>
    </w:p>
    <w:p>
      <w:pPr>
        <w:spacing w:before="0" w:after="160"/>
        <w:jc w:val="center"/>
      </w:pPr>
      <w:r>
        <w:rPr>
          <w:rFonts w:ascii="Arial" w:cs="Arial" w:eastAsia="Arial" w:hAnsi="Arial"/>
          <w:b/>
          <w:bCs/>
          <w:color w:val="2C6E49"/>
          <w:sz w:val="32"/>
          <w:szCs w:val="32"/>
        </w:rPr>
        <w:t xml:space="preserve">James Bell</w:t>
      </w:r>
    </w:p>
    <w:p>
      <w:pPr>
        <w:jc w:val="center"/>
      </w:pPr>
      <w:r>
        <w:rPr>
          <w:rFonts w:ascii="Arial" w:cs="Arial" w:eastAsia="Arial" w:hAnsi="Arial"/>
          <w:color w:val="555555"/>
          <w:sz w:val="22"/>
          <w:szCs w:val="22"/>
        </w:rPr>
        <w:t xml:space="preserve">Livewell by James Bell</w:t>
      </w:r>
    </w:p>
    <w:p>
      <w:r>
        <w:br w:type="page"/>
      </w:r>
    </w:p>
    <w:p>
      <w:pPr>
        <w:spacing w:before="1600" w:after="0"/>
      </w:pPr>
      <w:r>
        <w:t xml:space="preserve"/>
      </w:r>
    </w:p>
    <w:p>
      <w:pPr>
        <w:spacing w:before="0" w:after="200"/>
        <w:jc w:val="center"/>
      </w:pPr>
      <w:r>
        <w:rPr>
          <w:rFonts w:ascii="Georgia" w:cs="Georgia" w:eastAsia="Georgia" w:hAnsi="Georgia"/>
          <w:i/>
          <w:iCs/>
          <w:color w:val="2C6E49"/>
          <w:sz w:val="26"/>
          <w:szCs w:val="26"/>
        </w:rPr>
        <w:t xml:space="preserve">For the person who was handed shame when they needed theology.</w:t>
      </w:r>
    </w:p>
    <w:p>
      <w:pPr>
        <w:jc w:val="center"/>
      </w:pPr>
      <w:r>
        <w:rPr>
          <w:rFonts w:ascii="Georgia" w:cs="Georgia" w:eastAsia="Georgia" w:hAnsi="Georgia"/>
          <w:i/>
          <w:iCs/>
          <w:color w:val="555555"/>
          <w:sz w:val="24"/>
          <w:szCs w:val="24"/>
        </w:rPr>
        <w:t xml:space="preserve">The Bible has something far better to offer.</w:t>
      </w:r>
    </w:p>
    <w:p>
      <w:r>
        <w:br w:type="page"/>
      </w:r>
    </w:p>
    <w:p>
      <w:pPr>
        <w:spacing w:before="1440" w:after="200"/>
      </w:pPr>
      <w:r>
        <w:rPr>
          <w:rFonts w:ascii="Arial" w:cs="Arial" w:eastAsia="Arial" w:hAnsi="Arial"/>
          <w:b/>
          <w:bCs/>
          <w:color w:val="2C6E49"/>
          <w:sz w:val="38"/>
          <w:szCs w:val="38"/>
        </w:rPr>
        <w:t xml:space="preserve">Introduction</w:t>
      </w:r>
    </w:p>
    <w:p>
      <w:pPr>
        <w:spacing w:before="0" w:after="400"/>
      </w:pPr>
      <w:r>
        <w:rPr>
          <w:rFonts w:ascii="Georgia" w:cs="Georgia" w:eastAsia="Georgia" w:hAnsi="Georgia"/>
          <w:i/>
          <w:iCs/>
          <w:color w:val="C9A84C"/>
          <w:sz w:val="26"/>
          <w:szCs w:val="26"/>
        </w:rPr>
        <w:t xml:space="preserve">The Conversation the Church Has Been Avoiding</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church has been talking about sex and marriage for two thousand years. Much of what it has said has been wrong.</w:t>
      </w:r>
    </w:p>
    <w:p>
      <w:pPr>
        <w:spacing w:before="140" w:after="140" w:line="360"/>
        <w:jc w:val="both"/>
      </w:pPr>
      <w:r>
        <w:rPr>
          <w:rFonts w:ascii="Georgia" w:cs="Georgia" w:eastAsia="Georgia" w:hAnsi="Georgia"/>
          <w:color w:val="1A1A1A"/>
          <w:sz w:val="24"/>
          <w:szCs w:val="24"/>
        </w:rPr>
        <w:t xml:space="preserve">Not wrong in intent — the intent was almost always to protect something genuinely valuable: the sanctity of marriage, the significance of sexual intimacy, the importance of covenant. But wrong in execution. Wrong in emphasis. Wrong in the frameworks it chose and the silences it maintained and the shame it produced in people who deserved better.</w:t>
      </w:r>
    </w:p>
    <w:p>
      <w:pPr>
        <w:spacing w:before="140" w:after="140" w:line="360"/>
        <w:jc w:val="both"/>
      </w:pPr>
      <w:r>
        <w:rPr>
          <w:rFonts w:ascii="Georgia" w:cs="Georgia" w:eastAsia="Georgia" w:hAnsi="Georgia"/>
          <w:color w:val="1A1A1A"/>
          <w:sz w:val="24"/>
          <w:szCs w:val="24"/>
        </w:rPr>
        <w:t xml:space="preserve">On one side, there has been the tradition of silence and shame — the refusal to talk about sexuality honestly, the treatment of the body as something to be managed rather than celebrated, the assumption that anything below the neck is spiritually suspect. This tradition has produced generations of Christians who arrived at marriage with neither the theological vocabulary nor the personal freedom to experience what Scripture actually offers.</w:t>
      </w:r>
    </w:p>
    <w:p>
      <w:pPr>
        <w:spacing w:before="140" w:after="140" w:line="360"/>
        <w:jc w:val="both"/>
      </w:pPr>
      <w:r>
        <w:rPr>
          <w:rFonts w:ascii="Georgia" w:cs="Georgia" w:eastAsia="Georgia" w:hAnsi="Georgia"/>
          <w:color w:val="1A1A1A"/>
          <w:sz w:val="24"/>
          <w:szCs w:val="24"/>
        </w:rPr>
        <w:t xml:space="preserve">On the other side, there has been the overcorrection — the attempt to make Christian sexuality indistinguishable from whatever the surrounding culture is currently offering, stripped of the genuine distinctiveness and the genuine beauty that a biblical vision of embodied love actually contains.</w:t>
      </w:r>
    </w:p>
    <w:p>
      <w:pPr>
        <w:spacing w:before="140" w:after="140" w:line="360"/>
        <w:jc w:val="both"/>
      </w:pPr>
      <w:r>
        <w:rPr>
          <w:rFonts w:ascii="Georgia" w:cs="Georgia" w:eastAsia="Georgia" w:hAnsi="Georgia"/>
          <w:color w:val="1A1A1A"/>
          <w:sz w:val="24"/>
          <w:szCs w:val="24"/>
        </w:rPr>
        <w:t xml:space="preserve">Both are failures. And both come from the same root problem: starting in the wrong place.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church's conversation about sex has mostly started with rules. Scripture starts with the nature of God. Those are not the same starting point, and they do not produce the same conversation.</w:t>
      </w:r>
    </w:p>
    <w:p>
      <w:pPr>
        <w:spacing w:before="140" w:after="140" w:line="360"/>
        <w:jc w:val="both"/>
      </w:pPr>
      <w:r>
        <w:rPr>
          <w:rFonts w:ascii="Georgia" w:cs="Georgia" w:eastAsia="Georgia" w:hAnsi="Georgia"/>
          <w:color w:val="1A1A1A"/>
          <w:sz w:val="24"/>
          <w:szCs w:val="24"/>
        </w:rPr>
        <w:t xml:space="preserve">This book starts with God. Specifically, with the Trinity — with the claim that the God who made human beings in his image is himself a community of persons in eternal, self-giving, ecstatic love. And that human sexuality — in all of its embodied, vulnerable, relational complexity — is one of the primary ways that image is expressed in the world.</w:t>
      </w:r>
    </w:p>
    <w:p>
      <w:pPr>
        <w:spacing w:before="140" w:after="140" w:line="360"/>
        <w:jc w:val="both"/>
      </w:pPr>
      <w:r>
        <w:rPr>
          <w:rFonts w:ascii="Georgia" w:cs="Georgia" w:eastAsia="Georgia" w:hAnsi="Georgia"/>
          <w:color w:val="1A1A1A"/>
          <w:sz w:val="24"/>
          <w:szCs w:val="24"/>
        </w:rPr>
        <w:t xml:space="preserve">That is a much larger and more beautiful starting place than a checklist. And it produces a much larger and more honest conversation.</w:t>
      </w:r>
    </w:p>
    <w:p>
      <w:pPr>
        <w:spacing w:before="140" w:after="140" w:line="360"/>
        <w:jc w:val="both"/>
      </w:pPr>
      <w:r>
        <w:rPr>
          <w:rFonts w:ascii="Georgia" w:cs="Georgia" w:eastAsia="Georgia" w:hAnsi="Georgia"/>
          <w:color w:val="1A1A1A"/>
          <w:sz w:val="24"/>
          <w:szCs w:val="24"/>
        </w:rPr>
        <w:t xml:space="preserve">The eleven chapters of this book address the theology of marriage and sexuality from that starting place — moving from the Trinity through the theology of the body, through Song of Solomon and the New Testament's teaching on embodiment, through the specific ways the church's teaching has fallen short, through the hard questions about pornography and masculinity and gender and justice that an honest engagement with these subjects requires.</w:t>
      </w:r>
    </w:p>
    <w:p>
      <w:pPr>
        <w:spacing w:before="140" w:after="140" w:line="360"/>
        <w:jc w:val="both"/>
      </w:pPr>
      <w:r>
        <w:rPr>
          <w:rFonts w:ascii="Georgia" w:cs="Georgia" w:eastAsia="Georgia" w:hAnsi="Georgia"/>
          <w:color w:val="1A1A1A"/>
          <w:sz w:val="24"/>
          <w:szCs w:val="24"/>
        </w:rPr>
        <w:t xml:space="preserve">This book is not for people looking for permission slips. It is not trying to loosen restrictions or tighten them. It is trying to point toward something that is more interesting and more demanding than either of those projects: a genuinely biblical, genuinely embodied, genuinely honest theology of human love.</w:t>
      </w:r>
    </w:p>
    <w:p>
      <w:pPr>
        <w:spacing w:before="140" w:after="140" w:line="360"/>
        <w:jc w:val="both"/>
      </w:pPr>
      <w:r>
        <w:rPr>
          <w:rFonts w:ascii="Georgia" w:cs="Georgia" w:eastAsia="Georgia" w:hAnsi="Georgia"/>
          <w:color w:val="1A1A1A"/>
          <w:sz w:val="24"/>
          <w:szCs w:val="24"/>
        </w:rPr>
        <w:t xml:space="preserve">That theology exists. Scripture contains it. And it is better than almost anything the church has offered in its place.</w:t>
      </w:r>
    </w:p>
    <w:p>
      <w:r>
        <w:br w:type="page"/>
      </w:r>
    </w:p>
    <w:p>
      <w:r>
        <w:br w:type="page"/>
      </w:r>
    </w:p>
    <w:p>
      <w:pPr>
        <w:spacing w:before="1440" w:after="200"/>
      </w:pPr>
      <w:r>
        <w:rPr>
          <w:rFonts w:ascii="Arial" w:cs="Arial" w:eastAsia="Arial" w:hAnsi="Arial"/>
          <w:b/>
          <w:bCs/>
          <w:color w:val="C9A84C"/>
          <w:sz w:val="20"/>
          <w:szCs w:val="20"/>
        </w:rPr>
        <w:t xml:space="preserve">CHAPTER 1</w:t>
      </w:r>
    </w:p>
    <w:p>
      <w:pPr>
        <w:spacing w:before="0" w:after="560"/>
      </w:pPr>
      <w:r>
        <w:rPr>
          <w:rFonts w:ascii="Arial" w:cs="Arial" w:eastAsia="Arial" w:hAnsi="Arial"/>
          <w:b/>
          <w:bCs/>
          <w:color w:val="2C6E49"/>
          <w:sz w:val="42"/>
          <w:szCs w:val="42"/>
        </w:rPr>
        <w:t xml:space="preserve">Why the Church's Theology of Marriage Needs to Start With the Trinity</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Every theology of marriage has to start somewhere. The question is not whether you have a starting point. The question is whether you have chosen the right one.</w:t>
      </w:r>
    </w:p>
    <w:p>
      <w:pPr>
        <w:spacing w:before="140" w:after="140" w:line="360"/>
        <w:jc w:val="both"/>
      </w:pPr>
      <w:r>
        <w:rPr>
          <w:rFonts w:ascii="Georgia" w:cs="Georgia" w:eastAsia="Georgia" w:hAnsi="Georgia"/>
          <w:color w:val="1A1A1A"/>
          <w:sz w:val="24"/>
          <w:szCs w:val="24"/>
        </w:rPr>
        <w:t xml:space="preserve">The most common starting points in Christian marriage theology have been the creation account in Genesis 2, the household codes in Ephesians 5, and — in more recent evangelical culture — the language of complementarity: the idea that male and female are designed as counterparts whose union produces something neither can produce alone. All of these have genuine scriptural grounding. None of them is the deepest starting point available.</w:t>
      </w:r>
    </w:p>
    <w:p>
      <w:pPr>
        <w:spacing w:before="140" w:after="140" w:line="360"/>
        <w:jc w:val="both"/>
      </w:pPr>
      <w:r>
        <w:rPr>
          <w:rFonts w:ascii="Georgia" w:cs="Georgia" w:eastAsia="Georgia" w:hAnsi="Georgia"/>
          <w:color w:val="1A1A1A"/>
          <w:sz w:val="24"/>
          <w:szCs w:val="24"/>
        </w:rPr>
        <w:t xml:space="preserve">The deepest starting point is God himself. Specifically, the trinitarian God who is, in his very nature, a community of persons in eternal, mutual, self-giving love. And the claim — stated most directly in Genesis 1:27 and theologized most fully by contemporary theologians working in the tradition of John Zizioulas and Colin Gunton — that human beings made in that image are, by their very nature, relational beings whose deepest identity is constituted by their relationships.</w:t>
      </w:r>
    </w:p>
    <w:p>
      <w:pPr>
        <w:spacing w:before="140" w:after="140" w:line="360"/>
        <w:jc w:val="both"/>
      </w:pPr>
      <w:r>
        <w:rPr>
          <w:rFonts w:ascii="Georgia" w:cs="Georgia" w:eastAsia="Georgia" w:hAnsi="Georgia"/>
          <w:color w:val="1A1A1A"/>
          <w:sz w:val="24"/>
          <w:szCs w:val="24"/>
        </w:rPr>
        <w:t xml:space="preserve">This is not a minor starting-point adjustment. It changes everything.</w:t>
      </w:r>
    </w:p>
    <w:p>
      <w:pPr>
        <w:pBdr>
          <w:bottom w:val="single" w:color="C9A84C" w:sz="4" w:space="4"/>
        </w:pBdr>
        <w:spacing w:before="480" w:after="200"/>
      </w:pPr>
      <w:r>
        <w:rPr>
          <w:rFonts w:ascii="Arial" w:cs="Arial" w:eastAsia="Arial" w:hAnsi="Arial"/>
          <w:b/>
          <w:bCs/>
          <w:color w:val="2C6E49"/>
          <w:sz w:val="28"/>
          <w:szCs w:val="28"/>
        </w:rPr>
        <w:t xml:space="preserve">The God Who Is Love Before God Is Anything Else</w:t>
      </w:r>
    </w:p>
    <w:p>
      <w:pPr>
        <w:spacing w:before="140" w:after="140" w:line="360"/>
        <w:jc w:val="both"/>
      </w:pPr>
      <w:r>
        <w:rPr>
          <w:rFonts w:ascii="Georgia" w:cs="Georgia" w:eastAsia="Georgia" w:hAnsi="Georgia"/>
          <w:color w:val="1A1A1A"/>
          <w:sz w:val="24"/>
          <w:szCs w:val="24"/>
        </w:rPr>
        <w:t xml:space="preserve">The first and most foundational claim of Christian theology about God is not that he is powerful, though he is. Not that he is sovereign, though he is. Not that he is holy, though he is. The first and most foundational claim about God is that he is love.</w:t>
      </w:r>
    </w:p>
    <w:p>
      <w:pPr>
        <w:spacing w:before="140" w:after="140" w:line="360"/>
        <w:jc w:val="both"/>
      </w:pPr>
      <w:r>
        <w:rPr>
          <w:rFonts w:ascii="Georgia" w:cs="Georgia" w:eastAsia="Georgia" w:hAnsi="Georgia"/>
          <w:color w:val="1A1A1A"/>
          <w:sz w:val="24"/>
          <w:szCs w:val="24"/>
        </w:rPr>
        <w:t xml:space="preserve">'God is love,' writes John in his first epistle — not 'God is loving,' as if love were a quality added to an essentially self-sufficient being, but 'God is love,' as if love were constitutive of what God is. The significance of this distinction is enormous. If God is essentially self-sufficient and love is an attribute he chooses to exercise, then love is optional — something God can extend or withhold. But if God is love in his very nature, then love is not optional for God. It is what God is.</w:t>
      </w:r>
    </w:p>
    <w:p>
      <w:pPr>
        <w:spacing w:before="140" w:after="140" w:line="360"/>
        <w:jc w:val="both"/>
      </w:pPr>
      <w:r>
        <w:rPr>
          <w:rFonts w:ascii="Georgia" w:cs="Georgia" w:eastAsia="Georgia" w:hAnsi="Georgia"/>
          <w:color w:val="1A1A1A"/>
          <w:sz w:val="24"/>
          <w:szCs w:val="24"/>
        </w:rPr>
        <w:t xml:space="preserve">The trinitarian doctrine makes this coherent. God can be love in his nature precisely because God is not a solitary being. He is a community of persons — Father, Son, and Holy Spirit — in eternal, mutual, ecstatic love. The Father loves the Son. The Son loves the Father. The Spirit is, in the tradition of Augustine, the love between them, proceeding from both. This love is not a reaction to something else. It is the primal reality. It is the first thing. And it is the thing from which everything else flows.</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If God is Trinity — a community of persons in eternal love — then love is not something God does. It is what God is. And everything made in his image will bear that mark.</w:t>
      </w:r>
    </w:p>
    <w:p>
      <w:pPr>
        <w:pBdr>
          <w:bottom w:val="single" w:color="C9A84C" w:sz="4" w:space="4"/>
        </w:pBdr>
        <w:spacing w:before="480" w:after="200"/>
      </w:pPr>
      <w:r>
        <w:rPr>
          <w:rFonts w:ascii="Arial" w:cs="Arial" w:eastAsia="Arial" w:hAnsi="Arial"/>
          <w:b/>
          <w:bCs/>
          <w:color w:val="2C6E49"/>
          <w:sz w:val="28"/>
          <w:szCs w:val="28"/>
        </w:rPr>
        <w:t xml:space="preserve">Imago Dei and the Relational Self</w:t>
      </w:r>
    </w:p>
    <w:p>
      <w:pPr>
        <w:spacing w:before="140" w:after="140" w:line="360"/>
        <w:jc w:val="both"/>
      </w:pPr>
      <w:r>
        <w:rPr>
          <w:rFonts w:ascii="Georgia" w:cs="Georgia" w:eastAsia="Georgia" w:hAnsi="Georgia"/>
          <w:color w:val="1A1A1A"/>
          <w:sz w:val="24"/>
          <w:szCs w:val="24"/>
        </w:rPr>
        <w:t xml:space="preserve">'So God created man in his own image, in the image of God he created him; male and female he created them.' Genesis 1:27 is one of the most theologically dense sentences in all of Scripture. And its most significant feature — the one that has been most consistently underdeveloped in Christian anthropology — is that the imago Dei is immediately expressed in plurality. The image of God is not carried by a single human being in isolation. It is expressed in the relationship between persons. Male and female together reflect the image of the God who is himself a community of persons in relationship.</w:t>
      </w:r>
    </w:p>
    <w:p>
      <w:pPr>
        <w:spacing w:before="140" w:after="140" w:line="360"/>
        <w:jc w:val="both"/>
      </w:pPr>
      <w:r>
        <w:rPr>
          <w:rFonts w:ascii="Georgia" w:cs="Georgia" w:eastAsia="Georgia" w:hAnsi="Georgia"/>
          <w:color w:val="1A1A1A"/>
          <w:sz w:val="24"/>
          <w:szCs w:val="24"/>
        </w:rPr>
        <w:t xml:space="preserve">This has direct implications for marriage. If the image of God is expressed in the relationship between persons — in the mutual knowing, the mutual giving, the mutual receiving that constitutes genuine human community — then marriage is not merely a social arrangement or a legal contract. It is an act of imaging. The couple who loves each other honestly, self-givingly, mutually, with full knowledge of who the other person is and genuine desire for their flourishing, is doing something theological. They are living into the image of the God who is himself a community of ecstatic love.</w:t>
      </w:r>
    </w:p>
    <w:p>
      <w:pPr>
        <w:spacing w:before="140" w:after="140" w:line="360"/>
        <w:jc w:val="both"/>
      </w:pPr>
      <w:r>
        <w:rPr>
          <w:rFonts w:ascii="Georgia" w:cs="Georgia" w:eastAsia="Georgia" w:hAnsi="Georgia"/>
          <w:color w:val="1A1A1A"/>
          <w:sz w:val="24"/>
          <w:szCs w:val="24"/>
        </w:rPr>
        <w:t xml:space="preserve">This is the theology of marriage that the church mostly has not taught. And the absence of it has left a vacuum that shame, rules, and sentimentality have rushed to fill.</w:t>
      </w:r>
    </w:p>
    <w:p>
      <w:pPr>
        <w:spacing w:before="280" w:after="280"/>
        <w:ind w:left="860" w:right="860"/>
      </w:pPr>
      <w:r>
        <w:rPr>
          <w:rFonts w:ascii="Georgia" w:cs="Georgia" w:eastAsia="Georgia" w:hAnsi="Georgia"/>
          <w:i/>
          <w:iCs/>
          <w:color w:val="444444"/>
          <w:sz w:val="23"/>
          <w:szCs w:val="23"/>
        </w:rPr>
        <w:t xml:space="preserve">"So God created man in his own image, in the image of God he created him; male and female he created them." </w:t>
      </w:r>
      <w:r>
        <w:rPr>
          <w:rFonts w:ascii="Georgia" w:cs="Georgia" w:eastAsia="Georgia" w:hAnsi="Georgia"/>
          <w:b/>
          <w:bCs/>
          <w:color w:val="2C6E49"/>
          <w:sz w:val="23"/>
          <w:szCs w:val="23"/>
        </w:rPr>
        <w:t xml:space="preserve">— Genesis 1:27</w:t>
      </w:r>
    </w:p>
    <w:p>
      <w:pPr>
        <w:pBdr>
          <w:bottom w:val="single" w:color="C9A84C" w:sz="4" w:space="4"/>
        </w:pBdr>
        <w:spacing w:before="480" w:after="200"/>
      </w:pPr>
      <w:r>
        <w:rPr>
          <w:rFonts w:ascii="Arial" w:cs="Arial" w:eastAsia="Arial" w:hAnsi="Arial"/>
          <w:b/>
          <w:bCs/>
          <w:color w:val="2C6E49"/>
          <w:sz w:val="28"/>
          <w:szCs w:val="28"/>
        </w:rPr>
        <w:t xml:space="preserve">Perichoresis and Marital Intimacy</w:t>
      </w:r>
    </w:p>
    <w:p>
      <w:pPr>
        <w:spacing w:before="140" w:after="140" w:line="360"/>
        <w:jc w:val="both"/>
      </w:pPr>
      <w:r>
        <w:rPr>
          <w:rFonts w:ascii="Georgia" w:cs="Georgia" w:eastAsia="Georgia" w:hAnsi="Georgia"/>
          <w:color w:val="1A1A1A"/>
          <w:sz w:val="24"/>
          <w:szCs w:val="24"/>
        </w:rPr>
        <w:t xml:space="preserve">The Greek theological term perichoresis — used to describe the mutual indwelling of the three persons of the Trinity — offers one of the most illuminating analogies available for understanding what genuine marital intimacy is trying to accomplish.</w:t>
      </w:r>
    </w:p>
    <w:p>
      <w:pPr>
        <w:spacing w:before="140" w:after="140" w:line="360"/>
        <w:jc w:val="both"/>
      </w:pPr>
      <w:r>
        <w:rPr>
          <w:rFonts w:ascii="Georgia" w:cs="Georgia" w:eastAsia="Georgia" w:hAnsi="Georgia"/>
          <w:color w:val="1A1A1A"/>
          <w:sz w:val="24"/>
          <w:szCs w:val="24"/>
        </w:rPr>
        <w:t xml:space="preserve">Perichoresis means something like 'mutual indwelling' or 'co-inherence.' The Father is not the Father in isolation from the Son and Spirit. The three persons of the Trinity are so thoroughly in one another — so completely present to and interpenetrating one another — that their distinction is entirely consistent with their unity. They are distinct without being divided. They are one without being identical.</w:t>
      </w:r>
    </w:p>
    <w:p>
      <w:pPr>
        <w:spacing w:before="140" w:after="140" w:line="360"/>
        <w:jc w:val="both"/>
      </w:pPr>
      <w:r>
        <w:rPr>
          <w:rFonts w:ascii="Georgia" w:cs="Georgia" w:eastAsia="Georgia" w:hAnsi="Georgia"/>
          <w:color w:val="1A1A1A"/>
          <w:sz w:val="24"/>
          <w:szCs w:val="24"/>
        </w:rPr>
        <w:t xml:space="preserve">Marriage, at its deepest, is a human approximation of this. Two persons who are genuinely distinct — with different histories, different personalities, different gifts and wounds and ways of seeing — who become so thoroughly known by and present to each other that their union is real and life-giving without erasing their individuality. The 'one flesh' of Genesis 2:24 is not the merger of two personalities into one. It is the creation of a bond so genuine, so mutual, so thoroughly inhabited, that it constitutes a new reality — without requiring either person to cease being themselves.</w:t>
      </w:r>
    </w:p>
    <w:p>
      <w:pPr>
        <w:spacing w:before="140" w:after="140" w:line="360"/>
        <w:jc w:val="both"/>
      </w:pPr>
      <w:r>
        <w:rPr>
          <w:rFonts w:ascii="Georgia" w:cs="Georgia" w:eastAsia="Georgia" w:hAnsi="Georgia"/>
          <w:color w:val="1A1A1A"/>
          <w:sz w:val="24"/>
          <w:szCs w:val="24"/>
        </w:rPr>
        <w:t xml:space="preserve">The couple that has achieved this — or even made significant movement toward it — has built something that images the inner life of God. That is not a small thing. That is the most ambitious relational project available to human beings.</w:t>
      </w:r>
    </w:p>
    <w:p>
      <w:pPr>
        <w:pBdr>
          <w:bottom w:val="single" w:color="C9A84C" w:sz="4" w:space="4"/>
        </w:pBdr>
        <w:spacing w:before="480" w:after="200"/>
      </w:pPr>
      <w:r>
        <w:rPr>
          <w:rFonts w:ascii="Arial" w:cs="Arial" w:eastAsia="Arial" w:hAnsi="Arial"/>
          <w:b/>
          <w:bCs/>
          <w:color w:val="2C6E49"/>
          <w:sz w:val="28"/>
          <w:szCs w:val="28"/>
        </w:rPr>
        <w:t xml:space="preserve">Why Starting Here Changes the Conversation</w:t>
      </w:r>
    </w:p>
    <w:p>
      <w:pPr>
        <w:spacing w:before="140" w:after="140" w:line="360"/>
        <w:jc w:val="both"/>
      </w:pPr>
      <w:r>
        <w:rPr>
          <w:rFonts w:ascii="Georgia" w:cs="Georgia" w:eastAsia="Georgia" w:hAnsi="Georgia"/>
          <w:color w:val="1A1A1A"/>
          <w:sz w:val="24"/>
          <w:szCs w:val="24"/>
        </w:rPr>
        <w:t xml:space="preserve">Starting a theology of marriage and sexuality with the Trinity changes the conversation in at least three specific ways.</w:t>
      </w:r>
    </w:p>
    <w:p>
      <w:pPr>
        <w:spacing w:before="140" w:after="140" w:line="360"/>
        <w:jc w:val="both"/>
      </w:pPr>
      <w:r>
        <w:rPr>
          <w:rFonts w:ascii="Georgia" w:cs="Georgia" w:eastAsia="Georgia" w:hAnsi="Georgia"/>
          <w:color w:val="1A1A1A"/>
          <w:sz w:val="24"/>
          <w:szCs w:val="24"/>
        </w:rPr>
        <w:t xml:space="preserve">First, it relocates the central question. The conversation that starts with rules asks: what is permitted and what is forbidden? The conversation that starts with the Trinity asks: what does love that images God actually look like? Those questions produce different ethics and different cultures. The first produces compliance. The second produces formation.</w:t>
      </w:r>
    </w:p>
    <w:p>
      <w:pPr>
        <w:spacing w:before="140" w:after="140" w:line="360"/>
        <w:jc w:val="both"/>
      </w:pPr>
      <w:r>
        <w:rPr>
          <w:rFonts w:ascii="Georgia" w:cs="Georgia" w:eastAsia="Georgia" w:hAnsi="Georgia"/>
          <w:color w:val="1A1A1A"/>
          <w:sz w:val="24"/>
          <w:szCs w:val="24"/>
        </w:rPr>
        <w:t xml:space="preserve">Second, it reframes the significance of marriage. The conversation that starts with rules produces a marriage culture focused on what to avoid. The conversation that starts with the Trinity produces a marriage culture focused on what to build — a relationship that genuinely reflects the self-giving, mutual, ecstatic love of the God in whose image the couple was made. That is a much more compelling vision. And compelling visions produce more genuine change than rule systems.</w:t>
      </w:r>
    </w:p>
    <w:p>
      <w:pPr>
        <w:spacing w:before="140" w:after="140" w:line="360"/>
        <w:jc w:val="both"/>
      </w:pPr>
      <w:r>
        <w:rPr>
          <w:rFonts w:ascii="Georgia" w:cs="Georgia" w:eastAsia="Georgia" w:hAnsi="Georgia"/>
          <w:color w:val="1A1A1A"/>
          <w:sz w:val="24"/>
          <w:szCs w:val="24"/>
        </w:rPr>
        <w:t xml:space="preserve">Third, it produces a more honest account of failure. When your theology of marriage starts with rules, failure looks like rule-breaking — which produces shame without direction. When your theology of marriage starts with love that images God, failure looks like falling short of a vision — which produces honest acknowledgment and a path forward. Shame produces hiding. Acknowledged shortfall produces growth.</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theology of marriage that starts with the Trinity gives you something to aim for that is bigger than the rules. It gives you the life of God itself as your model.</w:t>
      </w:r>
    </w:p>
    <w:p>
      <w:pPr>
        <w:spacing w:before="140" w:after="140" w:line="360"/>
        <w:jc w:val="both"/>
      </w:pPr>
      <w:r>
        <w:rPr>
          <w:rFonts w:ascii="Georgia" w:cs="Georgia" w:eastAsia="Georgia" w:hAnsi="Georgia"/>
          <w:color w:val="1A1A1A"/>
          <w:sz w:val="24"/>
          <w:szCs w:val="24"/>
        </w:rPr>
        <w:t xml:space="preserve">This is where the conversation needs to start. Not with what is permitted and what is forbidden. With the love that is the nature of God and the image that human beings were made to bear.</w:t>
      </w:r>
    </w:p>
    <w:p>
      <w:pPr>
        <w:spacing w:before="140" w:after="140" w:line="360"/>
        <w:jc w:val="both"/>
      </w:pPr>
      <w:r>
        <w:rPr>
          <w:rFonts w:ascii="Georgia" w:cs="Georgia" w:eastAsia="Georgia" w:hAnsi="Georgia"/>
          <w:color w:val="1A1A1A"/>
          <w:sz w:val="24"/>
          <w:szCs w:val="24"/>
        </w:rPr>
        <w:t xml:space="preserve">Everything else in this book flows from here.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How was the theology of marriage communicated to you growing up? Where did it start — with rules, with roles, or with something deeper?</w:t>
      </w:r>
    </w:p>
    <w:p>
      <w:pPr>
        <w:spacing w:before="140" w:after="140" w:line="360"/>
        <w:jc w:val="both"/>
      </w:pPr>
      <w:r>
        <w:rPr>
          <w:rFonts w:ascii="Georgia" w:cs="Georgia" w:eastAsia="Georgia" w:hAnsi="Georgia"/>
          <w:color w:val="1A1A1A"/>
          <w:sz w:val="24"/>
          <w:szCs w:val="24"/>
        </w:rPr>
        <w:t xml:space="preserve">What would it mean to understand your marriage as an act of imaging the trinitarian love of God? What would that vision ask of both of you?</w:t>
      </w:r>
    </w:p>
    <w:p>
      <w:pPr>
        <w:spacing w:before="140" w:after="140" w:line="360"/>
        <w:jc w:val="both"/>
      </w:pPr>
      <w:r>
        <w:rPr>
          <w:rFonts w:ascii="Georgia" w:cs="Georgia" w:eastAsia="Georgia" w:hAnsi="Georgia"/>
          <w:color w:val="1A1A1A"/>
          <w:sz w:val="24"/>
          <w:szCs w:val="24"/>
        </w:rPr>
        <w:t xml:space="preserve">Where in your marriage is the love most genuinely self-giving and mutual? Where does it most need to grow toward that vision?</w:t>
      </w:r>
    </w:p>
    <w:p>
      <w:r>
        <w:br w:type="page"/>
      </w:r>
    </w:p>
    <w:p>
      <w:pPr>
        <w:spacing w:before="1440" w:after="200"/>
      </w:pPr>
      <w:r>
        <w:rPr>
          <w:rFonts w:ascii="Arial" w:cs="Arial" w:eastAsia="Arial" w:hAnsi="Arial"/>
          <w:b/>
          <w:bCs/>
          <w:color w:val="C9A84C"/>
          <w:sz w:val="20"/>
          <w:szCs w:val="20"/>
        </w:rPr>
        <w:t xml:space="preserve">CHAPTER 2</w:t>
      </w:r>
    </w:p>
    <w:p>
      <w:pPr>
        <w:spacing w:before="0" w:after="560"/>
      </w:pPr>
      <w:r>
        <w:rPr>
          <w:rFonts w:ascii="Arial" w:cs="Arial" w:eastAsia="Arial" w:hAnsi="Arial"/>
          <w:b/>
          <w:bCs/>
          <w:color w:val="2C6E49"/>
          <w:sz w:val="42"/>
          <w:szCs w:val="42"/>
        </w:rPr>
        <w:t xml:space="preserve">The Theology of Sex: What Song of Solomon Is Saying</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Song of Solomon is one of the strangest books in the Old Testament. It contains no explicit mention of God. It contains no commandments, no prophetic declarations, no historical narrative, no wisdom sayings in the conventional sense. What it contains — in eight chapters of some of the most vivid and unembarrassed erotic poetry in world literature — is two people in love, describing each other's bodies and their desire for each other with a frankness that has made generations of readers and interpreters deeply uncomfortable.</w:t>
      </w:r>
    </w:p>
    <w:p>
      <w:pPr>
        <w:spacing w:before="140" w:after="140" w:line="360"/>
        <w:jc w:val="both"/>
      </w:pPr>
      <w:r>
        <w:rPr>
          <w:rFonts w:ascii="Georgia" w:cs="Georgia" w:eastAsia="Georgia" w:hAnsi="Georgia"/>
          <w:color w:val="1A1A1A"/>
          <w:sz w:val="24"/>
          <w:szCs w:val="24"/>
        </w:rPr>
        <w:t xml:space="preserve">That discomfort is itself instructive. The fact that many Christians find the Song of Solomon's presence in Scripture surprising — or awkward, or requiring elaborate allegorical interpretation to make it spiritually respectable — reveals a great deal about the theology of the body that has shaped our reading of Scripture. We have come to the text with the assumption that explicit desire and spiritual significance cannot coexist. The text itself has no such assumption.</w:t>
      </w:r>
    </w:p>
    <w:p>
      <w:pPr>
        <w:spacing w:before="140" w:after="140" w:line="360"/>
        <w:jc w:val="both"/>
      </w:pPr>
      <w:r>
        <w:rPr>
          <w:rFonts w:ascii="Georgia" w:cs="Georgia" w:eastAsia="Georgia" w:hAnsi="Georgia"/>
          <w:color w:val="1A1A1A"/>
          <w:sz w:val="24"/>
          <w:szCs w:val="24"/>
        </w:rPr>
        <w:t xml:space="preserve">The Song of Solomon is in the canon. It is Scripture. And it is saying something specific, important, and beautiful about human sexuality that the church has mostly failed to receive.</w:t>
      </w:r>
    </w:p>
    <w:p>
      <w:pPr>
        <w:pBdr>
          <w:bottom w:val="single" w:color="C9A84C" w:sz="4" w:space="4"/>
        </w:pBdr>
        <w:spacing w:before="480" w:after="200"/>
      </w:pPr>
      <w:r>
        <w:rPr>
          <w:rFonts w:ascii="Arial" w:cs="Arial" w:eastAsia="Arial" w:hAnsi="Arial"/>
          <w:b/>
          <w:bCs/>
          <w:color w:val="2C6E49"/>
          <w:sz w:val="28"/>
          <w:szCs w:val="28"/>
        </w:rPr>
        <w:t xml:space="preserve">What the Song Actually Is</w:t>
      </w:r>
    </w:p>
    <w:p>
      <w:pPr>
        <w:spacing w:before="140" w:after="140" w:line="360"/>
        <w:jc w:val="both"/>
      </w:pPr>
      <w:r>
        <w:rPr>
          <w:rFonts w:ascii="Georgia" w:cs="Georgia" w:eastAsia="Georgia" w:hAnsi="Georgia"/>
          <w:color w:val="1A1A1A"/>
          <w:sz w:val="24"/>
          <w:szCs w:val="24"/>
        </w:rPr>
        <w:t xml:space="preserve">Before we can receive what the Song is saying, we have to clear away what it is not saying.</w:t>
      </w:r>
    </w:p>
    <w:p>
      <w:pPr>
        <w:spacing w:before="140" w:after="140" w:line="360"/>
        <w:jc w:val="both"/>
      </w:pPr>
      <w:r>
        <w:rPr>
          <w:rFonts w:ascii="Georgia" w:cs="Georgia" w:eastAsia="Georgia" w:hAnsi="Georgia"/>
          <w:color w:val="1A1A1A"/>
          <w:sz w:val="24"/>
          <w:szCs w:val="24"/>
        </w:rPr>
        <w:t xml:space="preserve">The Song of Solomon is not primarily an allegory. The most common interpretive move in Christian history has been to read the Song as a metaphor for the relationship between Christ and the church, or between God and Israel. This reading has ancient roots and has produced genuinely beautiful theological reflection. But it is an overlay, not a reading. The text itself shows no signs of allegorical intent. It reads like what it is: a sustained celebration of erotic love between two people.</w:t>
      </w:r>
    </w:p>
    <w:p>
      <w:pPr>
        <w:spacing w:before="140" w:after="140" w:line="360"/>
        <w:jc w:val="both"/>
      </w:pPr>
      <w:r>
        <w:rPr>
          <w:rFonts w:ascii="Georgia" w:cs="Georgia" w:eastAsia="Georgia" w:hAnsi="Georgia"/>
          <w:color w:val="1A1A1A"/>
          <w:sz w:val="24"/>
          <w:szCs w:val="24"/>
        </w:rPr>
        <w:t xml:space="preserve">This matters because the allegorical reading has historically been used to make the Song spiritually respectable at the cost of its actual subject matter. If the man's desire for the woman's body is really about Christ's desire for the church, then we never actually have to reckon with what the text is most directly saying: that the physical desire of a man for a woman, and a woman for a man, is itself a theologically significant and genuinely good thing — good enough to be in the Bible, described in vivid detail, without apology.</w:t>
      </w:r>
    </w:p>
    <w:p>
      <w:pPr>
        <w:spacing w:before="140" w:after="140" w:line="360"/>
        <w:jc w:val="both"/>
      </w:pPr>
      <w:r>
        <w:rPr>
          <w:rFonts w:ascii="Georgia" w:cs="Georgia" w:eastAsia="Georgia" w:hAnsi="Georgia"/>
          <w:color w:val="1A1A1A"/>
          <w:sz w:val="24"/>
          <w:szCs w:val="24"/>
        </w:rPr>
        <w:t xml:space="preserve">The reformers, and particularly Luther and Calvin, pushed back against the allegorical dominance and insisted that the Song be read in its plain sense, as a celebration of human love. Contemporary scholarship has largely confirmed this reading. The Song is love poetry. It is wisdom literature in the tradition of the ancient Near East. And its wisdom is specifically about the goodness of erotic love within the context of committed, mutual, covenant relationship.</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Song of Solomon is not an embarrassment that needs to be allegorized away. It is Scripture speaking clearly about the goodness of embodied love. The embarrassment belongs to us, not the text.</w:t>
      </w:r>
    </w:p>
    <w:p>
      <w:pPr>
        <w:pBdr>
          <w:bottom w:val="single" w:color="C9A84C" w:sz="4" w:space="4"/>
        </w:pBdr>
        <w:spacing w:before="480" w:after="200"/>
      </w:pPr>
      <w:r>
        <w:rPr>
          <w:rFonts w:ascii="Arial" w:cs="Arial" w:eastAsia="Arial" w:hAnsi="Arial"/>
          <w:b/>
          <w:bCs/>
          <w:color w:val="2C6E49"/>
          <w:sz w:val="28"/>
          <w:szCs w:val="28"/>
        </w:rPr>
        <w:t xml:space="preserve">What the Song Teaches About Desire</w:t>
      </w:r>
    </w:p>
    <w:p>
      <w:pPr>
        <w:spacing w:before="140" w:after="140" w:line="360"/>
        <w:jc w:val="both"/>
      </w:pPr>
      <w:r>
        <w:rPr>
          <w:rFonts w:ascii="Georgia" w:cs="Georgia" w:eastAsia="Georgia" w:hAnsi="Georgia"/>
          <w:color w:val="1A1A1A"/>
          <w:sz w:val="24"/>
          <w:szCs w:val="24"/>
        </w:rPr>
        <w:t xml:space="preserve">The most theologically significant thing about the Song of Solomon is the way it treats desire. In the Song, desire — specifically, the physical, erotic desire of two people for each other — is not a problem to be managed. It is not a dangerous drive to be carefully controlled and channeled. It is a good, to be celebrated, expressed, and received with gratitude.</w:t>
      </w:r>
    </w:p>
    <w:p>
      <w:pPr>
        <w:spacing w:before="140" w:after="140" w:line="360"/>
        <w:jc w:val="both"/>
      </w:pPr>
      <w:r>
        <w:rPr>
          <w:rFonts w:ascii="Georgia" w:cs="Georgia" w:eastAsia="Georgia" w:hAnsi="Georgia"/>
          <w:color w:val="1A1A1A"/>
          <w:sz w:val="24"/>
          <w:szCs w:val="24"/>
        </w:rPr>
        <w:t xml:space="preserve">The woman in the Song is not passive. She is not an object of the man's desire who receives that desire as something done to her. She is an active desirer in her own right. 'Let him kiss me with the kisses of his mouth!' (1:2). 'I am my beloved's and my beloved is mine' (6:3). 'I found him whom my soul loves. I held him, and would not let him go' (3:4). The woman of the Song is fully present to her own desire, fully present to the relationship, and fully an agent in the erotic life she shares with her beloved.</w:t>
      </w:r>
    </w:p>
    <w:p>
      <w:pPr>
        <w:spacing w:before="140" w:after="140" w:line="360"/>
        <w:jc w:val="both"/>
      </w:pPr>
      <w:r>
        <w:rPr>
          <w:rFonts w:ascii="Georgia" w:cs="Georgia" w:eastAsia="Georgia" w:hAnsi="Georgia"/>
          <w:color w:val="1A1A1A"/>
          <w:sz w:val="24"/>
          <w:szCs w:val="24"/>
        </w:rPr>
        <w:t xml:space="preserve">This is theologically radical in several ways. It counters the tradition that has treated female sexuality as essentially passive and male sexuality as essentially active. It counters the tradition that has treated desire itself as spiritually suspect. And it models something that the church has consistently struggled to communicate: that the erotic love between a husband and wife is not a concession to human weakness or a necessary evil for the purpose of procreation. It is a gift, celebrated by Scripture with specificity and joy.</w:t>
      </w:r>
    </w:p>
    <w:p>
      <w:pPr>
        <w:spacing w:before="280" w:after="280"/>
        <w:ind w:left="860" w:right="860"/>
      </w:pPr>
      <w:r>
        <w:rPr>
          <w:rFonts w:ascii="Georgia" w:cs="Georgia" w:eastAsia="Georgia" w:hAnsi="Georgia"/>
          <w:i/>
          <w:iCs/>
          <w:color w:val="444444"/>
          <w:sz w:val="23"/>
          <w:szCs w:val="23"/>
        </w:rPr>
        <w:t xml:space="preserve">"I am my beloved's and my beloved is mine." </w:t>
      </w:r>
      <w:r>
        <w:rPr>
          <w:rFonts w:ascii="Georgia" w:cs="Georgia" w:eastAsia="Georgia" w:hAnsi="Georgia"/>
          <w:b/>
          <w:bCs/>
          <w:color w:val="2C6E49"/>
          <w:sz w:val="23"/>
          <w:szCs w:val="23"/>
        </w:rPr>
        <w:t xml:space="preserve">— Song of Solomon 6:3</w:t>
      </w:r>
    </w:p>
    <w:p>
      <w:pPr>
        <w:pBdr>
          <w:bottom w:val="single" w:color="C9A84C" w:sz="4" w:space="4"/>
        </w:pBdr>
        <w:spacing w:before="480" w:after="200"/>
      </w:pPr>
      <w:r>
        <w:rPr>
          <w:rFonts w:ascii="Arial" w:cs="Arial" w:eastAsia="Arial" w:hAnsi="Arial"/>
          <w:b/>
          <w:bCs/>
          <w:color w:val="2C6E49"/>
          <w:sz w:val="28"/>
          <w:szCs w:val="28"/>
        </w:rPr>
        <w:t xml:space="preserve">The Body in the Song</w:t>
      </w:r>
    </w:p>
    <w:p>
      <w:pPr>
        <w:spacing w:before="140" w:after="140" w:line="360"/>
        <w:jc w:val="both"/>
      </w:pPr>
      <w:r>
        <w:rPr>
          <w:rFonts w:ascii="Georgia" w:cs="Georgia" w:eastAsia="Georgia" w:hAnsi="Georgia"/>
          <w:color w:val="1A1A1A"/>
          <w:sz w:val="24"/>
          <w:szCs w:val="24"/>
        </w:rPr>
        <w:t xml:space="preserve">The Song is remarkable for its thoroughgoing embodiment. The lovers describe each other's bodies with sustained attention and unabashed delight. The man describes the woman's eyes, hair, teeth, lips, neck, breasts, belly, and thighs — not clinically, but poetically, with the language of someone who finds the body they are describing beautiful beyond adequate expression. The woman describes the man's head, hair, eyes, cheeks, lips, hands, abdomen, legs, and mouth with the same delighted attention.</w:t>
      </w:r>
    </w:p>
    <w:p>
      <w:pPr>
        <w:spacing w:before="140" w:after="140" w:line="360"/>
        <w:jc w:val="both"/>
      </w:pPr>
      <w:r>
        <w:rPr>
          <w:rFonts w:ascii="Georgia" w:cs="Georgia" w:eastAsia="Georgia" w:hAnsi="Georgia"/>
          <w:color w:val="1A1A1A"/>
          <w:sz w:val="24"/>
          <w:szCs w:val="24"/>
        </w:rPr>
        <w:t xml:space="preserve">These are not spiritualized descriptions. They are physical descriptions. And they are in the Bible.</w:t>
      </w:r>
    </w:p>
    <w:p>
      <w:pPr>
        <w:spacing w:before="140" w:after="140" w:line="360"/>
        <w:jc w:val="both"/>
      </w:pPr>
      <w:r>
        <w:rPr>
          <w:rFonts w:ascii="Georgia" w:cs="Georgia" w:eastAsia="Georgia" w:hAnsi="Georgia"/>
          <w:color w:val="1A1A1A"/>
          <w:sz w:val="24"/>
          <w:szCs w:val="24"/>
        </w:rPr>
        <w:t xml:space="preserve">What does that presence signify? At minimum, it signifies this: the physical body of your spouse, in all of its specific and particular detail, is something worthy of sustained attention, poetic celebration, and genuine delight. The tradition that has treated sexual attention to a spouse's body as something to be minimized, tolerated, or vaguely embarrassed about is not the tradition of Scripture. Scripture celebrates embodied attention. The Song is its most sustained expression of that celebration.</w:t>
      </w:r>
    </w:p>
    <w:p>
      <w:pPr>
        <w:spacing w:before="140" w:after="140" w:line="360"/>
        <w:jc w:val="both"/>
      </w:pPr>
      <w:r>
        <w:rPr>
          <w:rFonts w:ascii="Georgia" w:cs="Georgia" w:eastAsia="Georgia" w:hAnsi="Georgia"/>
          <w:color w:val="1A1A1A"/>
          <w:sz w:val="24"/>
          <w:szCs w:val="24"/>
        </w:rPr>
        <w:t xml:space="preserve">The theological implication is significant: the incarnation — God becoming flesh in Jesus of Nazareth — is not the only place in Scripture where the body is treated as genuinely significant and genuinely good. The Song of Solomon is its own witness to the theological seriousness of embodied human love. And together, incarnation and Song make a consistent argument: the body matters, desire is good, and the physical love of two people for each other is not spiritually inferior to the more obviously 'holy' activities. It is itself a form of holiness.</w:t>
      </w:r>
    </w:p>
    <w:p>
      <w:pPr>
        <w:pBdr>
          <w:bottom w:val="single" w:color="C9A84C" w:sz="4" w:space="4"/>
        </w:pBdr>
        <w:spacing w:before="480" w:after="200"/>
      </w:pPr>
      <w:r>
        <w:rPr>
          <w:rFonts w:ascii="Arial" w:cs="Arial" w:eastAsia="Arial" w:hAnsi="Arial"/>
          <w:b/>
          <w:bCs/>
          <w:color w:val="2C6E49"/>
          <w:sz w:val="28"/>
          <w:szCs w:val="28"/>
        </w:rPr>
        <w:t xml:space="preserve">The Mutual Vulnerability of the Song</w:t>
      </w:r>
    </w:p>
    <w:p>
      <w:pPr>
        <w:spacing w:before="140" w:after="140" w:line="360"/>
        <w:jc w:val="both"/>
      </w:pPr>
      <w:r>
        <w:rPr>
          <w:rFonts w:ascii="Georgia" w:cs="Georgia" w:eastAsia="Georgia" w:hAnsi="Georgia"/>
          <w:color w:val="1A1A1A"/>
          <w:sz w:val="24"/>
          <w:szCs w:val="24"/>
        </w:rPr>
        <w:t xml:space="preserve">One more dimension of the Song that deserves specific theological attention: its mutuality and its vulnerability.</w:t>
      </w:r>
    </w:p>
    <w:p>
      <w:pPr>
        <w:spacing w:before="140" w:after="140" w:line="360"/>
        <w:jc w:val="both"/>
      </w:pPr>
      <w:r>
        <w:rPr>
          <w:rFonts w:ascii="Georgia" w:cs="Georgia" w:eastAsia="Georgia" w:hAnsi="Georgia"/>
          <w:color w:val="1A1A1A"/>
          <w:sz w:val="24"/>
          <w:szCs w:val="24"/>
        </w:rPr>
        <w:t xml:space="preserve">The lovers in the Song are not performing for each other. They are present to each other. The woman speaks of waiting for her beloved with longing (3:1-4). She speaks of being sick with love (2:5). She describes her fear of loss alongside her experience of delight. The man speaks with equal tenderness and equal longing. Both people in the Song are genuinely exposed — not just physically, but emotionally and relationally. The vulnerability of the body in the Song is inseparable from the vulnerability of the soul.</w:t>
      </w:r>
    </w:p>
    <w:p>
      <w:pPr>
        <w:spacing w:before="140" w:after="140" w:line="360"/>
        <w:jc w:val="both"/>
      </w:pPr>
      <w:r>
        <w:rPr>
          <w:rFonts w:ascii="Georgia" w:cs="Georgia" w:eastAsia="Georgia" w:hAnsi="Georgia"/>
          <w:color w:val="1A1A1A"/>
          <w:sz w:val="24"/>
          <w:szCs w:val="24"/>
        </w:rPr>
        <w:t xml:space="preserve">This is the most important thing the Song teaches about sexual intimacy: it is not a physical transaction. It is a form of genuine knowing. The lovers in the Song know each other — physically, emotionally, relationally — and the knowing is mutual, reciprocal, and deeply personal. 'I am my beloved's and he is mine' (2:16). The possession is symmetrical. The intimacy belongs equally to both.</w:t>
      </w:r>
    </w:p>
    <w:p>
      <w:pPr>
        <w:spacing w:before="140" w:after="140" w:line="360"/>
        <w:jc w:val="both"/>
      </w:pPr>
      <w:r>
        <w:rPr>
          <w:rFonts w:ascii="Georgia" w:cs="Georgia" w:eastAsia="Georgia" w:hAnsi="Georgia"/>
          <w:color w:val="1A1A1A"/>
          <w:sz w:val="24"/>
          <w:szCs w:val="24"/>
        </w:rPr>
        <w:t xml:space="preserve">That is the vision. Not the mechanics of sex, not the rules around sex, but the quality of the knowing that genuine sexual intimacy, within the context of committed and mutual love, is capable of producing. And it is beautiful.</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Song of Solomon is Scripture's most sustained argument that the physical love between two people is not a spiritual detour. It is one of the primary places where the image of God is expressed.</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has been your relationship to the Song of Solomon? Have you read it, engaged it, or avoided it? What does that reveal?</w:t>
      </w:r>
    </w:p>
    <w:p>
      <w:pPr>
        <w:spacing w:before="140" w:after="140" w:line="360"/>
        <w:jc w:val="both"/>
      </w:pPr>
      <w:r>
        <w:rPr>
          <w:rFonts w:ascii="Georgia" w:cs="Georgia" w:eastAsia="Georgia" w:hAnsi="Georgia"/>
          <w:color w:val="1A1A1A"/>
          <w:sz w:val="24"/>
          <w:szCs w:val="24"/>
        </w:rPr>
        <w:t xml:space="preserve">How does the Song's treatment of desire as a good — rather than a danger — compare to what you were taught about sexuality?</w:t>
      </w:r>
    </w:p>
    <w:p>
      <w:pPr>
        <w:spacing w:before="140" w:after="140" w:line="360"/>
        <w:jc w:val="both"/>
      </w:pPr>
      <w:r>
        <w:rPr>
          <w:rFonts w:ascii="Georgia" w:cs="Georgia" w:eastAsia="Georgia" w:hAnsi="Georgia"/>
          <w:color w:val="1A1A1A"/>
          <w:sz w:val="24"/>
          <w:szCs w:val="24"/>
        </w:rPr>
        <w:t xml:space="preserve">What would it mean to bring the mutuality, the attention, and the genuine delight of the Song into your own marriage?</w:t>
      </w:r>
    </w:p>
    <w:p>
      <w:r>
        <w:br w:type="page"/>
      </w:r>
    </w:p>
    <w:p>
      <w:pPr>
        <w:spacing w:before="1440" w:after="200"/>
      </w:pPr>
      <w:r>
        <w:rPr>
          <w:rFonts w:ascii="Arial" w:cs="Arial" w:eastAsia="Arial" w:hAnsi="Arial"/>
          <w:b/>
          <w:bCs/>
          <w:color w:val="C9A84C"/>
          <w:sz w:val="20"/>
          <w:szCs w:val="20"/>
        </w:rPr>
        <w:t xml:space="preserve">CHAPTER 3</w:t>
      </w:r>
    </w:p>
    <w:p>
      <w:pPr>
        <w:spacing w:before="0" w:after="560"/>
      </w:pPr>
      <w:r>
        <w:rPr>
          <w:rFonts w:ascii="Arial" w:cs="Arial" w:eastAsia="Arial" w:hAnsi="Arial"/>
          <w:b/>
          <w:bCs/>
          <w:color w:val="2C6E49"/>
          <w:sz w:val="42"/>
          <w:szCs w:val="42"/>
        </w:rPr>
        <w:t xml:space="preserve">What Genuine Intimacy in Marriage Requires</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word intimacy is used so broadly in contemporary culture that it has lost some of its precision. People use it to refer to physical closeness, emotional connection, relational depth, and spiritual resonance — often without distinguishing between them. This chapter is about getting specific: about what genuine intimacy in marriage actually involves, what it requires, and why so many marriages have less of it than both partners want.</w:t>
      </w:r>
    </w:p>
    <w:p>
      <w:pPr>
        <w:spacing w:before="140" w:after="140" w:line="360"/>
        <w:jc w:val="both"/>
      </w:pPr>
      <w:r>
        <w:rPr>
          <w:rFonts w:ascii="Georgia" w:cs="Georgia" w:eastAsia="Georgia" w:hAnsi="Georgia"/>
          <w:color w:val="1A1A1A"/>
          <w:sz w:val="24"/>
          <w:szCs w:val="24"/>
        </w:rPr>
        <w:t xml:space="preserve">The Latin root of intimacy — intimus — means 'innermost.' To be intimate with someone is to be known at the innermost level. Not the managed level. Not the curated, socially acceptable level. The actual innermost level — the fears and desires and wounds and hopes that most people share with almost no one.</w:t>
      </w:r>
    </w:p>
    <w:p>
      <w:pPr>
        <w:spacing w:before="140" w:after="140" w:line="360"/>
        <w:jc w:val="both"/>
      </w:pPr>
      <w:r>
        <w:rPr>
          <w:rFonts w:ascii="Georgia" w:cs="Georgia" w:eastAsia="Georgia" w:hAnsi="Georgia"/>
          <w:color w:val="1A1A1A"/>
          <w:sz w:val="24"/>
          <w:szCs w:val="24"/>
        </w:rPr>
        <w:t xml:space="preserve">That is a much more demanding standard than what most people mean when they say they want more intimacy in their marriage. And it is the standard Scripture is pointing toward.</w:t>
      </w:r>
    </w:p>
    <w:p>
      <w:pPr>
        <w:pBdr>
          <w:bottom w:val="single" w:color="C9A84C" w:sz="4" w:space="4"/>
        </w:pBdr>
        <w:spacing w:before="480" w:after="200"/>
      </w:pPr>
      <w:r>
        <w:rPr>
          <w:rFonts w:ascii="Arial" w:cs="Arial" w:eastAsia="Arial" w:hAnsi="Arial"/>
          <w:b/>
          <w:bCs/>
          <w:color w:val="2C6E49"/>
          <w:sz w:val="28"/>
          <w:szCs w:val="28"/>
        </w:rPr>
        <w:t xml:space="preserve">The Four Dimensions of Intimacy</w:t>
      </w:r>
    </w:p>
    <w:p>
      <w:pPr>
        <w:spacing w:before="140" w:after="140" w:line="360"/>
        <w:jc w:val="both"/>
      </w:pPr>
      <w:r>
        <w:rPr>
          <w:rFonts w:ascii="Georgia" w:cs="Georgia" w:eastAsia="Georgia" w:hAnsi="Georgia"/>
          <w:color w:val="1A1A1A"/>
          <w:sz w:val="24"/>
          <w:szCs w:val="24"/>
        </w:rPr>
        <w:t xml:space="preserve">Genuine intimacy in marriage has at least four distinct dimensions, and a genuinely healthy marriage will have meaningful depth in all four. The absence of any one of them creates a specific and identifiable gap.</w:t>
      </w:r>
    </w:p>
    <w:p>
      <w:pPr>
        <w:spacing w:before="140" w:after="140" w:line="360"/>
        <w:jc w:val="both"/>
      </w:pPr>
      <w:r>
        <w:rPr>
          <w:rFonts w:ascii="Georgia" w:cs="Georgia" w:eastAsia="Georgia" w:hAnsi="Georgia"/>
          <w:color w:val="1A1A1A"/>
          <w:sz w:val="24"/>
          <w:szCs w:val="24"/>
        </w:rPr>
        <w:t xml:space="preserve">Physical intimacy is the most immediately apparent dimension and the one most often discussed in Christian marriage content. But within marriage, physical intimacy is not synonymous with sex — it includes touch, comfort, presence, the quality of how two people inhabit physical space together. Couples who touch each other casually and affectionately, who maintain physical connection across the ordinary moments of daily life, are sustaining a form of intimacy that matters independently of sexual frequency. And couples who have active sexual lives but lack non-sexual physical affection are missing something significant.</w:t>
      </w:r>
    </w:p>
    <w:p>
      <w:pPr>
        <w:spacing w:before="140" w:after="140" w:line="360"/>
        <w:jc w:val="both"/>
      </w:pPr>
      <w:r>
        <w:rPr>
          <w:rFonts w:ascii="Georgia" w:cs="Georgia" w:eastAsia="Georgia" w:hAnsi="Georgia"/>
          <w:color w:val="1A1A1A"/>
          <w:sz w:val="24"/>
          <w:szCs w:val="24"/>
        </w:rPr>
        <w:t xml:space="preserve">Emotional intimacy is the dimension most couples most want and most consistently underinvest in. It is the experience of being genuinely known — not known about, but known. Known in the specific, interior sense of having another person understand what you actually feel, what you actually fear, what you are actually carrying. This dimension requires disclosure: the regular, honest sharing of inner experience. And it requires reception: the experience of that disclosure being met with genuine care rather than distraction, dismissal, or advice.</w:t>
      </w:r>
    </w:p>
    <w:p>
      <w:pPr>
        <w:spacing w:before="140" w:after="140" w:line="360"/>
        <w:jc w:val="both"/>
      </w:pPr>
      <w:r>
        <w:rPr>
          <w:rFonts w:ascii="Georgia" w:cs="Georgia" w:eastAsia="Georgia" w:hAnsi="Georgia"/>
          <w:color w:val="1A1A1A"/>
          <w:sz w:val="24"/>
          <w:szCs w:val="24"/>
        </w:rPr>
        <w:t xml:space="preserve">Intellectual intimacy is the pleasure of genuine mental connection — being interested in each other's ideas, engaging each other's thinking, wondering and learning and disagreeing together in ways that are stimulating rather than threatening. This dimension atrophies in many marriages simply through inattention. The couple who talked about everything in their first year together gradually restricts their conversation to logistics and logistics alone, and wonders why the relationship feels thin.</w:t>
      </w:r>
    </w:p>
    <w:p>
      <w:pPr>
        <w:spacing w:before="140" w:after="140" w:line="360"/>
        <w:jc w:val="both"/>
      </w:pPr>
      <w:r>
        <w:rPr>
          <w:rFonts w:ascii="Georgia" w:cs="Georgia" w:eastAsia="Georgia" w:hAnsi="Georgia"/>
          <w:color w:val="1A1A1A"/>
          <w:sz w:val="24"/>
          <w:szCs w:val="24"/>
        </w:rPr>
        <w:t xml:space="preserve">Spiritual intimacy is the shared life of the soul — the mutual engagement with questions of meaning, faith, and the life of the spirit. This does not require theological uniformity. It requires the willingness to share spiritual experience honestly: where you are, what you are struggling with, what you are grateful for, what you are afraid of before God.</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You can be in the same bed every night and still not be intimate. Intimacy is not proximity. It is genuine knowing — and genuine knowing requires genuine showing.</w:t>
      </w:r>
    </w:p>
    <w:p>
      <w:pPr>
        <w:pBdr>
          <w:bottom w:val="single" w:color="C9A84C" w:sz="4" w:space="4"/>
        </w:pBdr>
        <w:spacing w:before="480" w:after="200"/>
      </w:pPr>
      <w:r>
        <w:rPr>
          <w:rFonts w:ascii="Arial" w:cs="Arial" w:eastAsia="Arial" w:hAnsi="Arial"/>
          <w:b/>
          <w:bCs/>
          <w:color w:val="2C6E49"/>
          <w:sz w:val="28"/>
          <w:szCs w:val="28"/>
        </w:rPr>
        <w:t xml:space="preserve">Why We Hide</w:t>
      </w:r>
    </w:p>
    <w:p>
      <w:pPr>
        <w:spacing w:before="140" w:after="140" w:line="360"/>
        <w:jc w:val="both"/>
      </w:pPr>
      <w:r>
        <w:rPr>
          <w:rFonts w:ascii="Georgia" w:cs="Georgia" w:eastAsia="Georgia" w:hAnsi="Georgia"/>
          <w:color w:val="1A1A1A"/>
          <w:sz w:val="24"/>
          <w:szCs w:val="24"/>
        </w:rPr>
        <w:t xml:space="preserve">If intimacy requires disclosure — the genuine sharing of inner experience — then the primary barrier to intimacy is the decision not to disclose. And that decision is almost always driven by fear.</w:t>
      </w:r>
    </w:p>
    <w:p>
      <w:pPr>
        <w:spacing w:before="140" w:after="140" w:line="360"/>
        <w:jc w:val="both"/>
      </w:pPr>
      <w:r>
        <w:rPr>
          <w:rFonts w:ascii="Georgia" w:cs="Georgia" w:eastAsia="Georgia" w:hAnsi="Georgia"/>
          <w:color w:val="1A1A1A"/>
          <w:sz w:val="24"/>
          <w:szCs w:val="24"/>
        </w:rPr>
        <w:t xml:space="preserve">The fear has different shapes in different people and different marriages. For some, it is the fear of judgment: if my spouse knew what I actually thought about this, or felt about that, or struggled with in private, they would think less of me. For others, it is the fear of burdening: my inner life is too much, too heavy, too complicated, and bringing it into the marriage would be an imposition. For still others, it is the fear that has been confirmed by experience: I disclosed once, and it was used against me, or it was dismissed, or it produced conflict that was worse than the original withholding.</w:t>
      </w:r>
    </w:p>
    <w:p>
      <w:pPr>
        <w:spacing w:before="140" w:after="140" w:line="360"/>
        <w:jc w:val="both"/>
      </w:pPr>
      <w:r>
        <w:rPr>
          <w:rFonts w:ascii="Georgia" w:cs="Georgia" w:eastAsia="Georgia" w:hAnsi="Georgia"/>
          <w:color w:val="1A1A1A"/>
          <w:sz w:val="24"/>
          <w:szCs w:val="24"/>
        </w:rPr>
        <w:t xml:space="preserve">These fears are real. And for many people, they were learned long before marriage — in families where emotional disclosure was unsafe, or in relationships where vulnerability was punished. The marriage does not start from zero. It starts from the history each partner brings, and that history includes their learned strategies for self-protection.</w:t>
      </w:r>
    </w:p>
    <w:p>
      <w:pPr>
        <w:spacing w:before="140" w:after="140" w:line="360"/>
        <w:jc w:val="both"/>
      </w:pPr>
      <w:r>
        <w:rPr>
          <w:rFonts w:ascii="Georgia" w:cs="Georgia" w:eastAsia="Georgia" w:hAnsi="Georgia"/>
          <w:color w:val="1A1A1A"/>
          <w:sz w:val="24"/>
          <w:szCs w:val="24"/>
        </w:rPr>
        <w:t xml:space="preserve">Understanding this is important because it changes how we approach the intimacy gap in a marriage. If your spouse is not disclosing — if they are managing rather than sharing, presenting rather than being — the question to ask is not 'why won't you be honest with me?' but 'what would it take for this to feel safe?' The barrier to their disclosure is almost certainly not a lack of desire for intimacy. It is a very well-reasoned self-protective strategy that once made sense and that has not yet been given sufficient reason to relax.</w:t>
      </w:r>
    </w:p>
    <w:p>
      <w:pPr>
        <w:pBdr>
          <w:bottom w:val="single" w:color="C9A84C" w:sz="4" w:space="4"/>
        </w:pBdr>
        <w:spacing w:before="480" w:after="200"/>
      </w:pPr>
      <w:r>
        <w:rPr>
          <w:rFonts w:ascii="Arial" w:cs="Arial" w:eastAsia="Arial" w:hAnsi="Arial"/>
          <w:b/>
          <w:bCs/>
          <w:color w:val="2C6E49"/>
          <w:sz w:val="28"/>
          <w:szCs w:val="28"/>
        </w:rPr>
        <w:t xml:space="preserve">The Role of Safety in Intimacy</w:t>
      </w:r>
    </w:p>
    <w:p>
      <w:pPr>
        <w:spacing w:before="140" w:after="140" w:line="360"/>
        <w:jc w:val="both"/>
      </w:pPr>
      <w:r>
        <w:rPr>
          <w:rFonts w:ascii="Georgia" w:cs="Georgia" w:eastAsia="Georgia" w:hAnsi="Georgia"/>
          <w:color w:val="1A1A1A"/>
          <w:sz w:val="24"/>
          <w:szCs w:val="24"/>
        </w:rPr>
        <w:t xml:space="preserve">John and Julie Gottman's research on marital intimacy has consistently pointed to one factor as the most significant predictor of the depth of intimacy couples achieve: emotional safety. Specifically, the experience — built through repeated interactions over time — that disclosure in this relationship does not produce punishment.</w:t>
      </w:r>
    </w:p>
    <w:p>
      <w:pPr>
        <w:spacing w:before="140" w:after="140" w:line="360"/>
        <w:jc w:val="both"/>
      </w:pPr>
      <w:r>
        <w:rPr>
          <w:rFonts w:ascii="Georgia" w:cs="Georgia" w:eastAsia="Georgia" w:hAnsi="Georgia"/>
          <w:color w:val="1A1A1A"/>
          <w:sz w:val="24"/>
          <w:szCs w:val="24"/>
        </w:rPr>
        <w:t xml:space="preserve">Safety in a marriage is not the absence of conflict. It is the presence of consistent trustworthiness: the experience that your spouse, when you share something difficult or vulnerable, will respond with care rather than contempt, with curiosity rather than dismissal, with the desire to understand rather than the desire to win.</w:t>
      </w:r>
    </w:p>
    <w:p>
      <w:pPr>
        <w:spacing w:before="140" w:after="140" w:line="360"/>
        <w:jc w:val="both"/>
      </w:pPr>
      <w:r>
        <w:rPr>
          <w:rFonts w:ascii="Georgia" w:cs="Georgia" w:eastAsia="Georgia" w:hAnsi="Georgia"/>
          <w:color w:val="1A1A1A"/>
          <w:sz w:val="24"/>
          <w:szCs w:val="24"/>
        </w:rPr>
        <w:t xml:space="preserve">Safety is built slowly and destroyed quickly. It is built through the hundreds of small interactions in which one partner offers something vulnerable and the other partner receives it well. And it is destroyed through the handful of interactions in which a disclosure was met with mockery, or used as ammunition in a later argument, or simply ignored in the way that says: what you just shared does not matter to me.</w:t>
      </w:r>
    </w:p>
    <w:p>
      <w:pPr>
        <w:spacing w:before="140" w:after="140" w:line="360"/>
        <w:jc w:val="both"/>
      </w:pPr>
      <w:r>
        <w:rPr>
          <w:rFonts w:ascii="Georgia" w:cs="Georgia" w:eastAsia="Georgia" w:hAnsi="Georgia"/>
          <w:color w:val="1A1A1A"/>
          <w:sz w:val="24"/>
          <w:szCs w:val="24"/>
        </w:rPr>
        <w:t xml:space="preserve">For many couples, the work of building intimacy is primarily the work of building safety. It is the patient, consistent demonstration that the marriage is a place where the real thing is welcome — not just the polished version, not just the presentation, but the actual interior life of the person you are married to.</w:t>
      </w:r>
    </w:p>
    <w:p>
      <w:pPr>
        <w:spacing w:before="280" w:after="280"/>
        <w:ind w:left="860" w:right="860"/>
      </w:pPr>
      <w:r>
        <w:rPr>
          <w:rFonts w:ascii="Georgia" w:cs="Georgia" w:eastAsia="Georgia" w:hAnsi="Georgia"/>
          <w:i/>
          <w:iCs/>
          <w:color w:val="444444"/>
          <w:sz w:val="23"/>
          <w:szCs w:val="23"/>
        </w:rPr>
        <w:t xml:space="preserve">"There is no fear in love, but perfect love casts out fear." </w:t>
      </w:r>
      <w:r>
        <w:rPr>
          <w:rFonts w:ascii="Georgia" w:cs="Georgia" w:eastAsia="Georgia" w:hAnsi="Georgia"/>
          <w:b/>
          <w:bCs/>
          <w:color w:val="2C6E49"/>
          <w:sz w:val="23"/>
          <w:szCs w:val="23"/>
        </w:rPr>
        <w:t xml:space="preserve">— 1 John 4:18</w:t>
      </w:r>
    </w:p>
    <w:p>
      <w:pPr>
        <w:pBdr>
          <w:bottom w:val="single" w:color="C9A84C" w:sz="4" w:space="4"/>
        </w:pBdr>
        <w:spacing w:before="480" w:after="200"/>
      </w:pPr>
      <w:r>
        <w:rPr>
          <w:rFonts w:ascii="Arial" w:cs="Arial" w:eastAsia="Arial" w:hAnsi="Arial"/>
          <w:b/>
          <w:bCs/>
          <w:color w:val="2C6E49"/>
          <w:sz w:val="28"/>
          <w:szCs w:val="28"/>
        </w:rPr>
        <w:t xml:space="preserve">The Courageous Act of Being Known</w:t>
      </w:r>
    </w:p>
    <w:p>
      <w:pPr>
        <w:spacing w:before="140" w:after="140" w:line="360"/>
        <w:jc w:val="both"/>
      </w:pPr>
      <w:r>
        <w:rPr>
          <w:rFonts w:ascii="Georgia" w:cs="Georgia" w:eastAsia="Georgia" w:hAnsi="Georgia"/>
          <w:color w:val="1A1A1A"/>
          <w:sz w:val="24"/>
          <w:szCs w:val="24"/>
        </w:rPr>
        <w:t xml:space="preserve">I want to say something about the spiritual dimension of intimacy that goes beyond the psychological language of safety and disclosure.</w:t>
      </w:r>
    </w:p>
    <w:p>
      <w:pPr>
        <w:spacing w:before="140" w:after="140" w:line="360"/>
        <w:jc w:val="both"/>
      </w:pPr>
      <w:r>
        <w:rPr>
          <w:rFonts w:ascii="Georgia" w:cs="Georgia" w:eastAsia="Georgia" w:hAnsi="Georgia"/>
          <w:color w:val="1A1A1A"/>
          <w:sz w:val="24"/>
          <w:szCs w:val="24"/>
        </w:rPr>
        <w:t xml:space="preserve">The willingness to be genuinely known — to let another person see your actual interior self, with all of its complexity and contradiction and brokenness — is an act of faith. It is the faith that you are, in fact, worth knowing. That the person you are is not too much, not too broken, not too inconsistent to be loved with full knowledge.</w:t>
      </w:r>
    </w:p>
    <w:p>
      <w:pPr>
        <w:spacing w:before="140" w:after="140" w:line="360"/>
        <w:jc w:val="both"/>
      </w:pPr>
      <w:r>
        <w:rPr>
          <w:rFonts w:ascii="Georgia" w:cs="Georgia" w:eastAsia="Georgia" w:hAnsi="Georgia"/>
          <w:color w:val="1A1A1A"/>
          <w:sz w:val="24"/>
          <w:szCs w:val="24"/>
        </w:rPr>
        <w:t xml:space="preserve">For many people, this faith is genuinely hard to hold. The voices that say otherwise — the voice of the parent who was disappointed, the experience of the relationship that ended when the real thing was revealed, the long history of having been valued for performance rather than presence — are loud and specific. The faith that counters them requires not just the right theology but the repeated experience of being known and not abandoned.</w:t>
      </w:r>
    </w:p>
    <w:p>
      <w:pPr>
        <w:spacing w:before="140" w:after="140" w:line="360"/>
        <w:jc w:val="both"/>
      </w:pPr>
      <w:r>
        <w:rPr>
          <w:rFonts w:ascii="Georgia" w:cs="Georgia" w:eastAsia="Georgia" w:hAnsi="Georgia"/>
          <w:color w:val="1A1A1A"/>
          <w:sz w:val="24"/>
          <w:szCs w:val="24"/>
        </w:rPr>
        <w:t xml:space="preserve">This is one of the most significant things a marriage can provide: the repeated, embodied, specific experience of being known and still loved. Not loved despite — loved with full knowledge. That experience, accumulated over years of genuine intimacy, does more for a person's theological understanding of grace than almost any sermon or book. It is grace made tangible. It is what a genuinely intimate marriage can do in the world.</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marriage that knows each other fully and chooses each other anyway is the most powerful sermon about grace that most people will ever see.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Which of the four dimensions of intimacy — physical, emotional, intellectual, spiritual — is most developed in your marriage? Which is most underdeveloped?</w:t>
      </w:r>
    </w:p>
    <w:p>
      <w:pPr>
        <w:spacing w:before="140" w:after="140" w:line="360"/>
        <w:jc w:val="both"/>
      </w:pPr>
      <w:r>
        <w:rPr>
          <w:rFonts w:ascii="Georgia" w:cs="Georgia" w:eastAsia="Georgia" w:hAnsi="Georgia"/>
          <w:color w:val="1A1A1A"/>
          <w:sz w:val="24"/>
          <w:szCs w:val="24"/>
        </w:rPr>
        <w:t xml:space="preserve">What fear most consistently prevents you from genuine disclosure with your spouse? Where did that fear come from?</w:t>
      </w:r>
    </w:p>
    <w:p>
      <w:pPr>
        <w:spacing w:before="140" w:after="140" w:line="360"/>
        <w:jc w:val="both"/>
      </w:pPr>
      <w:r>
        <w:rPr>
          <w:rFonts w:ascii="Georgia" w:cs="Georgia" w:eastAsia="Georgia" w:hAnsi="Georgia"/>
          <w:color w:val="1A1A1A"/>
          <w:sz w:val="24"/>
          <w:szCs w:val="24"/>
        </w:rPr>
        <w:t xml:space="preserve">What would it mean to prioritize the building of safety in your marriage — specifically, what would you need to do differently to make disclosure feel safer for your spouse?</w:t>
      </w:r>
    </w:p>
    <w:p>
      <w:r>
        <w:br w:type="page"/>
      </w:r>
    </w:p>
    <w:p>
      <w:pPr>
        <w:spacing w:before="1440" w:after="200"/>
      </w:pPr>
      <w:r>
        <w:rPr>
          <w:rFonts w:ascii="Arial" w:cs="Arial" w:eastAsia="Arial" w:hAnsi="Arial"/>
          <w:b/>
          <w:bCs/>
          <w:color w:val="C9A84C"/>
          <w:sz w:val="20"/>
          <w:szCs w:val="20"/>
        </w:rPr>
        <w:t xml:space="preserve">CHAPTER 4</w:t>
      </w:r>
    </w:p>
    <w:p>
      <w:pPr>
        <w:spacing w:before="0" w:after="560"/>
      </w:pPr>
      <w:r>
        <w:rPr>
          <w:rFonts w:ascii="Arial" w:cs="Arial" w:eastAsia="Arial" w:hAnsi="Arial"/>
          <w:b/>
          <w:bCs/>
          <w:color w:val="2C6E49"/>
          <w:sz w:val="42"/>
          <w:szCs w:val="42"/>
        </w:rPr>
        <w:t xml:space="preserve">Pornography Is Shaping Your Sexuality</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This chapter is about a subject that many Christian books address with either excessive alarm or conspicuous avoidance. I want to try something different: an honest, theologically grounded, research-informed conversation about what pornography actually is, what it actually does, and why it matters for a Christian theology of marriage and sexuality.</w:t>
      </w:r>
    </w:p>
    <w:p>
      <w:pPr>
        <w:spacing w:before="140" w:after="140" w:line="360"/>
        <w:jc w:val="both"/>
      </w:pPr>
      <w:r>
        <w:rPr>
          <w:rFonts w:ascii="Georgia" w:cs="Georgia" w:eastAsia="Georgia" w:hAnsi="Georgia"/>
          <w:color w:val="1A1A1A"/>
          <w:sz w:val="24"/>
          <w:szCs w:val="24"/>
        </w:rPr>
        <w:t xml:space="preserve">Let me start with a claim that the research supports consistently and that is important to name at the outset: pornography is not a private matter. It is not a contained behavior that affects only the person engaging in it. It is a formation practice — one that is actively shaping the sexuality of a significant percentage of the population, including a significant percentage of Christians, and that is doing so in ways that most people have not thought carefully about.</w:t>
      </w:r>
    </w:p>
    <w:p>
      <w:pPr>
        <w:pBdr>
          <w:bottom w:val="single" w:color="C9A84C" w:sz="4" w:space="4"/>
        </w:pBdr>
        <w:spacing w:before="480" w:after="200"/>
      </w:pPr>
      <w:r>
        <w:rPr>
          <w:rFonts w:ascii="Arial" w:cs="Arial" w:eastAsia="Arial" w:hAnsi="Arial"/>
          <w:b/>
          <w:bCs/>
          <w:color w:val="2C6E49"/>
          <w:sz w:val="28"/>
          <w:szCs w:val="28"/>
        </w:rPr>
        <w:t xml:space="preserve">What Pornography Actually Is</w:t>
      </w:r>
    </w:p>
    <w:p>
      <w:pPr>
        <w:spacing w:before="140" w:after="140" w:line="360"/>
        <w:jc w:val="both"/>
      </w:pPr>
      <w:r>
        <w:rPr>
          <w:rFonts w:ascii="Georgia" w:cs="Georgia" w:eastAsia="Georgia" w:hAnsi="Georgia"/>
          <w:color w:val="1A1A1A"/>
          <w:sz w:val="24"/>
          <w:szCs w:val="24"/>
        </w:rPr>
        <w:t xml:space="preserve">Pornography is not simply explicit sexual content. It is a specific format of explicit sexual content — one defined by its depiction of sex as performance rather than as relationship. The participants in pornographic content are performing. They are not being known. They are not being seen. They are bodies executing acts for an audience. There is no genuine vulnerability, no genuine intimacy, no genuine reciprocity. The relational dimensions that Scripture consistently treats as constitutive of what sex is for are systematically absent.</w:t>
      </w:r>
    </w:p>
    <w:p>
      <w:pPr>
        <w:spacing w:before="140" w:after="140" w:line="360"/>
        <w:jc w:val="both"/>
      </w:pPr>
      <w:r>
        <w:rPr>
          <w:rFonts w:ascii="Georgia" w:cs="Georgia" w:eastAsia="Georgia" w:hAnsi="Georgia"/>
          <w:color w:val="1A1A1A"/>
          <w:sz w:val="24"/>
          <w:szCs w:val="24"/>
        </w:rPr>
        <w:t xml:space="preserve">This distinction — sex as performance versus sex as knowing — is the theological key to understanding why pornography is not simply a content question. The problem with pornography is not primarily that it depicts bodies. The problem is what it says about what bodies are for and what sex is for. And what it says, consistently and insistently, is that sex is a commodity — something consumed, something that can be disconnected from personhood, from relationship, from vulnerability, from mutual knowing.</w:t>
      </w:r>
    </w:p>
    <w:p>
      <w:pPr>
        <w:spacing w:before="140" w:after="140" w:line="360"/>
        <w:jc w:val="both"/>
      </w:pPr>
      <w:r>
        <w:rPr>
          <w:rFonts w:ascii="Georgia" w:cs="Georgia" w:eastAsia="Georgia" w:hAnsi="Georgia"/>
          <w:color w:val="1A1A1A"/>
          <w:sz w:val="24"/>
          <w:szCs w:val="24"/>
        </w:rPr>
        <w:t xml:space="preserve">That is not a neutral message. Consumed repeatedly, it produces a formation. It shapes what feels arousing, what feels normal, what feels possible, and what feels necessary. And it shapes it in directions that are almost uniformly contrary to what the theology of marriage and sexuality we have been building throughout this book actually points toward.</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Pornography does not just depict a view of sex. Over time, it becomes your view of sex. That is its most significant and least-discussed consequence.</w:t>
      </w:r>
    </w:p>
    <w:p>
      <w:pPr>
        <w:pBdr>
          <w:bottom w:val="single" w:color="C9A84C" w:sz="4" w:space="4"/>
        </w:pBdr>
        <w:spacing w:before="480" w:after="200"/>
      </w:pPr>
      <w:r>
        <w:rPr>
          <w:rFonts w:ascii="Arial" w:cs="Arial" w:eastAsia="Arial" w:hAnsi="Arial"/>
          <w:b/>
          <w:bCs/>
          <w:color w:val="2C6E49"/>
          <w:sz w:val="28"/>
          <w:szCs w:val="28"/>
        </w:rPr>
        <w:t xml:space="preserve">What the Research Shows</w:t>
      </w:r>
    </w:p>
    <w:p>
      <w:pPr>
        <w:spacing w:before="140" w:after="140" w:line="360"/>
        <w:jc w:val="both"/>
      </w:pPr>
      <w:r>
        <w:rPr>
          <w:rFonts w:ascii="Georgia" w:cs="Georgia" w:eastAsia="Georgia" w:hAnsi="Georgia"/>
          <w:color w:val="1A1A1A"/>
          <w:sz w:val="24"/>
          <w:szCs w:val="24"/>
        </w:rPr>
        <w:t xml:space="preserve">The research on pornography's effects is substantial and has become increasingly consistent over the past two decades. Let me summarize the findings that are most relevant to a theology of marriage and sexuality.</w:t>
      </w:r>
    </w:p>
    <w:p>
      <w:pPr>
        <w:spacing w:before="140" w:after="140" w:line="360"/>
        <w:jc w:val="both"/>
      </w:pPr>
      <w:r>
        <w:rPr>
          <w:rFonts w:ascii="Georgia" w:cs="Georgia" w:eastAsia="Georgia" w:hAnsi="Georgia"/>
          <w:color w:val="1A1A1A"/>
          <w:sz w:val="24"/>
          <w:szCs w:val="24"/>
        </w:rPr>
        <w:t xml:space="preserve">On brain and desire: neuroscientific research has demonstrated that pornography consumption activates the brain's dopaminergic reward system in ways that parallel other highly stimulating and potentially addictive inputs. Repeated activation of this pathway through pornography creates the same tolerance dynamic observed in other compulsive behaviors — escalation toward more novel or extreme content is a documented pattern, as the brain habituates to previous levels of stimulation and requires more novelty to achieve the same dopaminergic response.</w:t>
      </w:r>
    </w:p>
    <w:p>
      <w:pPr>
        <w:spacing w:before="140" w:after="140" w:line="360"/>
        <w:jc w:val="both"/>
      </w:pPr>
      <w:r>
        <w:rPr>
          <w:rFonts w:ascii="Georgia" w:cs="Georgia" w:eastAsia="Georgia" w:hAnsi="Georgia"/>
          <w:color w:val="1A1A1A"/>
          <w:sz w:val="24"/>
          <w:szCs w:val="24"/>
        </w:rPr>
        <w:t xml:space="preserve">On sexual satisfaction: multiple large-sample studies have found a significant negative correlation between pornography consumption and sexual satisfaction within intimate relationships. Partners who consume pornography regularly report lower satisfaction with their real-world sexual relationships, lower attraction to their partners, and more difficulty with sexual performance, including difficulty with arousal in the absence of pornography. The mechanism appears to be precisely what the formation argument would predict: pornography sets a standard for what sex is supposed to look and feel like that real, relational, imperfect, embodied sex with an actual person cannot replicate.</w:t>
      </w:r>
    </w:p>
    <w:p>
      <w:pPr>
        <w:spacing w:before="140" w:after="140" w:line="360"/>
        <w:jc w:val="both"/>
      </w:pPr>
      <w:r>
        <w:rPr>
          <w:rFonts w:ascii="Georgia" w:cs="Georgia" w:eastAsia="Georgia" w:hAnsi="Georgia"/>
          <w:color w:val="1A1A1A"/>
          <w:sz w:val="24"/>
          <w:szCs w:val="24"/>
        </w:rPr>
        <w:t xml:space="preserve">On relationship quality: research by Samuel Perry, a sociologist at the University of Oklahoma, has found that pornography consumption is associated with significantly higher rates of marital dissatisfaction, higher rates of infidelity, and higher rates of divorce. Perry's analysis controls for numerous confounding variables. The effect is robust. Pornography is not a marital neutral.</w:t>
      </w:r>
    </w:p>
    <w:p>
      <w:pPr>
        <w:spacing w:before="140" w:after="140" w:line="360"/>
        <w:jc w:val="both"/>
      </w:pPr>
      <w:r>
        <w:rPr>
          <w:rFonts w:ascii="Georgia" w:cs="Georgia" w:eastAsia="Georgia" w:hAnsi="Georgia"/>
          <w:color w:val="1A1A1A"/>
          <w:sz w:val="24"/>
          <w:szCs w:val="24"/>
        </w:rPr>
        <w:t xml:space="preserve">On gender dynamics: the content of mainstream pornography is not symmetrical. The overwhelming majority of commercially produced pornography depicts women as instruments of male pleasure, often in degrading or humiliating scenarios. The research on the effects of this content on viewers' attitudes toward women — including viewers' attitudes toward their own spouses or partners — is consistently concerning. Repeated consumption of content that treats women as objects does not reliably produce men who treat the women in their lives as subjects.</w:t>
      </w:r>
    </w:p>
    <w:p>
      <w:pPr>
        <w:pBdr>
          <w:bottom w:val="single" w:color="C9A84C" w:sz="4" w:space="4"/>
        </w:pBdr>
        <w:spacing w:before="480" w:after="200"/>
      </w:pPr>
      <w:r>
        <w:rPr>
          <w:rFonts w:ascii="Arial" w:cs="Arial" w:eastAsia="Arial" w:hAnsi="Arial"/>
          <w:b/>
          <w:bCs/>
          <w:color w:val="2C6E49"/>
          <w:sz w:val="28"/>
          <w:szCs w:val="28"/>
        </w:rPr>
        <w:t xml:space="preserve">The Formation Question</w:t>
      </w:r>
    </w:p>
    <w:p>
      <w:pPr>
        <w:spacing w:before="140" w:after="140" w:line="360"/>
        <w:jc w:val="both"/>
      </w:pPr>
      <w:r>
        <w:rPr>
          <w:rFonts w:ascii="Georgia" w:cs="Georgia" w:eastAsia="Georgia" w:hAnsi="Georgia"/>
          <w:color w:val="1A1A1A"/>
          <w:sz w:val="24"/>
          <w:szCs w:val="24"/>
        </w:rPr>
        <w:t xml:space="preserve">Here is the theological question that the research raises in its most direct form: if sexuality is a capacity for genuine knowing — for the mutual vulnerability, mutual presence, and mutual self-giving that the Song of Solomon models and that the trinitarian theology of the previous chapters points toward — then what happens to that capacity when it is repeatedly trained, through pornography, to expect the opposite?</w:t>
      </w:r>
    </w:p>
    <w:p>
      <w:pPr>
        <w:spacing w:before="140" w:after="140" w:line="360"/>
        <w:jc w:val="both"/>
      </w:pPr>
      <w:r>
        <w:rPr>
          <w:rFonts w:ascii="Georgia" w:cs="Georgia" w:eastAsia="Georgia" w:hAnsi="Georgia"/>
          <w:color w:val="1A1A1A"/>
          <w:sz w:val="24"/>
          <w:szCs w:val="24"/>
        </w:rPr>
        <w:t xml:space="preserve">What happens, specifically, when the dopaminergic reward system is repeatedly activated by content that is depersonalized, non-relational, and often degrading — and then asked to engage with the genuine, relational, vulnerable, imperfect sexual experience that marriage actually involves?</w:t>
      </w:r>
    </w:p>
    <w:p>
      <w:pPr>
        <w:spacing w:before="140" w:after="140" w:line="360"/>
        <w:jc w:val="both"/>
      </w:pPr>
      <w:r>
        <w:rPr>
          <w:rFonts w:ascii="Georgia" w:cs="Georgia" w:eastAsia="Georgia" w:hAnsi="Georgia"/>
          <w:color w:val="1A1A1A"/>
          <w:sz w:val="24"/>
          <w:szCs w:val="24"/>
        </w:rPr>
        <w:t xml:space="preserve">The answer that many couples are living is: it becomes harder. The gap between what pornography has trained the brain to find arousing and what the real marriage is actually offering creates a specific form of sexual dissatisfaction that is difficult to name because it requires honest acknowledgment of a behavior that carries significant shame.</w:t>
      </w:r>
    </w:p>
    <w:p>
      <w:pPr>
        <w:spacing w:before="140" w:after="140" w:line="360"/>
        <w:jc w:val="both"/>
      </w:pPr>
      <w:r>
        <w:rPr>
          <w:rFonts w:ascii="Georgia" w:cs="Georgia" w:eastAsia="Georgia" w:hAnsi="Georgia"/>
          <w:color w:val="1A1A1A"/>
          <w:sz w:val="24"/>
          <w:szCs w:val="24"/>
        </w:rPr>
        <w:t xml:space="preserve">The shame, in fact, is one of the significant obstacles to addressing the problem. The person whose sexual desire has been shaped by years of pornography consumption, and who is experiencing the consequences in their marriage, is often living in a cycle of shame, secrecy, and frustrated desire — unable to be honest with their spouse about what is happening, unable to address the formation that has occurred, and therefore unable to access the genuine intimacy that their marriage is supposed to provide.</w:t>
      </w:r>
    </w:p>
    <w:p>
      <w:pPr>
        <w:spacing w:before="280" w:after="280"/>
        <w:ind w:left="860" w:right="860"/>
      </w:pPr>
      <w:r>
        <w:rPr>
          <w:rFonts w:ascii="Georgia" w:cs="Georgia" w:eastAsia="Georgia" w:hAnsi="Georgia"/>
          <w:i/>
          <w:iCs/>
          <w:color w:val="444444"/>
          <w:sz w:val="23"/>
          <w:szCs w:val="23"/>
        </w:rPr>
        <w:t xml:space="preserve">"Flee from sexual immorality. Every other sin a person commits is outside the body, but the sexually immoral person sins against his own body." </w:t>
      </w:r>
      <w:r>
        <w:rPr>
          <w:rFonts w:ascii="Georgia" w:cs="Georgia" w:eastAsia="Georgia" w:hAnsi="Georgia"/>
          <w:b/>
          <w:bCs/>
          <w:color w:val="2C6E49"/>
          <w:sz w:val="23"/>
          <w:szCs w:val="23"/>
        </w:rPr>
        <w:t xml:space="preserve">— 1 Corinthians 6:18</w:t>
      </w:r>
    </w:p>
    <w:p>
      <w:pPr>
        <w:pBdr>
          <w:bottom w:val="single" w:color="C9A84C" w:sz="4" w:space="4"/>
        </w:pBdr>
        <w:spacing w:before="480" w:after="200"/>
      </w:pPr>
      <w:r>
        <w:rPr>
          <w:rFonts w:ascii="Arial" w:cs="Arial" w:eastAsia="Arial" w:hAnsi="Arial"/>
          <w:b/>
          <w:bCs/>
          <w:color w:val="2C6E49"/>
          <w:sz w:val="28"/>
          <w:szCs w:val="28"/>
        </w:rPr>
        <w:t xml:space="preserve">Toward Honest Conversation</w:t>
      </w:r>
    </w:p>
    <w:p>
      <w:pPr>
        <w:spacing w:before="140" w:after="140" w:line="360"/>
        <w:jc w:val="both"/>
      </w:pPr>
      <w:r>
        <w:rPr>
          <w:rFonts w:ascii="Georgia" w:cs="Georgia" w:eastAsia="Georgia" w:hAnsi="Georgia"/>
          <w:color w:val="1A1A1A"/>
          <w:sz w:val="24"/>
          <w:szCs w:val="24"/>
        </w:rPr>
        <w:t xml:space="preserve">What does the theology of this book — the theology of the body, of trinitarian love, of sex as knowing — say about the path forward for the person or couple affected by pornography?</w:t>
      </w:r>
    </w:p>
    <w:p>
      <w:pPr>
        <w:spacing w:before="140" w:after="140" w:line="360"/>
        <w:jc w:val="both"/>
      </w:pPr>
      <w:r>
        <w:rPr>
          <w:rFonts w:ascii="Georgia" w:cs="Georgia" w:eastAsia="Georgia" w:hAnsi="Georgia"/>
          <w:color w:val="1A1A1A"/>
          <w:sz w:val="24"/>
          <w:szCs w:val="24"/>
        </w:rPr>
        <w:t xml:space="preserve">First, it says that the problem is not primarily one of willpower. It is a formation problem. The sexuality that has been shaped by pornography is not going to be reshaped by the force of intention alone. It requires counter-formation — active, sustained engagement with a vision of sexuality that is genuinely different, and the practices that build that vision into the body and the brain. That counter-formation includes therapy, accountability, honest conversation with a spouse, and the sustained engagement with what genuine sexual intimacy in a marriage can actually be.</w:t>
      </w:r>
    </w:p>
    <w:p>
      <w:pPr>
        <w:spacing w:before="140" w:after="140" w:line="360"/>
        <w:jc w:val="both"/>
      </w:pPr>
      <w:r>
        <w:rPr>
          <w:rFonts w:ascii="Georgia" w:cs="Georgia" w:eastAsia="Georgia" w:hAnsi="Georgia"/>
          <w:color w:val="1A1A1A"/>
          <w:sz w:val="24"/>
          <w:szCs w:val="24"/>
        </w:rPr>
        <w:t xml:space="preserve">Second, it says that the conversation between spouses is essential. The spouse who is consuming pornography and hiding it is not just managing a private behavior. They are creating a secret that erodes the intimacy of the marriage at its root. The honest conversation — which is genuinely difficult and will require pastoral or therapeutic support for most couples — is the first step toward the genuine intimacy that both partners deserve.</w:t>
      </w:r>
    </w:p>
    <w:p>
      <w:pPr>
        <w:spacing w:before="140" w:after="140" w:line="360"/>
        <w:jc w:val="both"/>
      </w:pPr>
      <w:r>
        <w:rPr>
          <w:rFonts w:ascii="Georgia" w:cs="Georgia" w:eastAsia="Georgia" w:hAnsi="Georgia"/>
          <w:color w:val="1A1A1A"/>
          <w:sz w:val="24"/>
          <w:szCs w:val="24"/>
        </w:rPr>
        <w:t xml:space="preserve">Third, it says that recovery is possible. The neuroplasticity research is as clear on this as the harm research: the brain can change. Patterns that were built can be rebuilt. The sexuality that was formed toward depersonalized consumption can be reformed toward genuine relational knowing. It takes time, it takes support, and it takes the willingness to be honest about what happened and what it cost.</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path out of pornography's formation is not just stopping. It is the active pursuit of something better — the genuine, mutual, knowing intimacy that Scripture actually points toward.</w:t>
      </w:r>
    </w:p>
    <w:p>
      <w:pPr>
        <w:spacing w:before="140" w:after="140" w:line="360"/>
        <w:jc w:val="both"/>
      </w:pPr>
      <w:r>
        <w:rPr>
          <w:rFonts w:ascii="Georgia" w:cs="Georgia" w:eastAsia="Georgia" w:hAnsi="Georgia"/>
          <w:color w:val="1A1A1A"/>
          <w:sz w:val="24"/>
          <w:szCs w:val="24"/>
        </w:rPr>
        <w:t xml:space="preserve">That something better exists. It is what this book is about. And it is worth working toward.</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How honestly have you thought about pornography's role in shaping your own sexuality or your marriage? What has kept that conversation private?</w:t>
      </w:r>
    </w:p>
    <w:p>
      <w:pPr>
        <w:spacing w:before="140" w:after="140" w:line="360"/>
        <w:jc w:val="both"/>
      </w:pPr>
      <w:r>
        <w:rPr>
          <w:rFonts w:ascii="Georgia" w:cs="Georgia" w:eastAsia="Georgia" w:hAnsi="Georgia"/>
          <w:color w:val="1A1A1A"/>
          <w:sz w:val="24"/>
          <w:szCs w:val="24"/>
        </w:rPr>
        <w:t xml:space="preserve">If pornography has been a factor in your marriage, what would an honest conversation with your spouse require — and what would it make possible?</w:t>
      </w:r>
    </w:p>
    <w:p>
      <w:pPr>
        <w:spacing w:before="140" w:after="140" w:line="360"/>
        <w:jc w:val="both"/>
      </w:pPr>
      <w:r>
        <w:rPr>
          <w:rFonts w:ascii="Georgia" w:cs="Georgia" w:eastAsia="Georgia" w:hAnsi="Georgia"/>
          <w:color w:val="1A1A1A"/>
          <w:sz w:val="24"/>
          <w:szCs w:val="24"/>
        </w:rPr>
        <w:t xml:space="preserve">What practices are building the theology of genuine intimacy in your marriage? What practices are working against it?</w:t>
      </w:r>
    </w:p>
    <w:p>
      <w:r>
        <w:br w:type="page"/>
      </w:r>
    </w:p>
    <w:p>
      <w:pPr>
        <w:spacing w:before="1440" w:after="200"/>
      </w:pPr>
      <w:r>
        <w:rPr>
          <w:rFonts w:ascii="Arial" w:cs="Arial" w:eastAsia="Arial" w:hAnsi="Arial"/>
          <w:b/>
          <w:bCs/>
          <w:color w:val="C9A84C"/>
          <w:sz w:val="20"/>
          <w:szCs w:val="20"/>
        </w:rPr>
        <w:t xml:space="preserve">CHAPTER 5</w:t>
      </w:r>
    </w:p>
    <w:p>
      <w:pPr>
        <w:spacing w:before="0" w:after="560"/>
      </w:pPr>
      <w:r>
        <w:rPr>
          <w:rFonts w:ascii="Arial" w:cs="Arial" w:eastAsia="Arial" w:hAnsi="Arial"/>
          <w:b/>
          <w:bCs/>
          <w:color w:val="2C6E49"/>
          <w:sz w:val="42"/>
          <w:szCs w:val="42"/>
        </w:rPr>
        <w:t xml:space="preserve">Christians Have Terrible Theology of the Body</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title of this chapter is blunt. It is meant to be. Because the problem it names is serious enough, and has caused enough damage, to deserve directness rather than diplomatic hedging.</w:t>
      </w:r>
    </w:p>
    <w:p>
      <w:pPr>
        <w:spacing w:before="140" w:after="140" w:line="360"/>
        <w:jc w:val="both"/>
      </w:pPr>
      <w:r>
        <w:rPr>
          <w:rFonts w:ascii="Georgia" w:cs="Georgia" w:eastAsia="Georgia" w:hAnsi="Georgia"/>
          <w:color w:val="1A1A1A"/>
          <w:sz w:val="24"/>
          <w:szCs w:val="24"/>
        </w:rPr>
        <w:t xml:space="preserve">The church's theology of the body — the set of beliefs and practices that shape how Christians understand, relate to, and inhabit their own physical embodiment — has been, for most of Christian history, characterized more by suspicion than by gratitude, more by management than by celebration, more by fear of what the body might do if uncontrolled than by wonder at what God made when he made it.</w:t>
      </w:r>
    </w:p>
    <w:p>
      <w:pPr>
        <w:spacing w:before="140" w:after="140" w:line="360"/>
        <w:jc w:val="both"/>
      </w:pPr>
      <w:r>
        <w:rPr>
          <w:rFonts w:ascii="Georgia" w:cs="Georgia" w:eastAsia="Georgia" w:hAnsi="Georgia"/>
          <w:color w:val="1A1A1A"/>
          <w:sz w:val="24"/>
          <w:szCs w:val="24"/>
        </w:rPr>
        <w:t xml:space="preserve">This is a problem because it is a misreading of Scripture. And it is a problem because it produces real damage — in the lives of individual Christians, in the sexuality of Christian marriages, and in the credibility of Christian witness to a watching world that is quite rightly suspicious of a religion whose adherents seem to be at war with half of the creation they claim to celebrate.</w:t>
      </w:r>
    </w:p>
    <w:p>
      <w:pPr>
        <w:pBdr>
          <w:bottom w:val="single" w:color="C9A84C" w:sz="4" w:space="4"/>
        </w:pBdr>
        <w:spacing w:before="480" w:after="200"/>
      </w:pPr>
      <w:r>
        <w:rPr>
          <w:rFonts w:ascii="Arial" w:cs="Arial" w:eastAsia="Arial" w:hAnsi="Arial"/>
          <w:b/>
          <w:bCs/>
          <w:color w:val="2C6E49"/>
          <w:sz w:val="28"/>
          <w:szCs w:val="28"/>
        </w:rPr>
        <w:t xml:space="preserve">Where the Bad Theology Came From</w:t>
      </w:r>
    </w:p>
    <w:p>
      <w:pPr>
        <w:spacing w:before="140" w:after="140" w:line="360"/>
        <w:jc w:val="both"/>
      </w:pPr>
      <w:r>
        <w:rPr>
          <w:rFonts w:ascii="Georgia" w:cs="Georgia" w:eastAsia="Georgia" w:hAnsi="Georgia"/>
          <w:color w:val="1A1A1A"/>
          <w:sz w:val="24"/>
          <w:szCs w:val="24"/>
        </w:rPr>
        <w:t xml:space="preserve">The suspicion of the body in Christian tradition has several sources, and understanding them is part of dismantling their lingering influence.</w:t>
      </w:r>
    </w:p>
    <w:p>
      <w:pPr>
        <w:spacing w:before="140" w:after="140" w:line="360"/>
        <w:jc w:val="both"/>
      </w:pPr>
      <w:r>
        <w:rPr>
          <w:rFonts w:ascii="Georgia" w:cs="Georgia" w:eastAsia="Georgia" w:hAnsi="Georgia"/>
          <w:color w:val="1A1A1A"/>
          <w:sz w:val="24"/>
          <w:szCs w:val="24"/>
        </w:rPr>
        <w:t xml:space="preserve">The primary historical source is Neoplatonism — the philosophical tradition that treated material reality as an inferior expression of ideal, spiritual reality. In Platonic and Neoplatonic thought, the soul is the true self, trapped temporarily in a body that is both less real and less good than the spiritual realm. This framework entered Christian thought through several channels in the early centuries of the church, and it produced a persistent tendency to treat spiritual practices — prayer, fasting, asceticism — as inherently superior to embodied ones, and to treat the body's appetites — particularly sexual appetite — as spiritually dangerous.</w:t>
      </w:r>
    </w:p>
    <w:p>
      <w:pPr>
        <w:spacing w:before="140" w:after="140" w:line="360"/>
        <w:jc w:val="both"/>
      </w:pPr>
      <w:r>
        <w:rPr>
          <w:rFonts w:ascii="Georgia" w:cs="Georgia" w:eastAsia="Georgia" w:hAnsi="Georgia"/>
          <w:color w:val="1A1A1A"/>
          <w:sz w:val="24"/>
          <w:szCs w:val="24"/>
        </w:rPr>
        <w:t xml:space="preserve">This framework is not biblical. It is Greek philosophy dressed in Christian clothing. And its influence has been disproportionate to its scriptural warrant.</w:t>
      </w:r>
    </w:p>
    <w:p>
      <w:pPr>
        <w:spacing w:before="140" w:after="140" w:line="360"/>
        <w:jc w:val="both"/>
      </w:pPr>
      <w:r>
        <w:rPr>
          <w:rFonts w:ascii="Georgia" w:cs="Georgia" w:eastAsia="Georgia" w:hAnsi="Georgia"/>
          <w:color w:val="1A1A1A"/>
          <w:sz w:val="24"/>
          <w:szCs w:val="24"/>
        </w:rPr>
        <w:t xml:space="preserve">A second source is the misreading of Paul's language about 'flesh' and 'spirit' in his letters. When Paul contrasts living 'according to the flesh' with living 'according to the Spirit,' he is not contrasting the physical body with the immaterial soul. He is contrasting two orientations of the whole self — toward God or away from God. The 'works of the flesh' Paul lists in Galatians 5 include 'enmity, strife, jealousy, fits of anger, rivalries, dissensions, divisions' — none of which are physical. The flesh in Paul is not the body. It is the self oriented away from God. The confusion of Pauline 'flesh' with physical embodiment has produced centuries of misapplied body-suspicion.</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church inherited a fear of the body from Greek philosophy and then proof-texted it with Paul. Neither source actually supports what was built from them.</w:t>
      </w:r>
    </w:p>
    <w:p>
      <w:pPr>
        <w:pBdr>
          <w:bottom w:val="single" w:color="C9A84C" w:sz="4" w:space="4"/>
        </w:pBdr>
        <w:spacing w:before="480" w:after="200"/>
      </w:pPr>
      <w:r>
        <w:rPr>
          <w:rFonts w:ascii="Arial" w:cs="Arial" w:eastAsia="Arial" w:hAnsi="Arial"/>
          <w:b/>
          <w:bCs/>
          <w:color w:val="2C6E49"/>
          <w:sz w:val="28"/>
          <w:szCs w:val="28"/>
        </w:rPr>
        <w:t xml:space="preserve">What Scripture Actually Says About the Body</w:t>
      </w:r>
    </w:p>
    <w:p>
      <w:pPr>
        <w:spacing w:before="140" w:after="140" w:line="360"/>
        <w:jc w:val="both"/>
      </w:pPr>
      <w:r>
        <w:rPr>
          <w:rFonts w:ascii="Georgia" w:cs="Georgia" w:eastAsia="Georgia" w:hAnsi="Georgia"/>
          <w:color w:val="1A1A1A"/>
          <w:sz w:val="24"/>
          <w:szCs w:val="24"/>
        </w:rPr>
        <w:t xml:space="preserve">The biblical theology of the body begins not with suspicion but with celebration. 'And God saw everything that he had made, and behold, it was very good' (Genesis 1:31). The physical world — including the human body — was pronounced good by God at the moment of its creation. Not acceptable. Not tolerable. Very good.</w:t>
      </w:r>
    </w:p>
    <w:p>
      <w:pPr>
        <w:spacing w:before="140" w:after="140" w:line="360"/>
        <w:jc w:val="both"/>
      </w:pPr>
      <w:r>
        <w:rPr>
          <w:rFonts w:ascii="Georgia" w:cs="Georgia" w:eastAsia="Georgia" w:hAnsi="Georgia"/>
          <w:color w:val="1A1A1A"/>
          <w:sz w:val="24"/>
          <w:szCs w:val="24"/>
        </w:rPr>
        <w:t xml:space="preserve">The incarnation deepens this claim. When the eternal Son of God took on human flesh — became a particular human being with a particular body, in a particular place, at a particular time — he was not condescending to a spiritually inferior state. He was affirming, through the most definitive possible act, that embodied human existence is worth the full investment of God. The body of Jesus was not a disguise. It was his actual mode of being in the world. He ate and drank and wept and felt pain and experienced exhaustion and was touched by the people who needed healing. God became body, and the body is thereby permanently dignified.</w:t>
      </w:r>
    </w:p>
    <w:p>
      <w:pPr>
        <w:spacing w:before="140" w:after="140" w:line="360"/>
        <w:jc w:val="both"/>
      </w:pPr>
      <w:r>
        <w:rPr>
          <w:rFonts w:ascii="Georgia" w:cs="Georgia" w:eastAsia="Georgia" w:hAnsi="Georgia"/>
          <w:color w:val="1A1A1A"/>
          <w:sz w:val="24"/>
          <w:szCs w:val="24"/>
        </w:rPr>
        <w:t xml:space="preserve">The resurrection extends the argument further. The resurrection of Jesus was not the liberation of a soul from a body. It was the resurrection of a body — transformed, glorified, but unmistakably physical. Jesus in the resurrection still bears the marks of the crucifixion. He eats fish on the beach. He invites Thomas to touch his hands and his side. The resurrection body is not a metaphor. It is a body. And its glorification is the promise of what awaits the bodies of those who belong to Christ.</w:t>
      </w:r>
    </w:p>
    <w:p>
      <w:pPr>
        <w:spacing w:before="280" w:after="280"/>
        <w:ind w:left="860" w:right="860"/>
      </w:pPr>
      <w:r>
        <w:rPr>
          <w:rFonts w:ascii="Georgia" w:cs="Georgia" w:eastAsia="Georgia" w:hAnsi="Georgia"/>
          <w:i/>
          <w:iCs/>
          <w:color w:val="444444"/>
          <w:sz w:val="23"/>
          <w:szCs w:val="23"/>
        </w:rPr>
        <w:t xml:space="preserve">"Do you not know that your body is a temple of the Holy Spirit within you, whom you have from God?" </w:t>
      </w:r>
      <w:r>
        <w:rPr>
          <w:rFonts w:ascii="Georgia" w:cs="Georgia" w:eastAsia="Georgia" w:hAnsi="Georgia"/>
          <w:b/>
          <w:bCs/>
          <w:color w:val="2C6E49"/>
          <w:sz w:val="23"/>
          <w:szCs w:val="23"/>
        </w:rPr>
        <w:t xml:space="preserve">— 1 Corinthians 6:19</w:t>
      </w:r>
    </w:p>
    <w:p>
      <w:pPr>
        <w:spacing w:before="140" w:after="140" w:line="360"/>
        <w:jc w:val="both"/>
      </w:pPr>
      <w:r>
        <w:rPr>
          <w:rFonts w:ascii="Georgia" w:cs="Georgia" w:eastAsia="Georgia" w:hAnsi="Georgia"/>
          <w:color w:val="1A1A1A"/>
          <w:sz w:val="24"/>
          <w:szCs w:val="24"/>
        </w:rPr>
        <w:t xml:space="preserve">Your body is a temple of the Holy Spirit. Not your mind. Not your soul. Your body. The Holy Spirit dwells in the physical body of the Christian, which means that what you do with your body — how you treat it, how you inhabit it, how you care for it and present it and use it — is a matter of genuine spiritual significance.</w:t>
      </w:r>
    </w:p>
    <w:p>
      <w:pPr>
        <w:pBdr>
          <w:bottom w:val="single" w:color="C9A84C" w:sz="4" w:space="4"/>
        </w:pBdr>
        <w:spacing w:before="480" w:after="200"/>
      </w:pPr>
      <w:r>
        <w:rPr>
          <w:rFonts w:ascii="Arial" w:cs="Arial" w:eastAsia="Arial" w:hAnsi="Arial"/>
          <w:b/>
          <w:bCs/>
          <w:color w:val="2C6E49"/>
          <w:sz w:val="28"/>
          <w:szCs w:val="28"/>
        </w:rPr>
        <w:t xml:space="preserve">What Good Body Theology Looks Like in Practice</w:t>
      </w:r>
    </w:p>
    <w:p>
      <w:pPr>
        <w:spacing w:before="140" w:after="140" w:line="360"/>
        <w:jc w:val="both"/>
      </w:pPr>
      <w:r>
        <w:rPr>
          <w:rFonts w:ascii="Georgia" w:cs="Georgia" w:eastAsia="Georgia" w:hAnsi="Georgia"/>
          <w:color w:val="1A1A1A"/>
          <w:sz w:val="24"/>
          <w:szCs w:val="24"/>
        </w:rPr>
        <w:t xml:space="preserve">A genuinely biblical theology of the body produces a different relationship to embodiment than the shame-and-suspicion tradition has generated.</w:t>
      </w:r>
    </w:p>
    <w:p>
      <w:pPr>
        <w:spacing w:before="140" w:after="140" w:line="360"/>
        <w:jc w:val="both"/>
      </w:pPr>
      <w:r>
        <w:rPr>
          <w:rFonts w:ascii="Georgia" w:cs="Georgia" w:eastAsia="Georgia" w:hAnsi="Georgia"/>
          <w:color w:val="1A1A1A"/>
          <w:sz w:val="24"/>
          <w:szCs w:val="24"/>
        </w:rPr>
        <w:t xml:space="preserve">It produces gratitude. The body you inhabit is not an accident or an inconvenience. It is something God made and pronounced very good, something the Son of God dignified by taking on, something the Spirit indwells. Gratitude for your specific, particular, imperfect body — with its capacities and its limitations — is a form of worship. The refusal of that gratitude — the persistent judgment of your own body as too much or not enough — is a form of rejecting what God made.</w:t>
      </w:r>
    </w:p>
    <w:p>
      <w:pPr>
        <w:spacing w:before="140" w:after="140" w:line="360"/>
        <w:jc w:val="both"/>
      </w:pPr>
      <w:r>
        <w:rPr>
          <w:rFonts w:ascii="Georgia" w:cs="Georgia" w:eastAsia="Georgia" w:hAnsi="Georgia"/>
          <w:color w:val="1A1A1A"/>
          <w:sz w:val="24"/>
          <w:szCs w:val="24"/>
        </w:rPr>
        <w:t xml:space="preserve">It produces care. If the body is genuinely significant — is a temple, is the site of the Spirit's indwelling, is destined for resurrection — then caring for it is a spiritual act. Physical health, adequate sleep, movement, nutrition — these are not merely practical matters. They are forms of stewardship of something genuinely holy.</w:t>
      </w:r>
    </w:p>
    <w:p>
      <w:pPr>
        <w:spacing w:before="140" w:after="140" w:line="360"/>
        <w:jc w:val="both"/>
      </w:pPr>
      <w:r>
        <w:rPr>
          <w:rFonts w:ascii="Georgia" w:cs="Georgia" w:eastAsia="Georgia" w:hAnsi="Georgia"/>
          <w:color w:val="1A1A1A"/>
          <w:sz w:val="24"/>
          <w:szCs w:val="24"/>
        </w:rPr>
        <w:t xml:space="preserve">It produces freedom in marriage. The couple who has a genuinely biblical theology of the body — who understands that physical desire is good, that the body is to be celebrated rather than managed, that erotic love between spouses is a theologically significant expression of the image of God — will relate to each other's bodies very differently than the couple formed by shame and suspicion. They will have more access to the delight the Song of Solomon models. They will be freer to give and receive without the interference of learned shame.</w:t>
      </w:r>
    </w:p>
    <w:p>
      <w:pPr>
        <w:spacing w:before="140" w:after="140" w:line="360"/>
        <w:jc w:val="both"/>
      </w:pPr>
      <w:r>
        <w:rPr>
          <w:rFonts w:ascii="Georgia" w:cs="Georgia" w:eastAsia="Georgia" w:hAnsi="Georgia"/>
          <w:color w:val="1A1A1A"/>
          <w:sz w:val="24"/>
          <w:szCs w:val="24"/>
        </w:rPr>
        <w:t xml:space="preserve">And it produces honesty about failure. Bodies age. Illness comes. Desire fluctuates. The couple with a good theology of the body will navigate these realities without the added burden of spiritual shame about what is simply the natural limitation of being physically embodied creatures in a world that is, as Paul says, groaning for its redemption. The body's limits are not spiritual failures. They are part of the honest reality of embodied life, held within a larger hope.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When you stop being at war with your body, you start being able to receive what it is actually for — and to give what only embodied creatures can give.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is your relationship to your own body — one of gratitude, suspicion, management, or something else? Where did that relationship come from?</w:t>
      </w:r>
    </w:p>
    <w:p>
      <w:pPr>
        <w:spacing w:before="140" w:after="140" w:line="360"/>
        <w:jc w:val="both"/>
      </w:pPr>
      <w:r>
        <w:rPr>
          <w:rFonts w:ascii="Georgia" w:cs="Georgia" w:eastAsia="Georgia" w:hAnsi="Georgia"/>
          <w:color w:val="1A1A1A"/>
          <w:sz w:val="24"/>
          <w:szCs w:val="24"/>
        </w:rPr>
        <w:t xml:space="preserve">How has the church's body theology — or the lack of it — shaped your experience of sexuality in your marriage?</w:t>
      </w:r>
    </w:p>
    <w:p>
      <w:pPr>
        <w:spacing w:before="140" w:after="140" w:line="360"/>
        <w:jc w:val="both"/>
      </w:pPr>
      <w:r>
        <w:rPr>
          <w:rFonts w:ascii="Georgia" w:cs="Georgia" w:eastAsia="Georgia" w:hAnsi="Georgia"/>
          <w:color w:val="1A1A1A"/>
          <w:sz w:val="24"/>
          <w:szCs w:val="24"/>
        </w:rPr>
        <w:t xml:space="preserve">What would it mean to develop a genuinely biblical theology of the body — one that begins with creation, runs through incarnation, and ends with resurrection?</w:t>
      </w:r>
    </w:p>
    <w:p>
      <w:r>
        <w:br w:type="page"/>
      </w:r>
    </w:p>
    <w:p>
      <w:pPr>
        <w:spacing w:before="1440" w:after="200"/>
      </w:pPr>
      <w:r>
        <w:rPr>
          <w:rFonts w:ascii="Arial" w:cs="Arial" w:eastAsia="Arial" w:hAnsi="Arial"/>
          <w:b/>
          <w:bCs/>
          <w:color w:val="C9A84C"/>
          <w:sz w:val="20"/>
          <w:szCs w:val="20"/>
        </w:rPr>
        <w:t xml:space="preserve">CHAPTER 6</w:t>
      </w:r>
    </w:p>
    <w:p>
      <w:pPr>
        <w:spacing w:before="0" w:after="560"/>
      </w:pPr>
      <w:r>
        <w:rPr>
          <w:rFonts w:ascii="Arial" w:cs="Arial" w:eastAsia="Arial" w:hAnsi="Arial"/>
          <w:b/>
          <w:bCs/>
          <w:color w:val="2C6E49"/>
          <w:sz w:val="42"/>
          <w:szCs w:val="42"/>
        </w:rPr>
        <w:t xml:space="preserve">The Spirituality of the Body</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previous chapter established that Christians have largely inherited a bad theology of the body — one shaped more by Greek philosophy than by Scripture, more by fear than by gratitude. This chapter builds the positive case: not just what Christians got wrong, but what a genuinely biblical spirituality of the body actually looks like and what it means for how we inhabit our embodied lives.</w:t>
      </w:r>
    </w:p>
    <w:p>
      <w:pPr>
        <w:spacing w:before="140" w:after="140" w:line="360"/>
        <w:jc w:val="both"/>
      </w:pPr>
      <w:r>
        <w:rPr>
          <w:rFonts w:ascii="Georgia" w:cs="Georgia" w:eastAsia="Georgia" w:hAnsi="Georgia"/>
          <w:color w:val="1A1A1A"/>
          <w:sz w:val="24"/>
          <w:szCs w:val="24"/>
        </w:rPr>
        <w:t xml:space="preserve">Spirituality of the body is not a category that most Christians are comfortable with. We tend to think of spirituality as something that happens in the mind or the soul — in prayer, in study, in worship, in the inner life. The idea that the body has its own spiritual life, its own forms of faithfulness and formation, is unfamiliar enough to feel slightly suspicious.</w:t>
      </w:r>
    </w:p>
    <w:p>
      <w:pPr>
        <w:spacing w:before="140" w:after="140" w:line="360"/>
        <w:jc w:val="both"/>
      </w:pPr>
      <w:r>
        <w:rPr>
          <w:rFonts w:ascii="Georgia" w:cs="Georgia" w:eastAsia="Georgia" w:hAnsi="Georgia"/>
          <w:color w:val="1A1A1A"/>
          <w:sz w:val="24"/>
          <w:szCs w:val="24"/>
        </w:rPr>
        <w:t xml:space="preserve">But it is thoroughly biblical. And recovering it matters enormously for Christian marriage.</w:t>
      </w:r>
    </w:p>
    <w:p>
      <w:pPr>
        <w:pBdr>
          <w:bottom w:val="single" w:color="C9A84C" w:sz="4" w:space="4"/>
        </w:pBdr>
        <w:spacing w:before="480" w:after="200"/>
      </w:pPr>
      <w:r>
        <w:rPr>
          <w:rFonts w:ascii="Arial" w:cs="Arial" w:eastAsia="Arial" w:hAnsi="Arial"/>
          <w:b/>
          <w:bCs/>
          <w:color w:val="2C6E49"/>
          <w:sz w:val="28"/>
          <w:szCs w:val="28"/>
        </w:rPr>
        <w:t xml:space="preserve">The Body as the Site of Formation</w:t>
      </w:r>
    </w:p>
    <w:p>
      <w:pPr>
        <w:spacing w:before="140" w:after="140" w:line="360"/>
        <w:jc w:val="both"/>
      </w:pPr>
      <w:r>
        <w:rPr>
          <w:rFonts w:ascii="Georgia" w:cs="Georgia" w:eastAsia="Georgia" w:hAnsi="Georgia"/>
          <w:color w:val="1A1A1A"/>
          <w:sz w:val="24"/>
          <w:szCs w:val="24"/>
        </w:rPr>
        <w:t xml:space="preserve">One of the most significant insights of contemporary philosophy of mind and cognitive science is the concept of embodied cognition — the understanding that thinking, feeling, and perceiving are not purely mental processes but are deeply shaped by the physical body through which they occur. We are not minds operating bodies. We are embodied selves whose thinking, feeling, and experiencing are constituted by our physical existence.</w:t>
      </w:r>
    </w:p>
    <w:p>
      <w:pPr>
        <w:spacing w:before="140" w:after="140" w:line="360"/>
        <w:jc w:val="both"/>
      </w:pPr>
      <w:r>
        <w:rPr>
          <w:rFonts w:ascii="Georgia" w:cs="Georgia" w:eastAsia="Georgia" w:hAnsi="Georgia"/>
          <w:color w:val="1A1A1A"/>
          <w:sz w:val="24"/>
          <w:szCs w:val="24"/>
        </w:rPr>
        <w:t xml:space="preserve">This insight was anticipated by the Christian tradition's understanding of spiritual formation. The great teachers of Christian spirituality — from the desert fathers through Benedict through Teresa of Avila through John Wesley — understood that formation of the soul required the participation of the body. Fasting forms the person by training the body's appetite toward a different orientation. Kneeling in prayer is not merely symbolic — the physical act of bowing the body shapes the soul's posture before God. The sharing of bread and wine is not merely a mental exercise in memory — it is a physical act that forms the community of the body of Christ.</w:t>
      </w:r>
    </w:p>
    <w:p>
      <w:pPr>
        <w:spacing w:before="140" w:after="140" w:line="360"/>
        <w:jc w:val="both"/>
      </w:pPr>
      <w:r>
        <w:rPr>
          <w:rFonts w:ascii="Georgia" w:cs="Georgia" w:eastAsia="Georgia" w:hAnsi="Georgia"/>
          <w:color w:val="1A1A1A"/>
          <w:sz w:val="24"/>
          <w:szCs w:val="24"/>
        </w:rPr>
        <w:t xml:space="preserve">The body is the site where formation happens. And this is directly relevant to marriage — because the physical practices of marriage, the habitual patterns of how two embodied people inhabit their life together, are forming both partners in ways they may not have thought carefully about.</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You are not formed primarily by what you think. You are formed by what you do with your body — the practices, habits, and disciplines you embody over time. Marriage is one of the most intensive formation environments available.</w:t>
      </w:r>
    </w:p>
    <w:p>
      <w:pPr>
        <w:pBdr>
          <w:bottom w:val="single" w:color="C9A84C" w:sz="4" w:space="4"/>
        </w:pBdr>
        <w:spacing w:before="480" w:after="200"/>
      </w:pPr>
      <w:r>
        <w:rPr>
          <w:rFonts w:ascii="Arial" w:cs="Arial" w:eastAsia="Arial" w:hAnsi="Arial"/>
          <w:b/>
          <w:bCs/>
          <w:color w:val="2C6E49"/>
          <w:sz w:val="28"/>
          <w:szCs w:val="28"/>
        </w:rPr>
        <w:t xml:space="preserve">Physical Practices That Form a Marriage</w:t>
      </w:r>
    </w:p>
    <w:p>
      <w:pPr>
        <w:spacing w:before="140" w:after="140" w:line="360"/>
        <w:jc w:val="both"/>
      </w:pPr>
      <w:r>
        <w:rPr>
          <w:rFonts w:ascii="Georgia" w:cs="Georgia" w:eastAsia="Georgia" w:hAnsi="Georgia"/>
          <w:color w:val="1A1A1A"/>
          <w:sz w:val="24"/>
          <w:szCs w:val="24"/>
        </w:rPr>
        <w:t xml:space="preserve">Let me name some of the physical practices that research and pastoral wisdom have identified as formative for a marriage — not because they are magical, but because they are embodied expressions of values and commitments that shape both partners over time.</w:t>
      </w:r>
    </w:p>
    <w:p>
      <w:pPr>
        <w:spacing w:before="140" w:after="140" w:line="360"/>
        <w:jc w:val="both"/>
      </w:pPr>
      <w:r>
        <w:rPr>
          <w:rFonts w:ascii="Georgia" w:cs="Georgia" w:eastAsia="Georgia" w:hAnsi="Georgia"/>
          <w:color w:val="1A1A1A"/>
          <w:sz w:val="24"/>
          <w:szCs w:val="24"/>
        </w:rPr>
        <w:t xml:space="preserve">Touch is one of the most consistently undervalued physical practices in marriage. Non-sexual touch — the hand on the shoulder, the kiss hello and goodbye, the sitting close while watching something together, the hand-holding during a hard conversation — communicates care and connection in ways that words cannot replicate. Research by Dacher Keltner at the University of California, Berkeley, has documented the extensive social and psychological effects of touch: it reduces cortisol, activates the parasympathetic nervous system, communicates trust and safety, and strengthens the relational bond between people. The couple who maintains consistent non-sexual physical affection has, in this simple embodied practice, a significant resource for sustaining the connection between them.</w:t>
      </w:r>
    </w:p>
    <w:p>
      <w:pPr>
        <w:spacing w:before="140" w:after="140" w:line="360"/>
        <w:jc w:val="both"/>
      </w:pPr>
      <w:r>
        <w:rPr>
          <w:rFonts w:ascii="Georgia" w:cs="Georgia" w:eastAsia="Georgia" w:hAnsi="Georgia"/>
          <w:color w:val="1A1A1A"/>
          <w:sz w:val="24"/>
          <w:szCs w:val="24"/>
        </w:rPr>
        <w:t xml:space="preserve">Shared meals are another formative physical practice that is deeply significant and consistently underused. The table is, in both Scripture and social science, one of the primary sites of human community. Research by Robin Dunbar at Oxford has found that sharing food is one of the most powerful bonding activities available to human beings — more effective, in fact, than many explicitly relational activities. The family that eats together regularly, with phones put away and genuine conversation happening, is practicing a physical discipline that builds something real over time.</w:t>
      </w:r>
    </w:p>
    <w:p>
      <w:pPr>
        <w:spacing w:before="140" w:after="140" w:line="360"/>
        <w:jc w:val="both"/>
      </w:pPr>
      <w:r>
        <w:rPr>
          <w:rFonts w:ascii="Georgia" w:cs="Georgia" w:eastAsia="Georgia" w:hAnsi="Georgia"/>
          <w:color w:val="1A1A1A"/>
          <w:sz w:val="24"/>
          <w:szCs w:val="24"/>
        </w:rPr>
        <w:t xml:space="preserve">Physical care for each other — caring for a sick spouse, preparing food, giving a massage after a hard day, being physically present during grief or fear — is a form of love that the body can offer that words cannot. It is care made tangible. And in seasons of difficulty, when words fail or run dry, this embodied care is often what sustains the marriage through what cannot be articulated.</w:t>
      </w:r>
    </w:p>
    <w:p>
      <w:pPr>
        <w:pBdr>
          <w:bottom w:val="single" w:color="C9A84C" w:sz="4" w:space="4"/>
        </w:pBdr>
        <w:spacing w:before="480" w:after="200"/>
      </w:pPr>
      <w:r>
        <w:rPr>
          <w:rFonts w:ascii="Arial" w:cs="Arial" w:eastAsia="Arial" w:hAnsi="Arial"/>
          <w:b/>
          <w:bCs/>
          <w:color w:val="2C6E49"/>
          <w:sz w:val="28"/>
          <w:szCs w:val="28"/>
        </w:rPr>
        <w:t xml:space="preserve">Sexuality as Spiritual Practice</w:t>
      </w:r>
    </w:p>
    <w:p>
      <w:pPr>
        <w:spacing w:before="140" w:after="140" w:line="360"/>
        <w:jc w:val="both"/>
      </w:pPr>
      <w:r>
        <w:rPr>
          <w:rFonts w:ascii="Georgia" w:cs="Georgia" w:eastAsia="Georgia" w:hAnsi="Georgia"/>
          <w:color w:val="1A1A1A"/>
          <w:sz w:val="24"/>
          <w:szCs w:val="24"/>
        </w:rPr>
        <w:t xml:space="preserve">I want to say something directly about sexuality as a spiritual practice in marriage — because this connection is almost entirely absent from the Christian formation literature, and its absence has contributed to the body-suspicion we have been discussing.</w:t>
      </w:r>
    </w:p>
    <w:p>
      <w:pPr>
        <w:spacing w:before="140" w:after="140" w:line="360"/>
        <w:jc w:val="both"/>
      </w:pPr>
      <w:r>
        <w:rPr>
          <w:rFonts w:ascii="Georgia" w:cs="Georgia" w:eastAsia="Georgia" w:hAnsi="Georgia"/>
          <w:color w:val="1A1A1A"/>
          <w:sz w:val="24"/>
          <w:szCs w:val="24"/>
        </w:rPr>
        <w:t xml:space="preserve">Sexual intimacy in marriage, at its best, is one of the most thoroughgoing forms of embodied presence available to human beings. It is the moment of greatest physical vulnerability — the full exposure of the body to another person — in the context of the greatest relational trust. When it happens within a marriage that has genuine intimacy, genuine mutuality, and genuine knowledge of the other person, it is not a spiritual detour from the life of faith. It is the life of faith expressed in and through the body.</w:t>
      </w:r>
    </w:p>
    <w:p>
      <w:pPr>
        <w:spacing w:before="140" w:after="140" w:line="360"/>
        <w:jc w:val="both"/>
      </w:pPr>
      <w:r>
        <w:rPr>
          <w:rFonts w:ascii="Georgia" w:cs="Georgia" w:eastAsia="Georgia" w:hAnsi="Georgia"/>
          <w:color w:val="1A1A1A"/>
          <w:sz w:val="24"/>
          <w:szCs w:val="24"/>
        </w:rPr>
        <w:t xml:space="preserve">The great spiritual director Thomas à Kempis wrote about the soul's longing to be with God as a form of desire — a reaching toward, a wanting, a yearning for union. The mystics of the Christian tradition have regularly used the language of erotic love as their primary metaphor for the soul's relationship to God, precisely because that language captures something about the quality of that longing that no other language can. The Song of Solomon is in the canon, in part, because the love it describes is one of the closest analogies available in human experience to the divine love it indirectly images.</w:t>
      </w:r>
    </w:p>
    <w:p>
      <w:pPr>
        <w:spacing w:before="280" w:after="280"/>
        <w:ind w:left="860" w:right="860"/>
      </w:pPr>
      <w:r>
        <w:rPr>
          <w:rFonts w:ascii="Georgia" w:cs="Georgia" w:eastAsia="Georgia" w:hAnsi="Georgia"/>
          <w:i/>
          <w:iCs/>
          <w:color w:val="444444"/>
          <w:sz w:val="23"/>
          <w:szCs w:val="23"/>
        </w:rPr>
        <w:t xml:space="preserve">"He brought me to the banqueting house, and his banner over me was love." </w:t>
      </w:r>
      <w:r>
        <w:rPr>
          <w:rFonts w:ascii="Georgia" w:cs="Georgia" w:eastAsia="Georgia" w:hAnsi="Georgia"/>
          <w:b/>
          <w:bCs/>
          <w:color w:val="2C6E49"/>
          <w:sz w:val="23"/>
          <w:szCs w:val="23"/>
        </w:rPr>
        <w:t xml:space="preserve">— Song of Solomon 2:4</w:t>
      </w:r>
    </w:p>
    <w:p>
      <w:pPr>
        <w:spacing w:before="140" w:after="140" w:line="360"/>
        <w:jc w:val="both"/>
      </w:pPr>
      <w:r>
        <w:rPr>
          <w:rFonts w:ascii="Georgia" w:cs="Georgia" w:eastAsia="Georgia" w:hAnsi="Georgia"/>
          <w:color w:val="1A1A1A"/>
          <w:sz w:val="24"/>
          <w:szCs w:val="24"/>
        </w:rPr>
        <w:t xml:space="preserve">The spirituality of the body in marriage is not a concession. It is a gift. The physical life of a marriage — the touch, the meals, the care, the sexuality — is one of the primary means by which two human beings made in the image of God express that image in the world. Treating it as spiritually marginal is not modesty. It is ingratitude.</w:t>
      </w:r>
    </w:p>
    <w:p>
      <w:pPr>
        <w:pBdr>
          <w:bottom w:val="single" w:color="C9A84C" w:sz="4" w:space="4"/>
        </w:pBdr>
        <w:spacing w:before="480" w:after="200"/>
      </w:pPr>
      <w:r>
        <w:rPr>
          <w:rFonts w:ascii="Arial" w:cs="Arial" w:eastAsia="Arial" w:hAnsi="Arial"/>
          <w:b/>
          <w:bCs/>
          <w:color w:val="2C6E49"/>
          <w:sz w:val="28"/>
          <w:szCs w:val="28"/>
        </w:rPr>
        <w:t xml:space="preserve">Physical Health as Marital Faithfulness</w:t>
      </w:r>
    </w:p>
    <w:p>
      <w:pPr>
        <w:spacing w:before="140" w:after="140" w:line="360"/>
        <w:jc w:val="both"/>
      </w:pPr>
      <w:r>
        <w:rPr>
          <w:rFonts w:ascii="Georgia" w:cs="Georgia" w:eastAsia="Georgia" w:hAnsi="Georgia"/>
          <w:color w:val="1A1A1A"/>
          <w:sz w:val="24"/>
          <w:szCs w:val="24"/>
        </w:rPr>
        <w:t xml:space="preserve">One final dimension of the spirituality of the body that is rarely addressed in marriage theology: the care of your own physical health as a form of faithfulness to your spouse.</w:t>
      </w:r>
    </w:p>
    <w:p>
      <w:pPr>
        <w:spacing w:before="140" w:after="140" w:line="360"/>
        <w:jc w:val="both"/>
      </w:pPr>
      <w:r>
        <w:rPr>
          <w:rFonts w:ascii="Georgia" w:cs="Georgia" w:eastAsia="Georgia" w:hAnsi="Georgia"/>
          <w:color w:val="1A1A1A"/>
          <w:sz w:val="24"/>
          <w:szCs w:val="24"/>
        </w:rPr>
        <w:t xml:space="preserve">This is not about body image or conforming to cultural standards of attractiveness. It is about the stewardship argument that Paul makes in 1 Corinthians 6: 'Your body is not your own, for you were bought with a price. So glorify God in your body.' The Christian's body belongs to God — and, by extension, within marriage, the care of your body is also a form of care for your spouse, who has made a lifelong covenant with that body.</w:t>
      </w:r>
    </w:p>
    <w:p>
      <w:pPr>
        <w:spacing w:before="140" w:after="140" w:line="360"/>
        <w:jc w:val="both"/>
      </w:pPr>
      <w:r>
        <w:rPr>
          <w:rFonts w:ascii="Georgia" w:cs="Georgia" w:eastAsia="Georgia" w:hAnsi="Georgia"/>
          <w:color w:val="1A1A1A"/>
          <w:sz w:val="24"/>
          <w:szCs w:val="24"/>
        </w:rPr>
        <w:t xml:space="preserve">The person who consistently neglects their physical health — sleep, exercise, nutrition, the management of chronic conditions — is making choices that have direct effects on their spouse and on the marriage. This is not a basis for shame or for cruel pressure. It is simply an honest extension of the covenant theology of marriage to the domain of physical health. What you do with your body matters. Not just spiritually. Relationally.</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spirituality of the body is not exotic or mystical. It is the daily, ordinary practice of inhabiting your embodied life with gratitude, intention, and care — and of sharing that embodied life, in all of its specificity, with the person you married.</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Which physical practices in your marriage — touch, shared meals, physical care — are most formative right now? Which have been neglected?</w:t>
      </w:r>
    </w:p>
    <w:p>
      <w:pPr>
        <w:spacing w:before="140" w:after="140" w:line="360"/>
        <w:jc w:val="both"/>
      </w:pPr>
      <w:r>
        <w:rPr>
          <w:rFonts w:ascii="Georgia" w:cs="Georgia" w:eastAsia="Georgia" w:hAnsi="Georgia"/>
          <w:color w:val="1A1A1A"/>
          <w:sz w:val="24"/>
          <w:szCs w:val="24"/>
        </w:rPr>
        <w:t xml:space="preserve">How does the concept of sexuality as spiritual practice — rather than a concession or a purely physical act — change how you think about the sexual dimension of your marriage?</w:t>
      </w:r>
    </w:p>
    <w:p>
      <w:pPr>
        <w:spacing w:before="140" w:after="140" w:line="360"/>
        <w:jc w:val="both"/>
      </w:pPr>
      <w:r>
        <w:rPr>
          <w:rFonts w:ascii="Georgia" w:cs="Georgia" w:eastAsia="Georgia" w:hAnsi="Georgia"/>
          <w:color w:val="1A1A1A"/>
          <w:sz w:val="24"/>
          <w:szCs w:val="24"/>
        </w:rPr>
        <w:t xml:space="preserve">What would it mean to approach the care of your own physical health as a form of faithfulness to your spouse?</w:t>
      </w:r>
    </w:p>
    <w:p>
      <w:r>
        <w:br w:type="page"/>
      </w:r>
    </w:p>
    <w:p>
      <w:pPr>
        <w:spacing w:before="1440" w:after="200"/>
      </w:pPr>
      <w:r>
        <w:rPr>
          <w:rFonts w:ascii="Arial" w:cs="Arial" w:eastAsia="Arial" w:hAnsi="Arial"/>
          <w:b/>
          <w:bCs/>
          <w:color w:val="C9A84C"/>
          <w:sz w:val="20"/>
          <w:szCs w:val="20"/>
        </w:rPr>
        <w:t xml:space="preserve">CHAPTER 7</w:t>
      </w:r>
    </w:p>
    <w:p>
      <w:pPr>
        <w:spacing w:before="0" w:after="560"/>
      </w:pPr>
      <w:r>
        <w:rPr>
          <w:rFonts w:ascii="Arial" w:cs="Arial" w:eastAsia="Arial" w:hAnsi="Arial"/>
          <w:b/>
          <w:bCs/>
          <w:color w:val="2C6E49"/>
          <w:sz w:val="42"/>
          <w:szCs w:val="42"/>
        </w:rPr>
        <w:t xml:space="preserve">The New Testament's Theology of the Body</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Old Testament's theology of the body is largely implicit — woven into the creation narratives, the sacrificial system, the embodied practices of Torah, the frank physicality of the Psalms and the Song of Solomon. The New Testament makes it explicit. And what it says is more radical and more beautiful than the tradition that followed it often acknowledged.</w:t>
      </w:r>
    </w:p>
    <w:p>
      <w:pPr>
        <w:spacing w:before="140" w:after="140" w:line="360"/>
        <w:jc w:val="both"/>
      </w:pPr>
      <w:r>
        <w:rPr>
          <w:rFonts w:ascii="Georgia" w:cs="Georgia" w:eastAsia="Georgia" w:hAnsi="Georgia"/>
          <w:color w:val="1A1A1A"/>
          <w:sz w:val="24"/>
          <w:szCs w:val="24"/>
        </w:rPr>
        <w:t xml:space="preserve">The New Testament's theology of the body centers on three claims: the incarnation, the resurrection, and the indwelling of the Spirit. Each one is, in its own way, a profound affirmation of the body's significance. Together, they constitute the most thoroughgoing defense of embodied human existence available in all of Christian theology.</w:t>
      </w:r>
    </w:p>
    <w:p>
      <w:pPr>
        <w:pBdr>
          <w:bottom w:val="single" w:color="C9A84C" w:sz="4" w:space="4"/>
        </w:pBdr>
        <w:spacing w:before="480" w:after="200"/>
      </w:pPr>
      <w:r>
        <w:rPr>
          <w:rFonts w:ascii="Arial" w:cs="Arial" w:eastAsia="Arial" w:hAnsi="Arial"/>
          <w:b/>
          <w:bCs/>
          <w:color w:val="2C6E49"/>
          <w:sz w:val="28"/>
          <w:szCs w:val="28"/>
        </w:rPr>
        <w:t xml:space="preserve">The Incarnation: God Takes a Body</w:t>
      </w:r>
    </w:p>
    <w:p>
      <w:pPr>
        <w:spacing w:before="140" w:after="140" w:line="360"/>
        <w:jc w:val="both"/>
      </w:pPr>
      <w:r>
        <w:rPr>
          <w:rFonts w:ascii="Georgia" w:cs="Georgia" w:eastAsia="Georgia" w:hAnsi="Georgia"/>
          <w:color w:val="1A1A1A"/>
          <w:sz w:val="24"/>
          <w:szCs w:val="24"/>
        </w:rPr>
        <w:t xml:space="preserve">The incarnation — the doctrine that the eternal Son of God became a human being in the person of Jesus of Nazareth — is the most radical claim any religion has ever made about the relationship between the divine and the physical.</w:t>
      </w:r>
    </w:p>
    <w:p>
      <w:pPr>
        <w:spacing w:before="140" w:after="140" w:line="360"/>
        <w:jc w:val="both"/>
      </w:pPr>
      <w:r>
        <w:rPr>
          <w:rFonts w:ascii="Georgia" w:cs="Georgia" w:eastAsia="Georgia" w:hAnsi="Georgia"/>
          <w:color w:val="1A1A1A"/>
          <w:sz w:val="24"/>
          <w:szCs w:val="24"/>
        </w:rPr>
        <w:t xml:space="preserve">Most religious traditions maintain some version of a hierarchy between the spiritual and the material. The spiritual is higher, purer, more real. The material is lower, more transient, less significant. The incarnation destroys this hierarchy by collapsing it. God did not communicate through the material world as a second-best medium. God became the material world. God became a body.</w:t>
      </w:r>
    </w:p>
    <w:p>
      <w:pPr>
        <w:spacing w:before="140" w:after="140" w:line="360"/>
        <w:jc w:val="both"/>
      </w:pPr>
      <w:r>
        <w:rPr>
          <w:rFonts w:ascii="Georgia" w:cs="Georgia" w:eastAsia="Georgia" w:hAnsi="Georgia"/>
          <w:color w:val="1A1A1A"/>
          <w:sz w:val="24"/>
          <w:szCs w:val="24"/>
        </w:rPr>
        <w:t xml:space="preserve">The theological implications are enormous. If God chose to express himself fully and finally through a human body — through the particular flesh and blood and nervous system and emotional life of Jesus of Nazareth — then the body is not spiritually inferior to the soul. The body is the site of revelation. The body is the place where God is most definitively known.</w:t>
      </w:r>
    </w:p>
    <w:p>
      <w:pPr>
        <w:spacing w:before="140" w:after="140" w:line="360"/>
        <w:jc w:val="both"/>
      </w:pPr>
      <w:r>
        <w:rPr>
          <w:rFonts w:ascii="Georgia" w:cs="Georgia" w:eastAsia="Georgia" w:hAnsi="Georgia"/>
          <w:color w:val="1A1A1A"/>
          <w:sz w:val="24"/>
          <w:szCs w:val="24"/>
        </w:rPr>
        <w:t xml:space="preserve">This has direct implications for the theology of marriage and sexuality. The incarnation validates the body as a medium of genuine love. When Paul says in Ephesians 5 that the love of a husband for his wife should mirror the love of Christ for the church, the love he is pointing to is an incarnational love — a love that expresses itself through embodied presence, through physical sacrifice, through the costly, tangible, specific care of a real body for another real body.</w:t>
      </w:r>
    </w:p>
    <w:p>
      <w:pPr>
        <w:spacing w:before="280" w:after="280"/>
        <w:ind w:left="860" w:right="860"/>
      </w:pPr>
      <w:r>
        <w:rPr>
          <w:rFonts w:ascii="Georgia" w:cs="Georgia" w:eastAsia="Georgia" w:hAnsi="Georgia"/>
          <w:i/>
          <w:iCs/>
          <w:color w:val="444444"/>
          <w:sz w:val="23"/>
          <w:szCs w:val="23"/>
        </w:rPr>
        <w:t xml:space="preserve">"And the Word became flesh and dwelt among us, and we have seen his glory." </w:t>
      </w:r>
      <w:r>
        <w:rPr>
          <w:rFonts w:ascii="Georgia" w:cs="Georgia" w:eastAsia="Georgia" w:hAnsi="Georgia"/>
          <w:b/>
          <w:bCs/>
          <w:color w:val="2C6E49"/>
          <w:sz w:val="23"/>
          <w:szCs w:val="23"/>
        </w:rPr>
        <w:t xml:space="preserve">— John 1:14</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incarnation is the most radical body-affirmation in all of theology. God became flesh. The body is the site of revelation. And everything we do with bodies — including in marriage — carries that weight.</w:t>
      </w:r>
    </w:p>
    <w:p>
      <w:pPr>
        <w:pBdr>
          <w:bottom w:val="single" w:color="C9A84C" w:sz="4" w:space="4"/>
        </w:pBdr>
        <w:spacing w:before="480" w:after="200"/>
      </w:pPr>
      <w:r>
        <w:rPr>
          <w:rFonts w:ascii="Arial" w:cs="Arial" w:eastAsia="Arial" w:hAnsi="Arial"/>
          <w:b/>
          <w:bCs/>
          <w:color w:val="2C6E49"/>
          <w:sz w:val="28"/>
          <w:szCs w:val="28"/>
        </w:rPr>
        <w:t xml:space="preserve">The Resurrection: The Body Has a Future</w:t>
      </w:r>
    </w:p>
    <w:p>
      <w:pPr>
        <w:spacing w:before="140" w:after="140" w:line="360"/>
        <w:jc w:val="both"/>
      </w:pPr>
      <w:r>
        <w:rPr>
          <w:rFonts w:ascii="Georgia" w:cs="Georgia" w:eastAsia="Georgia" w:hAnsi="Georgia"/>
          <w:color w:val="1A1A1A"/>
          <w:sz w:val="24"/>
          <w:szCs w:val="24"/>
        </w:rPr>
        <w:t xml:space="preserve">The resurrection of Jesus is not the liberation of a soul from a body. That would be a Platonic story, not a Christian one. The resurrection of Jesus is the transformation of a body — the restoration and glorification of the physical form that was crucified and buried, so that the risen Jesus is recognizable, touchable, and physically present in a way that goes beyond mere spiritual vision.</w:t>
      </w:r>
    </w:p>
    <w:p>
      <w:pPr>
        <w:spacing w:before="140" w:after="140" w:line="360"/>
        <w:jc w:val="both"/>
      </w:pPr>
      <w:r>
        <w:rPr>
          <w:rFonts w:ascii="Georgia" w:cs="Georgia" w:eastAsia="Georgia" w:hAnsi="Georgia"/>
          <w:color w:val="1A1A1A"/>
          <w:sz w:val="24"/>
          <w:szCs w:val="24"/>
        </w:rPr>
        <w:t xml:space="preserve">Paul develops the theology of the resurrection body most extensively in 1 Corinthians 15. He uses the analogy of a seed: what is buried is not what rises, but there is genuine continuity between the two. The resurrection body is physical but transformed — 'spiritual' in the Pauline sense of fully animated by the Spirit of God, not in the sense of immaterial or ghostly.</w:t>
      </w:r>
    </w:p>
    <w:p>
      <w:pPr>
        <w:spacing w:before="140" w:after="140" w:line="360"/>
        <w:jc w:val="both"/>
      </w:pPr>
      <w:r>
        <w:rPr>
          <w:rFonts w:ascii="Georgia" w:cs="Georgia" w:eastAsia="Georgia" w:hAnsi="Georgia"/>
          <w:color w:val="1A1A1A"/>
          <w:sz w:val="24"/>
          <w:szCs w:val="24"/>
        </w:rPr>
        <w:t xml:space="preserve">The resurrection of Jesus is the pledge of the resurrection of believers. And the resurrection of believers is, among other things, a claim about the eternal significance of the body. Christian hope is not hope for the liberation of the soul from matter. It is hope for the redemption of matter — for the transformation of the physical creation, including the physical bodies of those who belong to Christ, into the glorious form they were always intended to bear.</w:t>
      </w:r>
    </w:p>
    <w:p>
      <w:pPr>
        <w:spacing w:before="140" w:after="140" w:line="360"/>
        <w:jc w:val="both"/>
      </w:pPr>
      <w:r>
        <w:rPr>
          <w:rFonts w:ascii="Georgia" w:cs="Georgia" w:eastAsia="Georgia" w:hAnsi="Georgia"/>
          <w:color w:val="1A1A1A"/>
          <w:sz w:val="24"/>
          <w:szCs w:val="24"/>
        </w:rPr>
        <w:t xml:space="preserve">This hope matters for marriage because it means the physical dimension of the marital relationship is not temporary or insignificant. The couple who has built genuine physical intimacy — who has learned to know each other and care for each other in and through their bodies — is building something that the resurrection hope includes rather than excludes. The bodies they have shared their lives in are not obstacles to their spiritual journey. They are part of it.</w:t>
      </w:r>
    </w:p>
    <w:p>
      <w:pPr>
        <w:pBdr>
          <w:bottom w:val="single" w:color="C9A84C" w:sz="4" w:space="4"/>
        </w:pBdr>
        <w:spacing w:before="480" w:after="200"/>
      </w:pPr>
      <w:r>
        <w:rPr>
          <w:rFonts w:ascii="Arial" w:cs="Arial" w:eastAsia="Arial" w:hAnsi="Arial"/>
          <w:b/>
          <w:bCs/>
          <w:color w:val="2C6E49"/>
          <w:sz w:val="28"/>
          <w:szCs w:val="28"/>
        </w:rPr>
        <w:t xml:space="preserve">The Spirit-Indwelt Body</w:t>
      </w:r>
    </w:p>
    <w:p>
      <w:pPr>
        <w:spacing w:before="140" w:after="140" w:line="360"/>
        <w:jc w:val="both"/>
      </w:pPr>
      <w:r>
        <w:rPr>
          <w:rFonts w:ascii="Georgia" w:cs="Georgia" w:eastAsia="Georgia" w:hAnsi="Georgia"/>
          <w:color w:val="1A1A1A"/>
          <w:sz w:val="24"/>
          <w:szCs w:val="24"/>
        </w:rPr>
        <w:t xml:space="preserve">The third pillar of the New Testament's theology of the body is the doctrine of the Spirit's indwelling. 'Do you not know that your body is a temple of the Holy Spirit within you, whom you have from God? You are not your own, for you were bought with a price. So glorify God in your body' (1 Corinthians 6:19-20).</w:t>
      </w:r>
    </w:p>
    <w:p>
      <w:pPr>
        <w:spacing w:before="140" w:after="140" w:line="360"/>
        <w:jc w:val="both"/>
      </w:pPr>
      <w:r>
        <w:rPr>
          <w:rFonts w:ascii="Georgia" w:cs="Georgia" w:eastAsia="Georgia" w:hAnsi="Georgia"/>
          <w:color w:val="1A1A1A"/>
          <w:sz w:val="24"/>
          <w:szCs w:val="24"/>
        </w:rPr>
        <w:t xml:space="preserve">The temple language is not incidental. In the theology of the Old Testament, the temple was the place where God was present — the site of the divine dwelling on earth, the location where human beings could encounter the holy. Paul's application of this language to the body of the individual Christian is a breathtaking theological claim: the body of the Christian is the new temple. The Holy Spirit dwells there. The divine presence is located there.</w:t>
      </w:r>
    </w:p>
    <w:p>
      <w:pPr>
        <w:spacing w:before="140" w:after="140" w:line="360"/>
        <w:jc w:val="both"/>
      </w:pPr>
      <w:r>
        <w:rPr>
          <w:rFonts w:ascii="Georgia" w:cs="Georgia" w:eastAsia="Georgia" w:hAnsi="Georgia"/>
          <w:color w:val="1A1A1A"/>
          <w:sz w:val="24"/>
          <w:szCs w:val="24"/>
        </w:rPr>
        <w:t xml:space="preserve">What follows from this? Precisely what Paul says follows: glorify God in your body. Not just in your mind. Not just in your spiritual exercises. In your body — in what you do with it, how you treat it, how you use it, what you offer through it to the world and to the people you love.</w:t>
      </w:r>
    </w:p>
    <w:p>
      <w:pPr>
        <w:spacing w:before="140" w:after="140" w:line="360"/>
        <w:jc w:val="both"/>
      </w:pPr>
      <w:r>
        <w:rPr>
          <w:rFonts w:ascii="Georgia" w:cs="Georgia" w:eastAsia="Georgia" w:hAnsi="Georgia"/>
          <w:color w:val="1A1A1A"/>
          <w:sz w:val="24"/>
          <w:szCs w:val="24"/>
        </w:rPr>
        <w:t xml:space="preserve">For marriage, this means that the physical life of the marriage — the sexual intimacy, the embodied care, the shared physical life of two people who have made a covenant — is not spiritually neutral territory. It is the domain of the Spirit. Bringing the physical life of your marriage under the lordship of Christ — asking what it means to glorify God in your body in the specific context of marriage — is not a reduction of sexuality to moralism. It is the elevation of the physical life of the marriage to its full theological significance.</w:t>
      </w:r>
    </w:p>
    <w:p>
      <w:pPr>
        <w:pBdr>
          <w:bottom w:val="single" w:color="C9A84C" w:sz="4" w:space="4"/>
        </w:pBdr>
        <w:spacing w:before="480" w:after="200"/>
      </w:pPr>
      <w:r>
        <w:rPr>
          <w:rFonts w:ascii="Arial" w:cs="Arial" w:eastAsia="Arial" w:hAnsi="Arial"/>
          <w:b/>
          <w:bCs/>
          <w:color w:val="2C6E49"/>
          <w:sz w:val="28"/>
          <w:szCs w:val="28"/>
        </w:rPr>
        <w:t xml:space="preserve">What We Do With This</w:t>
      </w:r>
    </w:p>
    <w:p>
      <w:pPr>
        <w:spacing w:before="140" w:after="140" w:line="360"/>
        <w:jc w:val="both"/>
      </w:pPr>
      <w:r>
        <w:rPr>
          <w:rFonts w:ascii="Georgia" w:cs="Georgia" w:eastAsia="Georgia" w:hAnsi="Georgia"/>
          <w:color w:val="1A1A1A"/>
          <w:sz w:val="24"/>
          <w:szCs w:val="24"/>
        </w:rPr>
        <w:t xml:space="preserve">A New Testament theology of the body — grounded in incarnation, resurrection, and indwelling — produces a genuinely different approach to the physical life of marriage than either the shame-based tradition or the purely therapeutic framework.</w:t>
      </w:r>
    </w:p>
    <w:p>
      <w:pPr>
        <w:spacing w:before="140" w:after="140" w:line="360"/>
        <w:jc w:val="both"/>
      </w:pPr>
      <w:r>
        <w:rPr>
          <w:rFonts w:ascii="Georgia" w:cs="Georgia" w:eastAsia="Georgia" w:hAnsi="Georgia"/>
          <w:color w:val="1A1A1A"/>
          <w:sz w:val="24"/>
          <w:szCs w:val="24"/>
        </w:rPr>
        <w:t xml:space="preserve">It produces gratitude. The body is very good, God-indwelt, destined for resurrection, and the site of the most definitive revelation of God in human history. The appropriate response to inhabiting a body is not management or suspicion. It is gratitude.</w:t>
      </w:r>
    </w:p>
    <w:p>
      <w:pPr>
        <w:spacing w:before="140" w:after="140" w:line="360"/>
        <w:jc w:val="both"/>
      </w:pPr>
      <w:r>
        <w:rPr>
          <w:rFonts w:ascii="Georgia" w:cs="Georgia" w:eastAsia="Georgia" w:hAnsi="Georgia"/>
          <w:color w:val="1A1A1A"/>
          <w:sz w:val="24"/>
          <w:szCs w:val="24"/>
        </w:rPr>
        <w:t xml:space="preserve">It produces seriousness. What we do with bodies matters — eternally and relationally. The physical life of a marriage is not a peripheral concern. It is a central one.</w:t>
      </w:r>
    </w:p>
    <w:p>
      <w:pPr>
        <w:spacing w:before="140" w:after="140" w:line="360"/>
        <w:jc w:val="both"/>
      </w:pPr>
      <w:r>
        <w:rPr>
          <w:rFonts w:ascii="Georgia" w:cs="Georgia" w:eastAsia="Georgia" w:hAnsi="Georgia"/>
          <w:color w:val="1A1A1A"/>
          <w:sz w:val="24"/>
          <w:szCs w:val="24"/>
        </w:rPr>
        <w:t xml:space="preserve">And it produces freedom. The couple who understands their physical life together as a site of genuine theological significance — as an expression of the image of the God who is love, as a form of embodied faithfulness, as a practice of the glorification of God in the body — is freed from the alternative frameworks that have done so much damage: the shame that makes the body something to overcome, and the consumptive approach that makes it something to exploit.</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New Testament gives the body the highest possible theological status: incarnation, resurrection, indwelling. A theology of marriage built on that foundation produces something the shame tradition and the consumer tradition both miss: freedom.</w:t>
      </w:r>
    </w:p>
    <w:p>
      <w:pPr>
        <w:spacing w:before="140" w:after="140" w:line="360"/>
        <w:jc w:val="both"/>
      </w:pPr>
      <w:r>
        <w:rPr>
          <w:rFonts w:ascii="Georgia" w:cs="Georgia" w:eastAsia="Georgia" w:hAnsi="Georgia"/>
          <w:color w:val="1A1A1A"/>
          <w:sz w:val="24"/>
          <w:szCs w:val="24"/>
        </w:rPr>
        <w:t xml:space="preserve">That freedom — the freedom of the couple who knows that the physical life they share is genuinely good, genuinely significant, and genuinely holy — is what a New Testament theology of the body makes available. It is worth every bit of the theological work required to get there.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How does grounding the theology of the body in incarnation, resurrection, and indwelling change the way you think about the physical dimension of your marriage?</w:t>
      </w:r>
    </w:p>
    <w:p>
      <w:pPr>
        <w:spacing w:before="140" w:after="140" w:line="360"/>
        <w:jc w:val="both"/>
      </w:pPr>
      <w:r>
        <w:rPr>
          <w:rFonts w:ascii="Georgia" w:cs="Georgia" w:eastAsia="Georgia" w:hAnsi="Georgia"/>
          <w:color w:val="1A1A1A"/>
          <w:sz w:val="24"/>
          <w:szCs w:val="24"/>
        </w:rPr>
        <w:t xml:space="preserve">What would it mean practically to 'glorify God in your body' in the specific context of your marital relationship?</w:t>
      </w:r>
    </w:p>
    <w:p>
      <w:pPr>
        <w:spacing w:before="140" w:after="140" w:line="360"/>
        <w:jc w:val="both"/>
      </w:pPr>
      <w:r>
        <w:rPr>
          <w:rFonts w:ascii="Georgia" w:cs="Georgia" w:eastAsia="Georgia" w:hAnsi="Georgia"/>
          <w:color w:val="1A1A1A"/>
          <w:sz w:val="24"/>
          <w:szCs w:val="24"/>
        </w:rPr>
        <w:t xml:space="preserve">Where have you experienced the physical life of your marriage as genuinely holy — as a site of grace rather than management?</w:t>
      </w:r>
    </w:p>
    <w:p>
      <w:r>
        <w:br w:type="page"/>
      </w:r>
    </w:p>
    <w:p>
      <w:pPr>
        <w:spacing w:before="1440" w:after="200"/>
      </w:pPr>
      <w:r>
        <w:rPr>
          <w:rFonts w:ascii="Arial" w:cs="Arial" w:eastAsia="Arial" w:hAnsi="Arial"/>
          <w:b/>
          <w:bCs/>
          <w:color w:val="C9A84C"/>
          <w:sz w:val="20"/>
          <w:szCs w:val="20"/>
        </w:rPr>
        <w:t xml:space="preserve">CHAPTER 8</w:t>
      </w:r>
    </w:p>
    <w:p>
      <w:pPr>
        <w:spacing w:before="0" w:after="560"/>
      </w:pPr>
      <w:r>
        <w:rPr>
          <w:rFonts w:ascii="Arial" w:cs="Arial" w:eastAsia="Arial" w:hAnsi="Arial"/>
          <w:b/>
          <w:bCs/>
          <w:color w:val="2C6E49"/>
          <w:sz w:val="42"/>
          <w:szCs w:val="42"/>
        </w:rPr>
        <w:t xml:space="preserve">Christian Men Have Been Taught to Lead in Ways That Damage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This chapter is going to make some readers uncomfortable. It is about a specific and significant failure in the Christian formation of men — one that has produced real and measurable damage in marriages, families, and churches, and that has been sustained for long enough to deserve honest, direct examination.</w:t>
      </w:r>
    </w:p>
    <w:p>
      <w:pPr>
        <w:spacing w:before="140" w:after="140" w:line="360"/>
        <w:jc w:val="both"/>
      </w:pPr>
      <w:r>
        <w:rPr>
          <w:rFonts w:ascii="Georgia" w:cs="Georgia" w:eastAsia="Georgia" w:hAnsi="Georgia"/>
          <w:color w:val="1A1A1A"/>
          <w:sz w:val="24"/>
          <w:szCs w:val="24"/>
        </w:rPr>
        <w:t xml:space="preserve">The failure is this: the church has taught men to lead in ways that are more consistent with the cultural frameworks of dominance and control than with the servant leadership that Jesus actually modeled. And it has done so in the name of Scripture while systematically ignoring the aspects of Scripture that would most clearly challenge that teaching.</w:t>
      </w:r>
    </w:p>
    <w:p>
      <w:pPr>
        <w:spacing w:before="140" w:after="140" w:line="360"/>
        <w:jc w:val="both"/>
      </w:pPr>
      <w:r>
        <w:rPr>
          <w:rFonts w:ascii="Georgia" w:cs="Georgia" w:eastAsia="Georgia" w:hAnsi="Georgia"/>
          <w:color w:val="1A1A1A"/>
          <w:sz w:val="24"/>
          <w:szCs w:val="24"/>
        </w:rPr>
        <w:t xml:space="preserve">The result is a generation of Christian men who were formed toward authority before they were formed toward character, toward headship before they were formed toward service, toward expectation before they were formed toward sacrifice. And their marriages and their families have paid the price.</w:t>
      </w:r>
    </w:p>
    <w:p>
      <w:pPr>
        <w:pBdr>
          <w:bottom w:val="single" w:color="C9A84C" w:sz="4" w:space="4"/>
        </w:pBdr>
        <w:spacing w:before="480" w:after="200"/>
      </w:pPr>
      <w:r>
        <w:rPr>
          <w:rFonts w:ascii="Arial" w:cs="Arial" w:eastAsia="Arial" w:hAnsi="Arial"/>
          <w:b/>
          <w:bCs/>
          <w:color w:val="2C6E49"/>
          <w:sz w:val="28"/>
          <w:szCs w:val="28"/>
        </w:rPr>
        <w:t xml:space="preserve">What Was Taught</w:t>
      </w:r>
    </w:p>
    <w:p>
      <w:pPr>
        <w:spacing w:before="140" w:after="140" w:line="360"/>
        <w:jc w:val="both"/>
      </w:pPr>
      <w:r>
        <w:rPr>
          <w:rFonts w:ascii="Georgia" w:cs="Georgia" w:eastAsia="Georgia" w:hAnsi="Georgia"/>
          <w:color w:val="1A1A1A"/>
          <w:sz w:val="24"/>
          <w:szCs w:val="24"/>
        </w:rPr>
        <w:t xml:space="preserve">The specific formation of men in complementarian evangelical culture over the past several decades has emphasized several consistent themes. Men are the spiritual heads of their households, responsible for the spiritual direction of the family. Men are to provide and protect. Men are called to initiate — in marriage, in family leadership, in the sexual relationship. Men are to be strong: emotionally controlled, decisive, not given to what the culture called weakness.</w:t>
      </w:r>
    </w:p>
    <w:p>
      <w:pPr>
        <w:spacing w:before="140" w:after="140" w:line="360"/>
        <w:jc w:val="both"/>
      </w:pPr>
      <w:r>
        <w:rPr>
          <w:rFonts w:ascii="Georgia" w:cs="Georgia" w:eastAsia="Georgia" w:hAnsi="Georgia"/>
          <w:color w:val="1A1A1A"/>
          <w:sz w:val="24"/>
          <w:szCs w:val="24"/>
        </w:rPr>
        <w:t xml:space="preserve">Individually, none of these emphases is inherently wrong. The problem is what they were consistently matched with and what they were consistently missing.</w:t>
      </w:r>
    </w:p>
    <w:p>
      <w:pPr>
        <w:spacing w:before="140" w:after="140" w:line="360"/>
        <w:jc w:val="both"/>
      </w:pPr>
      <w:r>
        <w:rPr>
          <w:rFonts w:ascii="Georgia" w:cs="Georgia" w:eastAsia="Georgia" w:hAnsi="Georgia"/>
          <w:color w:val="1A1A1A"/>
          <w:sz w:val="24"/>
          <w:szCs w:val="24"/>
        </w:rPr>
        <w:t xml:space="preserve">They were matched with very little formation in emotional intelligence. Men were taught to lead before they were taught to listen. They were taught to decide before they were taught to empathize. They were taught to be strong in ways that specifically excluded the forms of vulnerability and emotional honesty that genuine intimacy requires.</w:t>
      </w:r>
    </w:p>
    <w:p>
      <w:pPr>
        <w:spacing w:before="140" w:after="140" w:line="360"/>
        <w:jc w:val="both"/>
      </w:pPr>
      <w:r>
        <w:rPr>
          <w:rFonts w:ascii="Georgia" w:cs="Georgia" w:eastAsia="Georgia" w:hAnsi="Georgia"/>
          <w:color w:val="1A1A1A"/>
          <w:sz w:val="24"/>
          <w:szCs w:val="24"/>
        </w:rPr>
        <w:t xml:space="preserve">They were missing the cross. The Ephesians 5 passage that most of this teaching draws from says 'Husbands, love your wives, as Christ loved the church and gave himself up for her.' The model of male leadership Paul provides is not dominance. It is crucifixion. The husband who models Christ's love is the husband who dies — to his own preferences, his own comfort, his own need for control, his own right to the final word. That is the model. And it was consistently underemphasized in favor of the authority it was supposed to govern.</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church taught men to lead. It did not teach them to lead like Jesus. And leading like Jesus looks like the cross — not the throne.</w:t>
      </w:r>
    </w:p>
    <w:p>
      <w:pPr>
        <w:pBdr>
          <w:bottom w:val="single" w:color="C9A84C" w:sz="4" w:space="4"/>
        </w:pBdr>
        <w:spacing w:before="480" w:after="200"/>
      </w:pPr>
      <w:r>
        <w:rPr>
          <w:rFonts w:ascii="Arial" w:cs="Arial" w:eastAsia="Arial" w:hAnsi="Arial"/>
          <w:b/>
          <w:bCs/>
          <w:color w:val="2C6E49"/>
          <w:sz w:val="28"/>
          <w:szCs w:val="28"/>
        </w:rPr>
        <w:t xml:space="preserve">What the Research Shows</w:t>
      </w:r>
    </w:p>
    <w:p>
      <w:pPr>
        <w:spacing w:before="140" w:after="140" w:line="360"/>
        <w:jc w:val="both"/>
      </w:pPr>
      <w:r>
        <w:rPr>
          <w:rFonts w:ascii="Georgia" w:cs="Georgia" w:eastAsia="Georgia" w:hAnsi="Georgia"/>
          <w:color w:val="1A1A1A"/>
          <w:sz w:val="24"/>
          <w:szCs w:val="24"/>
        </w:rPr>
        <w:t xml:space="preserve">The research on gender, power, and marital health is consistent and worth taking seriously. Couples in which power is shared equitably — in which both partners have genuine voice in decision-making, in which neither partner is expected to defer to the other as a structural rule — consistently show higher levels of marital satisfaction, lower levels of conflict, greater emotional intimacy, and lower rates of divorce than couples in which a clear power hierarchy is maintained.</w:t>
      </w:r>
    </w:p>
    <w:p>
      <w:pPr>
        <w:spacing w:before="140" w:after="140" w:line="360"/>
        <w:jc w:val="both"/>
      </w:pPr>
      <w:r>
        <w:rPr>
          <w:rFonts w:ascii="Georgia" w:cs="Georgia" w:eastAsia="Georgia" w:hAnsi="Georgia"/>
          <w:color w:val="1A1A1A"/>
          <w:sz w:val="24"/>
          <w:szCs w:val="24"/>
        </w:rPr>
        <w:t xml:space="preserve">Conversely, marriages characterized by male dominance — in which the husband exercises unilateral authority and the wife is expected to submit regardless of the quality of the leadership being exercised — show elevated rates of marital dissatisfaction, depression in wives, and in more extreme cases, domestic violence. The research on intimate partner violence is unambiguous: the single most consistent risk factor is the belief that men have the right to control their female partners.</w:t>
      </w:r>
    </w:p>
    <w:p>
      <w:pPr>
        <w:spacing w:before="140" w:after="140" w:line="360"/>
        <w:jc w:val="both"/>
      </w:pPr>
      <w:r>
        <w:rPr>
          <w:rFonts w:ascii="Georgia" w:cs="Georgia" w:eastAsia="Georgia" w:hAnsi="Georgia"/>
          <w:color w:val="1A1A1A"/>
          <w:sz w:val="24"/>
          <w:szCs w:val="24"/>
        </w:rPr>
        <w:t xml:space="preserve">I am not claiming that all complementarian marriages are abusive. Many are not. But I am claiming that the specific formation of men toward authority without character — toward headship without servant-heartedness — creates a risk profile that the church has been slow to acknowledge.</w:t>
      </w:r>
    </w:p>
    <w:p>
      <w:pPr>
        <w:pBdr>
          <w:bottom w:val="single" w:color="C9A84C" w:sz="4" w:space="4"/>
        </w:pBdr>
        <w:spacing w:before="480" w:after="200"/>
      </w:pPr>
      <w:r>
        <w:rPr>
          <w:rFonts w:ascii="Arial" w:cs="Arial" w:eastAsia="Arial" w:hAnsi="Arial"/>
          <w:b/>
          <w:bCs/>
          <w:color w:val="2C6E49"/>
          <w:sz w:val="28"/>
          <w:szCs w:val="28"/>
        </w:rPr>
        <w:t xml:space="preserve">The Jesus Model of Leadership</w:t>
      </w:r>
    </w:p>
    <w:p>
      <w:pPr>
        <w:spacing w:before="140" w:after="140" w:line="360"/>
        <w:jc w:val="both"/>
      </w:pPr>
      <w:r>
        <w:rPr>
          <w:rFonts w:ascii="Georgia" w:cs="Georgia" w:eastAsia="Georgia" w:hAnsi="Georgia"/>
          <w:color w:val="1A1A1A"/>
          <w:sz w:val="24"/>
          <w:szCs w:val="24"/>
        </w:rPr>
        <w:t xml:space="preserve">The corrective is not the abandonment of male responsibility in marriage. It is the recovery of what male responsibility actually looks like in the Jesus model.</w:t>
      </w:r>
    </w:p>
    <w:p>
      <w:pPr>
        <w:spacing w:before="140" w:after="140" w:line="360"/>
        <w:jc w:val="both"/>
      </w:pPr>
      <w:r>
        <w:rPr>
          <w:rFonts w:ascii="Georgia" w:cs="Georgia" w:eastAsia="Georgia" w:hAnsi="Georgia"/>
          <w:color w:val="1A1A1A"/>
          <w:sz w:val="24"/>
          <w:szCs w:val="24"/>
        </w:rPr>
        <w:t xml:space="preserve">Jesus, in the Gospel narratives, consistently demonstrates a form of leadership that is entirely at odds with the dominant cultural models of his time — and, frankly, with many of the dominant models that Christian culture has offered since. He washes feet. He stops for the individual when the crowd is waiting. He prioritizes the interruption over the agenda. He weeps. He asks questions. He listens. He challenges the powerful and protects the vulnerable. He consistently lifts up the person in front of him rather than requiring them to lift him up.</w:t>
      </w:r>
    </w:p>
    <w:p>
      <w:pPr>
        <w:spacing w:before="140" w:after="140" w:line="360"/>
        <w:jc w:val="both"/>
      </w:pPr>
      <w:r>
        <w:rPr>
          <w:rFonts w:ascii="Georgia" w:cs="Georgia" w:eastAsia="Georgia" w:hAnsi="Georgia"/>
          <w:color w:val="1A1A1A"/>
          <w:sz w:val="24"/>
          <w:szCs w:val="24"/>
        </w:rPr>
        <w:t xml:space="preserve">Philippians 2 is the theological core of the Jesus model of leadership: 'Do nothing from selfish ambition or conceit, but in humility count others more significant than yourselves. Let each of you look not only to his own interests, but also to the interests of others. Have this mind among yourselves, which is yours in Christ Jesus, who, though he was in the form of God, did not count equality with God a thing to be grasped, but emptied himself, by taking the form of a servant.'</w:t>
      </w:r>
    </w:p>
    <w:p>
      <w:pPr>
        <w:spacing w:before="280" w:after="280"/>
        <w:ind w:left="860" w:right="860"/>
      </w:pPr>
      <w:r>
        <w:rPr>
          <w:rFonts w:ascii="Georgia" w:cs="Georgia" w:eastAsia="Georgia" w:hAnsi="Georgia"/>
          <w:i/>
          <w:iCs/>
          <w:color w:val="444444"/>
          <w:sz w:val="23"/>
          <w:szCs w:val="23"/>
        </w:rPr>
        <w:t xml:space="preserve">"Have this mind among yourselves, which is yours in Christ Jesus, who emptied himself, by taking the form of a servant." </w:t>
      </w:r>
      <w:r>
        <w:rPr>
          <w:rFonts w:ascii="Georgia" w:cs="Georgia" w:eastAsia="Georgia" w:hAnsi="Georgia"/>
          <w:b/>
          <w:bCs/>
          <w:color w:val="2C6E49"/>
          <w:sz w:val="23"/>
          <w:szCs w:val="23"/>
        </w:rPr>
        <w:t xml:space="preserve">— Philippians 2:5–7</w:t>
      </w:r>
    </w:p>
    <w:p>
      <w:pPr>
        <w:spacing w:before="140" w:after="140" w:line="360"/>
        <w:jc w:val="both"/>
      </w:pPr>
      <w:r>
        <w:rPr>
          <w:rFonts w:ascii="Georgia" w:cs="Georgia" w:eastAsia="Georgia" w:hAnsi="Georgia"/>
          <w:color w:val="1A1A1A"/>
          <w:sz w:val="24"/>
          <w:szCs w:val="24"/>
        </w:rPr>
        <w:t xml:space="preserve">The man who leads like Christ is not the man who asserts his authority. He is the man who empties himself — who makes himself the least in the room, the servant of all, the one who gives rather than takes, who lifts rather than controls. That is the model. And it produces marriages that look entirely different from the marriages produced by the authority-first model that much of Christian culture has offered.</w:t>
      </w:r>
    </w:p>
    <w:p>
      <w:pPr>
        <w:pBdr>
          <w:bottom w:val="single" w:color="C9A84C" w:sz="4" w:space="4"/>
        </w:pBdr>
        <w:spacing w:before="480" w:after="200"/>
      </w:pPr>
      <w:r>
        <w:rPr>
          <w:rFonts w:ascii="Arial" w:cs="Arial" w:eastAsia="Arial" w:hAnsi="Arial"/>
          <w:b/>
          <w:bCs/>
          <w:color w:val="2C6E49"/>
          <w:sz w:val="28"/>
          <w:szCs w:val="28"/>
        </w:rPr>
        <w:t xml:space="preserve">What Is Required</w:t>
      </w:r>
    </w:p>
    <w:p>
      <w:pPr>
        <w:spacing w:before="140" w:after="140" w:line="360"/>
        <w:jc w:val="both"/>
      </w:pPr>
      <w:r>
        <w:rPr>
          <w:rFonts w:ascii="Georgia" w:cs="Georgia" w:eastAsia="Georgia" w:hAnsi="Georgia"/>
          <w:color w:val="1A1A1A"/>
          <w:sz w:val="24"/>
          <w:szCs w:val="24"/>
        </w:rPr>
        <w:t xml:space="preserve">For Christian men who were formed in the authority-first tradition, the path forward is not guilt or self-flagellation. It is honest reckoning and genuine change.</w:t>
      </w:r>
    </w:p>
    <w:p>
      <w:pPr>
        <w:spacing w:before="140" w:after="140" w:line="360"/>
        <w:jc w:val="both"/>
      </w:pPr>
      <w:r>
        <w:rPr>
          <w:rFonts w:ascii="Georgia" w:cs="Georgia" w:eastAsia="Georgia" w:hAnsi="Georgia"/>
          <w:color w:val="1A1A1A"/>
          <w:sz w:val="24"/>
          <w:szCs w:val="24"/>
        </w:rPr>
        <w:t xml:space="preserve">The honest reckoning means asking: what have I actually built in my marriage with the leadership I have practiced? Not the leadership I intended. The leadership I practiced. Has it produced a wife who is genuinely flourishing — fully herself, fully heard, fully valued? Or has it produced a wife who has learned to manage me, to defer to me in ways that suppress her actual voice, to be less than she could be because her marriage does not make room for the whole of her?</w:t>
      </w:r>
    </w:p>
    <w:p>
      <w:pPr>
        <w:spacing w:before="140" w:after="140" w:line="360"/>
        <w:jc w:val="both"/>
      </w:pPr>
      <w:r>
        <w:rPr>
          <w:rFonts w:ascii="Georgia" w:cs="Georgia" w:eastAsia="Georgia" w:hAnsi="Georgia"/>
          <w:color w:val="1A1A1A"/>
          <w:sz w:val="24"/>
          <w:szCs w:val="24"/>
        </w:rPr>
        <w:t xml:space="preserve">The genuine change means learning things that may not have been modeled or taught. Emotional intelligence — the capacity for genuine self-awareness, genuine empathy, genuine emotional honesty. The discipline of listening before leading. The practice of sharing decision-making rather than unilaterally exercising it. The willingness to be wrong and to say so. The willingness to be vulnerable and to not treat that vulnerability as a threat to identity.</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man who leads his marriage like Jesus leads it toward something beautiful. The man who leads it like culture leads it toward the exact damage the research documents.</w:t>
      </w:r>
    </w:p>
    <w:p>
      <w:pPr>
        <w:spacing w:before="140" w:after="140" w:line="360"/>
        <w:jc w:val="both"/>
      </w:pPr>
      <w:r>
        <w:rPr>
          <w:rFonts w:ascii="Georgia" w:cs="Georgia" w:eastAsia="Georgia" w:hAnsi="Georgia"/>
          <w:color w:val="1A1A1A"/>
          <w:sz w:val="24"/>
          <w:szCs w:val="24"/>
        </w:rPr>
        <w:t xml:space="preserve">The men who build the best marriages are not the men with the most authority. They are the men with the most character. Character — specifically the character that looks like Jesus — is the only foundation on which genuine leadership is possible. Everything else is just dominance with better branding.</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How were you formed as a man in relation to leadership and authority? What was taught, and what was missing from that formation?</w:t>
      </w:r>
    </w:p>
    <w:p>
      <w:pPr>
        <w:spacing w:before="140" w:after="140" w:line="360"/>
        <w:jc w:val="both"/>
      </w:pPr>
      <w:r>
        <w:rPr>
          <w:rFonts w:ascii="Georgia" w:cs="Georgia" w:eastAsia="Georgia" w:hAnsi="Georgia"/>
          <w:color w:val="1A1A1A"/>
          <w:sz w:val="24"/>
          <w:szCs w:val="24"/>
        </w:rPr>
        <w:t xml:space="preserve">What would it mean to lead your marriage more like Jesus — with the Philippians 2 model of self-emptying servant leadership — than like the authority-first model?</w:t>
      </w:r>
    </w:p>
    <w:p>
      <w:pPr>
        <w:spacing w:before="140" w:after="140" w:line="360"/>
        <w:jc w:val="both"/>
      </w:pPr>
      <w:r>
        <w:rPr>
          <w:rFonts w:ascii="Georgia" w:cs="Georgia" w:eastAsia="Georgia" w:hAnsi="Georgia"/>
          <w:color w:val="1A1A1A"/>
          <w:sz w:val="24"/>
          <w:szCs w:val="24"/>
        </w:rPr>
        <w:t xml:space="preserve">In what specific ways has your leadership in your marriage been formative for your spouse? Has it helped her flourish, or has it made her smaller?</w:t>
      </w:r>
    </w:p>
    <w:p>
      <w:r>
        <w:br w:type="page"/>
      </w:r>
    </w:p>
    <w:p>
      <w:pPr>
        <w:spacing w:before="1440" w:after="200"/>
      </w:pPr>
      <w:r>
        <w:rPr>
          <w:rFonts w:ascii="Arial" w:cs="Arial" w:eastAsia="Arial" w:hAnsi="Arial"/>
          <w:b/>
          <w:bCs/>
          <w:color w:val="C9A84C"/>
          <w:sz w:val="20"/>
          <w:szCs w:val="20"/>
        </w:rPr>
        <w:t xml:space="preserve">CHAPTER 9</w:t>
      </w:r>
    </w:p>
    <w:p>
      <w:pPr>
        <w:spacing w:before="0" w:after="560"/>
      </w:pPr>
      <w:r>
        <w:rPr>
          <w:rFonts w:ascii="Arial" w:cs="Arial" w:eastAsia="Arial" w:hAnsi="Arial"/>
          <w:b/>
          <w:bCs/>
          <w:color w:val="2C6E49"/>
          <w:sz w:val="42"/>
          <w:szCs w:val="42"/>
        </w:rPr>
        <w:t xml:space="preserve">Christian Masculinity Culture Is Producing Men Who Are Hard to Love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This chapter follows directly from the last one, but addresses a different dimension of the same problem. The previous chapter was about how Christian men have been taught to exercise authority. This one is about how Christian masculinity culture has formed the interior life of men — or, more precisely, how it has failed to form it.</w:t>
      </w:r>
    </w:p>
    <w:p>
      <w:pPr>
        <w:spacing w:before="140" w:after="140" w:line="360"/>
        <w:jc w:val="both"/>
      </w:pPr>
      <w:r>
        <w:rPr>
          <w:rFonts w:ascii="Georgia" w:cs="Georgia" w:eastAsia="Georgia" w:hAnsi="Georgia"/>
          <w:color w:val="1A1A1A"/>
          <w:sz w:val="24"/>
          <w:szCs w:val="24"/>
        </w:rPr>
        <w:t xml:space="preserve">The thesis of this chapter is straightforward: the version of Christian manhood that has been most prominently promoted in evangelical culture over the past several decades has produced a significant number of men who are emotionally underdeveloped, relationally inaccessible, spiritually shallow, and consequently very difficult to build a genuine marriage with.</w:t>
      </w:r>
    </w:p>
    <w:p>
      <w:pPr>
        <w:spacing w:before="140" w:after="140" w:line="360"/>
        <w:jc w:val="both"/>
      </w:pPr>
      <w:r>
        <w:rPr>
          <w:rFonts w:ascii="Georgia" w:cs="Georgia" w:eastAsia="Georgia" w:hAnsi="Georgia"/>
          <w:color w:val="1A1A1A"/>
          <w:sz w:val="24"/>
          <w:szCs w:val="24"/>
        </w:rPr>
        <w:t xml:space="preserve">That is a serious claim. It requires serious engagement.</w:t>
      </w:r>
    </w:p>
    <w:p>
      <w:pPr>
        <w:pBdr>
          <w:bottom w:val="single" w:color="C9A84C" w:sz="4" w:space="4"/>
        </w:pBdr>
        <w:spacing w:before="480" w:after="200"/>
      </w:pPr>
      <w:r>
        <w:rPr>
          <w:rFonts w:ascii="Arial" w:cs="Arial" w:eastAsia="Arial" w:hAnsi="Arial"/>
          <w:b/>
          <w:bCs/>
          <w:color w:val="2C6E49"/>
          <w:sz w:val="28"/>
          <w:szCs w:val="28"/>
        </w:rPr>
        <w:t xml:space="preserve">What Christian Masculinity Culture Has Taught</w:t>
      </w:r>
    </w:p>
    <w:p>
      <w:pPr>
        <w:spacing w:before="140" w:after="140" w:line="360"/>
        <w:jc w:val="both"/>
      </w:pPr>
      <w:r>
        <w:rPr>
          <w:rFonts w:ascii="Georgia" w:cs="Georgia" w:eastAsia="Georgia" w:hAnsi="Georgia"/>
          <w:color w:val="1A1A1A"/>
          <w:sz w:val="24"/>
          <w:szCs w:val="24"/>
        </w:rPr>
        <w:t xml:space="preserve">The broad contours of Christian masculinity culture — drawing on figures like John Eldredge, Mark Driscoll, and the broader 'Wild at Heart' stream of evangelical men's ministry — have emphasized several consistent themes: adventure, strength, decisiveness, courage, the call to be a warrior and a protector.</w:t>
      </w:r>
    </w:p>
    <w:p>
      <w:pPr>
        <w:spacing w:before="140" w:after="140" w:line="360"/>
        <w:jc w:val="both"/>
      </w:pPr>
      <w:r>
        <w:rPr>
          <w:rFonts w:ascii="Georgia" w:cs="Georgia" w:eastAsia="Georgia" w:hAnsi="Georgia"/>
          <w:color w:val="1A1A1A"/>
          <w:sz w:val="24"/>
          <w:szCs w:val="24"/>
        </w:rPr>
        <w:t xml:space="preserve">Again, none of these things is inherently wrong. Men need vision, strength, courage, and a sense of purpose. The problem is what is missing from this formation and what it actively works against.</w:t>
      </w:r>
    </w:p>
    <w:p>
      <w:pPr>
        <w:spacing w:before="140" w:after="140" w:line="360"/>
        <w:jc w:val="both"/>
      </w:pPr>
      <w:r>
        <w:rPr>
          <w:rFonts w:ascii="Georgia" w:cs="Georgia" w:eastAsia="Georgia" w:hAnsi="Georgia"/>
          <w:color w:val="1A1A1A"/>
          <w:sz w:val="24"/>
          <w:szCs w:val="24"/>
        </w:rPr>
        <w:t xml:space="preserve">What is missing is emotional depth. The Christian masculinity framework has consistently treated emotional expression — particularly the expression of fear, sadness, vulnerability, and need — as inconsistent with genuine manhood. Tears are tolerated at war movies and at the death of fathers, but not in the ordinary emotional landscape of a marriage. The man who says 'I am afraid' or 'I need you' or 'I don't know what to do' is not modeling Christian strength in this framework. He is modeling weakness.</w:t>
      </w:r>
    </w:p>
    <w:p>
      <w:pPr>
        <w:spacing w:before="140" w:after="140" w:line="360"/>
        <w:jc w:val="both"/>
      </w:pPr>
      <w:r>
        <w:rPr>
          <w:rFonts w:ascii="Georgia" w:cs="Georgia" w:eastAsia="Georgia" w:hAnsi="Georgia"/>
          <w:color w:val="1A1A1A"/>
          <w:sz w:val="24"/>
          <w:szCs w:val="24"/>
        </w:rPr>
        <w:t xml:space="preserve">The result is men who have been systematically trained in emotional suppression and who arrive at marriage — which requires consistent, honest, vulnerable emotional engagement — with a profound deficit in the very capacities the relationship most needs.</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man who cannot name what he feels cannot be truly known. And the man who cannot be truly known cannot be truly intimate. Christian masculinity culture has produced a lot of unknowable men.</w:t>
      </w:r>
    </w:p>
    <w:p>
      <w:pPr>
        <w:pBdr>
          <w:bottom w:val="single" w:color="C9A84C" w:sz="4" w:space="4"/>
        </w:pBdr>
        <w:spacing w:before="480" w:after="200"/>
      </w:pPr>
      <w:r>
        <w:rPr>
          <w:rFonts w:ascii="Arial" w:cs="Arial" w:eastAsia="Arial" w:hAnsi="Arial"/>
          <w:b/>
          <w:bCs/>
          <w:color w:val="2C6E49"/>
          <w:sz w:val="28"/>
          <w:szCs w:val="28"/>
        </w:rPr>
        <w:t xml:space="preserve">What Emotional Unavailability Does to a Marriage</w:t>
      </w:r>
    </w:p>
    <w:p>
      <w:pPr>
        <w:spacing w:before="140" w:after="140" w:line="360"/>
        <w:jc w:val="both"/>
      </w:pPr>
      <w:r>
        <w:rPr>
          <w:rFonts w:ascii="Georgia" w:cs="Georgia" w:eastAsia="Georgia" w:hAnsi="Georgia"/>
          <w:color w:val="1A1A1A"/>
          <w:sz w:val="24"/>
          <w:szCs w:val="24"/>
        </w:rPr>
        <w:t xml:space="preserve">When a man is emotionally unavailable in a marriage — not deliberately withholding, but genuinely lacking the formation required for emotional engagement — the effects on the marriage are specific and well-documented.</w:t>
      </w:r>
    </w:p>
    <w:p>
      <w:pPr>
        <w:spacing w:before="140" w:after="140" w:line="360"/>
        <w:jc w:val="both"/>
      </w:pPr>
      <w:r>
        <w:rPr>
          <w:rFonts w:ascii="Georgia" w:cs="Georgia" w:eastAsia="Georgia" w:hAnsi="Georgia"/>
          <w:color w:val="1A1A1A"/>
          <w:sz w:val="24"/>
          <w:szCs w:val="24"/>
        </w:rPr>
        <w:t xml:space="preserve">The wife carries the emotional labor. In the absence of a husband who engages his own emotional life and the emotional life of the relationship, the wife typically becomes the default emotional manager of the marriage: the person who notices when something is wrong, who initiates the difficult conversations, who tracks the relational health of the couple, who pursues connection when the husband retreats. This asymmetry is exhausting, lonely, and deeply inequitable.</w:t>
      </w:r>
    </w:p>
    <w:p>
      <w:pPr>
        <w:spacing w:before="140" w:after="140" w:line="360"/>
        <w:jc w:val="both"/>
      </w:pPr>
      <w:r>
        <w:rPr>
          <w:rFonts w:ascii="Georgia" w:cs="Georgia" w:eastAsia="Georgia" w:hAnsi="Georgia"/>
          <w:color w:val="1A1A1A"/>
          <w:sz w:val="24"/>
          <w:szCs w:val="24"/>
        </w:rPr>
        <w:t xml:space="preserve">The relationship becomes emotionally one-sided. The wife who consistently brings vulnerability to the marriage and receives very little in return — whose disclosures are met with advice rather than empathy, whose emotional needs are managed rather than met — is in a lonely marriage. She is not being known. She is being handled. The difference is significant.</w:t>
      </w:r>
    </w:p>
    <w:p>
      <w:pPr>
        <w:spacing w:before="140" w:after="140" w:line="360"/>
        <w:jc w:val="both"/>
      </w:pPr>
      <w:r>
        <w:rPr>
          <w:rFonts w:ascii="Georgia" w:cs="Georgia" w:eastAsia="Georgia" w:hAnsi="Georgia"/>
          <w:color w:val="1A1A1A"/>
          <w:sz w:val="24"/>
          <w:szCs w:val="24"/>
        </w:rPr>
        <w:t xml:space="preserve">The husband loses touch with himself. The man who has been trained to suppress his emotional life does not only become inaccessible to his spouse. He becomes inaccessible to himself. He does not know what he is afraid of or what he needs or what he actually wants from his marriage. And a man who does not know himself cannot offer himself. He can only offer the performance.</w:t>
      </w:r>
    </w:p>
    <w:p>
      <w:pPr>
        <w:spacing w:before="140" w:after="140" w:line="360"/>
        <w:jc w:val="both"/>
      </w:pPr>
      <w:r>
        <w:rPr>
          <w:rFonts w:ascii="Georgia" w:cs="Georgia" w:eastAsia="Georgia" w:hAnsi="Georgia"/>
          <w:color w:val="1A1A1A"/>
          <w:sz w:val="24"/>
          <w:szCs w:val="24"/>
        </w:rPr>
        <w:t xml:space="preserve">Research by psychologist James Pennebaker has documented the significant physical and psychological costs of emotional suppression — elevated stress hormones, compromised immune function, increased risk of depression and anxiety. The man who was taught that emotional strength means not feeling is paying a personal cost for that teaching, independent of what it costs his marriage.</w:t>
      </w:r>
    </w:p>
    <w:p>
      <w:pPr>
        <w:pBdr>
          <w:bottom w:val="single" w:color="C9A84C" w:sz="4" w:space="4"/>
        </w:pBdr>
        <w:spacing w:before="480" w:after="200"/>
      </w:pPr>
      <w:r>
        <w:rPr>
          <w:rFonts w:ascii="Arial" w:cs="Arial" w:eastAsia="Arial" w:hAnsi="Arial"/>
          <w:b/>
          <w:bCs/>
          <w:color w:val="2C6E49"/>
          <w:sz w:val="28"/>
          <w:szCs w:val="28"/>
        </w:rPr>
        <w:t xml:space="preserve">The Deep Male Friendship Problem</w:t>
      </w:r>
    </w:p>
    <w:p>
      <w:pPr>
        <w:spacing w:before="140" w:after="140" w:line="360"/>
        <w:jc w:val="both"/>
      </w:pPr>
      <w:r>
        <w:rPr>
          <w:rFonts w:ascii="Georgia" w:cs="Georgia" w:eastAsia="Georgia" w:hAnsi="Georgia"/>
          <w:color w:val="1A1A1A"/>
          <w:sz w:val="24"/>
          <w:szCs w:val="24"/>
        </w:rPr>
        <w:t xml:space="preserve">One of the consequences of Christian masculinity culture that deserves specific attention is the epidemic of male loneliness that it has produced. Most adult men, research consistently finds, have very few or no close friendships. The capacity for genuine, emotionally honest, vulnerable male friendship — the capacity that most men had in abundance as boys and that most men have almost entirely lost by their forties — has been trained out of the culture.</w:t>
      </w:r>
    </w:p>
    <w:p>
      <w:pPr>
        <w:spacing w:before="140" w:after="140" w:line="360"/>
        <w:jc w:val="both"/>
      </w:pPr>
      <w:r>
        <w:rPr>
          <w:rFonts w:ascii="Georgia" w:cs="Georgia" w:eastAsia="Georgia" w:hAnsi="Georgia"/>
          <w:color w:val="1A1A1A"/>
          <w:sz w:val="24"/>
          <w:szCs w:val="24"/>
        </w:rPr>
        <w:t xml:space="preserve">This matters for marriage because marriage cannot be a man's only source of emotional connection without placing an unsustainable burden on it. The man who has no male friends — who brings all of his relational needs to his wife because she is the only person he has allowed into his inner life — is asking his marriage to carry more than a marriage can carry. His wife becomes not just his spouse but his only confidant, his only real companion, his only source of emotional support. That is an enormous burden.</w:t>
      </w:r>
    </w:p>
    <w:p>
      <w:pPr>
        <w:spacing w:before="140" w:after="140" w:line="360"/>
        <w:jc w:val="both"/>
      </w:pPr>
      <w:r>
        <w:rPr>
          <w:rFonts w:ascii="Georgia" w:cs="Georgia" w:eastAsia="Georgia" w:hAnsi="Georgia"/>
          <w:color w:val="1A1A1A"/>
          <w:sz w:val="24"/>
          <w:szCs w:val="24"/>
        </w:rPr>
        <w:t xml:space="preserve">The flourishing man — the man who is genuinely equipped for marriage — is the man who has a rich and varied relational life. Who has friends who know him. Who has community that supports him. Who brings a full person to his marriage rather than a lonely person who needs his marriage to be everything.</w:t>
      </w:r>
    </w:p>
    <w:p>
      <w:pPr>
        <w:spacing w:before="140" w:after="140" w:line="360"/>
        <w:jc w:val="both"/>
      </w:pPr>
      <w:r>
        <w:rPr>
          <w:rFonts w:ascii="Georgia" w:cs="Georgia" w:eastAsia="Georgia" w:hAnsi="Georgia"/>
          <w:color w:val="1A1A1A"/>
          <w:sz w:val="24"/>
          <w:szCs w:val="24"/>
        </w:rPr>
        <w:t xml:space="preserve">Building that kind of relational life requires precisely the emotional capacities that Christian masculinity culture has worked against: the willingness to be vulnerable, to initiate emotional honesty, to need other people and to say so. It is not a betrayal of manhood. It is the fullness of it.</w:t>
      </w:r>
    </w:p>
    <w:p>
      <w:pPr>
        <w:pBdr>
          <w:bottom w:val="single" w:color="C9A84C" w:sz="4" w:space="4"/>
        </w:pBdr>
        <w:spacing w:before="480" w:after="200"/>
      </w:pPr>
      <w:r>
        <w:rPr>
          <w:rFonts w:ascii="Arial" w:cs="Arial" w:eastAsia="Arial" w:hAnsi="Arial"/>
          <w:b/>
          <w:bCs/>
          <w:color w:val="2C6E49"/>
          <w:sz w:val="28"/>
          <w:szCs w:val="28"/>
        </w:rPr>
        <w:t xml:space="preserve">A Different Vision of Manhood</w:t>
      </w:r>
    </w:p>
    <w:p>
      <w:pPr>
        <w:spacing w:before="140" w:after="140" w:line="360"/>
        <w:jc w:val="both"/>
      </w:pPr>
      <w:r>
        <w:rPr>
          <w:rFonts w:ascii="Georgia" w:cs="Georgia" w:eastAsia="Georgia" w:hAnsi="Georgia"/>
          <w:color w:val="1A1A1A"/>
          <w:sz w:val="24"/>
          <w:szCs w:val="24"/>
        </w:rPr>
        <w:t xml:space="preserve">I want to offer a different vision of Christian manhood — not because the strength-and-adventure framework is entirely wrong, but because it is radically incomplete.</w:t>
      </w:r>
    </w:p>
    <w:p>
      <w:pPr>
        <w:spacing w:before="140" w:after="140" w:line="360"/>
        <w:jc w:val="both"/>
      </w:pPr>
      <w:r>
        <w:rPr>
          <w:rFonts w:ascii="Georgia" w:cs="Georgia" w:eastAsia="Georgia" w:hAnsi="Georgia"/>
          <w:color w:val="1A1A1A"/>
          <w:sz w:val="24"/>
          <w:szCs w:val="24"/>
        </w:rPr>
        <w:t xml:space="preserve">The man who images Christ is not primarily defined by his strength. He is defined by his character. He is a man of deep emotional honesty, because Jesus wept and prayed with loud cries and agony in Gethsemane. He is a man of genuine vulnerability, because Jesus asked his disciples to stay with him in his fear. He is a man who knows what he needs and says so. He is a man of deep, specific, attentive love — the love that sees the individual rather than managing the crowd.</w:t>
      </w:r>
    </w:p>
    <w:p>
      <w:pPr>
        <w:spacing w:before="280" w:after="280"/>
        <w:ind w:left="860" w:right="860"/>
      </w:pPr>
      <w:r>
        <w:rPr>
          <w:rFonts w:ascii="Georgia" w:cs="Georgia" w:eastAsia="Georgia" w:hAnsi="Georgia"/>
          <w:i/>
          <w:iCs/>
          <w:color w:val="444444"/>
          <w:sz w:val="23"/>
          <w:szCs w:val="23"/>
        </w:rPr>
        <w:t xml:space="preserve">"Jesus wept." </w:t>
      </w:r>
      <w:r>
        <w:rPr>
          <w:rFonts w:ascii="Georgia" w:cs="Georgia" w:eastAsia="Georgia" w:hAnsi="Georgia"/>
          <w:b/>
          <w:bCs/>
          <w:color w:val="2C6E49"/>
          <w:sz w:val="23"/>
          <w:szCs w:val="23"/>
        </w:rPr>
        <w:t xml:space="preserve">— John 11:35</w:t>
      </w:r>
    </w:p>
    <w:p>
      <w:pPr>
        <w:spacing w:before="140" w:after="140" w:line="360"/>
        <w:jc w:val="both"/>
      </w:pPr>
      <w:r>
        <w:rPr>
          <w:rFonts w:ascii="Georgia" w:cs="Georgia" w:eastAsia="Georgia" w:hAnsi="Georgia"/>
          <w:color w:val="1A1A1A"/>
          <w:sz w:val="24"/>
          <w:szCs w:val="24"/>
        </w:rPr>
        <w:t xml:space="preserve">Jesus wept. That is in Scripture. At the tomb of his friend. In the presence of people he loved who were in grief. He did not manage the situation from a position of emotional control. He wept.</w:t>
      </w:r>
    </w:p>
    <w:p>
      <w:pPr>
        <w:spacing w:before="140" w:after="140" w:line="360"/>
        <w:jc w:val="both"/>
      </w:pPr>
      <w:r>
        <w:rPr>
          <w:rFonts w:ascii="Georgia" w:cs="Georgia" w:eastAsia="Georgia" w:hAnsi="Georgia"/>
          <w:color w:val="1A1A1A"/>
          <w:sz w:val="24"/>
          <w:szCs w:val="24"/>
        </w:rPr>
        <w:t xml:space="preserve">The man who is fully formed in the image of Christ is the man who can weep. Who can be afraid and say so. Who can need help and ask for it. Who can be known, deeply and fully, by the woman he married — because he has done the work of knowing himself, and has found the courage to offer that known self rather than a performance.</w:t>
      </w:r>
    </w:p>
    <w:p>
      <w:pPr>
        <w:spacing w:before="140" w:after="140" w:line="360"/>
        <w:jc w:val="both"/>
      </w:pPr>
      <w:r>
        <w:rPr>
          <w:rFonts w:ascii="Georgia" w:cs="Georgia" w:eastAsia="Georgia" w:hAnsi="Georgia"/>
          <w:color w:val="1A1A1A"/>
          <w:sz w:val="24"/>
          <w:szCs w:val="24"/>
        </w:rPr>
        <w:t xml:space="preserve">That man is not hard to love. He is the man his wife has been hoping for.</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man who is fully formed in Christ's image is strong and tender, decisive and empathetic, clear and vulnerable. That is not a contradiction. That is the full picture.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How has Christian masculinity culture — in its emphasis on strength and adventure and authority — shaped you? What capacities did it form, and what did it prevent?</w:t>
      </w:r>
    </w:p>
    <w:p>
      <w:pPr>
        <w:spacing w:before="140" w:after="140" w:line="360"/>
        <w:jc w:val="both"/>
      </w:pPr>
      <w:r>
        <w:rPr>
          <w:rFonts w:ascii="Georgia" w:cs="Georgia" w:eastAsia="Georgia" w:hAnsi="Georgia"/>
          <w:color w:val="1A1A1A"/>
          <w:sz w:val="24"/>
          <w:szCs w:val="24"/>
        </w:rPr>
        <w:t xml:space="preserve">What is your relationship to your own emotional life? Can you name what you feel? Can you express it to your spouse?</w:t>
      </w:r>
    </w:p>
    <w:p>
      <w:pPr>
        <w:spacing w:before="140" w:after="140" w:line="360"/>
        <w:jc w:val="both"/>
      </w:pPr>
      <w:r>
        <w:rPr>
          <w:rFonts w:ascii="Georgia" w:cs="Georgia" w:eastAsia="Georgia" w:hAnsi="Georgia"/>
          <w:color w:val="1A1A1A"/>
          <w:sz w:val="24"/>
          <w:szCs w:val="24"/>
        </w:rPr>
        <w:t xml:space="preserve">What would it mean to build the kind of relational life that could support your marriage rather than asking your marriage to carry everything?</w:t>
      </w:r>
    </w:p>
    <w:p>
      <w:r>
        <w:br w:type="page"/>
      </w:r>
    </w:p>
    <w:p>
      <w:pPr>
        <w:spacing w:before="1440" w:after="200"/>
      </w:pPr>
      <w:r>
        <w:rPr>
          <w:rFonts w:ascii="Arial" w:cs="Arial" w:eastAsia="Arial" w:hAnsi="Arial"/>
          <w:b/>
          <w:bCs/>
          <w:color w:val="C9A84C"/>
          <w:sz w:val="20"/>
          <w:szCs w:val="20"/>
        </w:rPr>
        <w:t xml:space="preserve">CHAPTER 10</w:t>
      </w:r>
    </w:p>
    <w:p>
      <w:pPr>
        <w:spacing w:before="0" w:after="560"/>
      </w:pPr>
      <w:r>
        <w:rPr>
          <w:rFonts w:ascii="Arial" w:cs="Arial" w:eastAsia="Arial" w:hAnsi="Arial"/>
          <w:b/>
          <w:bCs/>
          <w:color w:val="2C6E49"/>
          <w:sz w:val="42"/>
          <w:szCs w:val="42"/>
        </w:rPr>
        <w:t xml:space="preserve">The Problem With 'Love the Sinner, Hate the Sin'</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phrase 'love the sinner, hate the sin' has been one of the most consistently used — and most consistently misused — formulations in Christian moral discourse about sexuality and identity. It appears most often in conversations about LGBTQ+ people and the church, but its logic is deployed more broadly than that specific context, and its problems are worth examining carefully.</w:t>
      </w:r>
    </w:p>
    <w:p>
      <w:pPr>
        <w:spacing w:before="140" w:after="140" w:line="360"/>
        <w:jc w:val="both"/>
      </w:pPr>
      <w:r>
        <w:rPr>
          <w:rFonts w:ascii="Georgia" w:cs="Georgia" w:eastAsia="Georgia" w:hAnsi="Georgia"/>
          <w:color w:val="1A1A1A"/>
          <w:sz w:val="24"/>
          <w:szCs w:val="24"/>
        </w:rPr>
        <w:t xml:space="preserve">This chapter is not primarily about LGBTQ+ theology, which deserves its own book and a different kind of treatment than is possible here. It is about the specific formula — about what the phrase is doing, what it is missing, and why it consistently fails both the person it is directed at and the theology it is trying to represent.</w:t>
      </w:r>
    </w:p>
    <w:p>
      <w:pPr>
        <w:pBdr>
          <w:bottom w:val="single" w:color="C9A84C" w:sz="4" w:space="4"/>
        </w:pBdr>
        <w:spacing w:before="480" w:after="200"/>
      </w:pPr>
      <w:r>
        <w:rPr>
          <w:rFonts w:ascii="Arial" w:cs="Arial" w:eastAsia="Arial" w:hAnsi="Arial"/>
          <w:b/>
          <w:bCs/>
          <w:color w:val="2C6E49"/>
          <w:sz w:val="28"/>
          <w:szCs w:val="28"/>
        </w:rPr>
        <w:t xml:space="preserve">What the Phrase Is Trying to Do</w:t>
      </w:r>
    </w:p>
    <w:p>
      <w:pPr>
        <w:spacing w:before="140" w:after="140" w:line="360"/>
        <w:jc w:val="both"/>
      </w:pPr>
      <w:r>
        <w:rPr>
          <w:rFonts w:ascii="Georgia" w:cs="Georgia" w:eastAsia="Georgia" w:hAnsi="Georgia"/>
          <w:color w:val="1A1A1A"/>
          <w:sz w:val="24"/>
          <w:szCs w:val="24"/>
        </w:rPr>
        <w:t xml:space="preserve">The intention behind the phrase is genuinely good. It is trying to hold two things together that do seem to belong together in a genuinely Christian moral framework: the unconditional love of the person and the honest assessment of certain behaviors or orientations as contrary to God's design. The impulse to love without condoning, to maintain both affirmation of the person and honesty about one's theological convictions, is not wrong. The problem is that the formula consistently fails to achieve what it intends.</w:t>
      </w:r>
    </w:p>
    <w:p>
      <w:pPr>
        <w:spacing w:before="140" w:after="140" w:line="360"/>
        <w:jc w:val="both"/>
      </w:pPr>
      <w:r>
        <w:rPr>
          <w:rFonts w:ascii="Georgia" w:cs="Georgia" w:eastAsia="Georgia" w:hAnsi="Georgia"/>
          <w:color w:val="1A1A1A"/>
          <w:sz w:val="24"/>
          <w:szCs w:val="24"/>
        </w:rPr>
        <w:t xml:space="preserve">The first problem is that it is nearly impossible to experience as love by the person it is directed at. When the 'sin' in question is not a discrete behavior but an identity — when it is not something a person did but something a person is, or at least something that feels constitutive of who they are — then 'hate the sin' sounds like 'hate the core of who you are.' The distinction between person and sin that seems so clean in the formula dissolves in actual relationship.</w:t>
      </w:r>
    </w:p>
    <w:p>
      <w:pPr>
        <w:spacing w:before="140" w:after="140" w:line="360"/>
        <w:jc w:val="both"/>
      </w:pPr>
      <w:r>
        <w:rPr>
          <w:rFonts w:ascii="Georgia" w:cs="Georgia" w:eastAsia="Georgia" w:hAnsi="Georgia"/>
          <w:color w:val="1A1A1A"/>
          <w:sz w:val="24"/>
          <w:szCs w:val="24"/>
        </w:rPr>
        <w:t xml:space="preserve">The second problem is that it is almost never applied with any consistency. The same Christians who deploy the formula in relation to sexual orientation do not generally describe themselves as 'loving the sinner and hating the sin' in relation to people who are divorced and remarried, or people who are in debt and spending at levels they cannot sustain, or people who gossip regularly. The formula is applied selectively. And that selectivity reveals that it is less about universal moral consistency than about specific cultural anxieties.</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When the phrase is deployed, the person it is aimed at almost always hears: 'I have placed a condition on my acceptance of you that I have not placed on anyone else in the room.'</w:t>
      </w:r>
    </w:p>
    <w:p>
      <w:pPr>
        <w:pBdr>
          <w:bottom w:val="single" w:color="C9A84C" w:sz="4" w:space="4"/>
        </w:pBdr>
        <w:spacing w:before="480" w:after="200"/>
      </w:pPr>
      <w:r>
        <w:rPr>
          <w:rFonts w:ascii="Arial" w:cs="Arial" w:eastAsia="Arial" w:hAnsi="Arial"/>
          <w:b/>
          <w:bCs/>
          <w:color w:val="2C6E49"/>
          <w:sz w:val="28"/>
          <w:szCs w:val="28"/>
        </w:rPr>
        <w:t xml:space="preserve">The Theological Problem</w:t>
      </w:r>
    </w:p>
    <w:p>
      <w:pPr>
        <w:spacing w:before="140" w:after="140" w:line="360"/>
        <w:jc w:val="both"/>
      </w:pPr>
      <w:r>
        <w:rPr>
          <w:rFonts w:ascii="Georgia" w:cs="Georgia" w:eastAsia="Georgia" w:hAnsi="Georgia"/>
          <w:color w:val="1A1A1A"/>
          <w:sz w:val="24"/>
          <w:szCs w:val="24"/>
        </w:rPr>
        <w:t xml:space="preserve">Beyond its pastoral failures, the formula has a theological problem that is worth naming directly.</w:t>
      </w:r>
    </w:p>
    <w:p>
      <w:pPr>
        <w:spacing w:before="140" w:after="140" w:line="360"/>
        <w:jc w:val="both"/>
      </w:pPr>
      <w:r>
        <w:rPr>
          <w:rFonts w:ascii="Georgia" w:cs="Georgia" w:eastAsia="Georgia" w:hAnsi="Georgia"/>
          <w:color w:val="1A1A1A"/>
          <w:sz w:val="24"/>
          <w:szCs w:val="24"/>
        </w:rPr>
        <w:t xml:space="preserve">'Love the sinner, hate the sin' implies that genuine love can coexist with a sustained posture of moral condemnation toward a central feature of another person's life. But the love described in 1 Corinthians 13 — the love Paul says is the highest of all gifts, the love without which everything else is nothing — is not a love that maintains a careful distance from the beloved while holding a fixed judgment about them. It is patient, kind, not irritable, not resentful. It 'bears all things, believes all things, hopes all things, endures all things.'</w:t>
      </w:r>
    </w:p>
    <w:p>
      <w:pPr>
        <w:spacing w:before="140" w:after="140" w:line="360"/>
        <w:jc w:val="both"/>
      </w:pPr>
      <w:r>
        <w:rPr>
          <w:rFonts w:ascii="Georgia" w:cs="Georgia" w:eastAsia="Georgia" w:hAnsi="Georgia"/>
          <w:color w:val="1A1A1A"/>
          <w:sz w:val="24"/>
          <w:szCs w:val="24"/>
        </w:rPr>
        <w:t xml:space="preserve">Genuine love requires genuine relationship. And genuine relationship requires genuine risk — the risk of actually knowing another person, of being changed by knowing them, of having your prior categories challenged by the specific and irreducible humanity of the person in front of you. The formula allows you to maintain your position without taking that risk. You have said the words — 'I love you' — without the costly, specific, relational investment that love actually requires.</w:t>
      </w:r>
    </w:p>
    <w:p>
      <w:pPr>
        <w:spacing w:before="140" w:after="140" w:line="360"/>
        <w:jc w:val="both"/>
      </w:pPr>
      <w:r>
        <w:rPr>
          <w:rFonts w:ascii="Georgia" w:cs="Georgia" w:eastAsia="Georgia" w:hAnsi="Georgia"/>
          <w:color w:val="1A1A1A"/>
          <w:sz w:val="24"/>
          <w:szCs w:val="24"/>
        </w:rPr>
        <w:t xml:space="preserve">Jesus does not operate this way. His interactions with the people whose behavior his contemporaries considered most objectionable — tax collectors, prostitutes, Samaritans, the morally compromised of every variety — are characterized by specific, relational, costly engagement. He sits at their tables. He asks them questions. He treats them as full human beings capable of genuine response. The condemnation, when it comes, comes from within the relationship, not as a precondition of it.</w:t>
      </w:r>
    </w:p>
    <w:p>
      <w:pPr>
        <w:spacing w:before="280" w:after="280"/>
        <w:ind w:left="860" w:right="860"/>
      </w:pPr>
      <w:r>
        <w:rPr>
          <w:rFonts w:ascii="Georgia" w:cs="Georgia" w:eastAsia="Georgia" w:hAnsi="Georgia"/>
          <w:i/>
          <w:iCs/>
          <w:color w:val="444444"/>
          <w:sz w:val="23"/>
          <w:szCs w:val="23"/>
        </w:rPr>
        <w:t xml:space="preserve">"By this all people will know that you are my disciples, if you have love for one another." </w:t>
      </w:r>
      <w:r>
        <w:rPr>
          <w:rFonts w:ascii="Georgia" w:cs="Georgia" w:eastAsia="Georgia" w:hAnsi="Georgia"/>
          <w:b/>
          <w:bCs/>
          <w:color w:val="2C6E49"/>
          <w:sz w:val="23"/>
          <w:szCs w:val="23"/>
        </w:rPr>
        <w:t xml:space="preserve">— John 13:35</w:t>
      </w:r>
    </w:p>
    <w:p>
      <w:pPr>
        <w:pBdr>
          <w:bottom w:val="single" w:color="C9A84C" w:sz="4" w:space="4"/>
        </w:pBdr>
        <w:spacing w:before="480" w:after="200"/>
      </w:pPr>
      <w:r>
        <w:rPr>
          <w:rFonts w:ascii="Arial" w:cs="Arial" w:eastAsia="Arial" w:hAnsi="Arial"/>
          <w:b/>
          <w:bCs/>
          <w:color w:val="2C6E49"/>
          <w:sz w:val="28"/>
          <w:szCs w:val="28"/>
        </w:rPr>
        <w:t xml:space="preserve">A Better Framework</w:t>
      </w:r>
    </w:p>
    <w:p>
      <w:pPr>
        <w:spacing w:before="140" w:after="140" w:line="360"/>
        <w:jc w:val="both"/>
      </w:pPr>
      <w:r>
        <w:rPr>
          <w:rFonts w:ascii="Georgia" w:cs="Georgia" w:eastAsia="Georgia" w:hAnsi="Georgia"/>
          <w:color w:val="1A1A1A"/>
          <w:sz w:val="24"/>
          <w:szCs w:val="24"/>
        </w:rPr>
        <w:t xml:space="preserve">A better framework than 'love the sinner, hate the sin' is not moral relativism — not the abandonment of honest theological convictions about human sexuality and God's design. It is the recovery of genuine relationship as the prior condition of genuine witness.</w:t>
      </w:r>
    </w:p>
    <w:p>
      <w:pPr>
        <w:spacing w:before="140" w:after="140" w:line="360"/>
        <w:jc w:val="both"/>
      </w:pPr>
      <w:r>
        <w:rPr>
          <w:rFonts w:ascii="Georgia" w:cs="Georgia" w:eastAsia="Georgia" w:hAnsi="Georgia"/>
          <w:color w:val="1A1A1A"/>
          <w:sz w:val="24"/>
          <w:szCs w:val="24"/>
        </w:rPr>
        <w:t xml:space="preserve">What the formula most consistently produces is a form of engagement that maintains the speaker's theological purity at the cost of actual relationship with the person. What Jesus models is a form of engagement that risks theological discomfort — that is willing to sit with the Samaritan woman long enough to know her full story — in the pursuit of genuine connection that actually enables genuine witness.</w:t>
      </w:r>
    </w:p>
    <w:p>
      <w:pPr>
        <w:spacing w:before="140" w:after="140" w:line="360"/>
        <w:jc w:val="both"/>
      </w:pPr>
      <w:r>
        <w:rPr>
          <w:rFonts w:ascii="Georgia" w:cs="Georgia" w:eastAsia="Georgia" w:hAnsi="Georgia"/>
          <w:color w:val="1A1A1A"/>
          <w:sz w:val="24"/>
          <w:szCs w:val="24"/>
        </w:rPr>
        <w:t xml:space="preserve">The person who is genuinely loved — who experiences themselves as known, valued, and sought out as a full human being — is in a different position relative to theological conviction than the person who is managed from a distance with a formula. The formula closes the door. The relationship opens it.</w:t>
      </w:r>
    </w:p>
    <w:p>
      <w:pPr>
        <w:spacing w:before="140" w:after="140" w:line="360"/>
        <w:jc w:val="both"/>
      </w:pPr>
      <w:r>
        <w:rPr>
          <w:rFonts w:ascii="Georgia" w:cs="Georgia" w:eastAsia="Georgia" w:hAnsi="Georgia"/>
          <w:color w:val="1A1A1A"/>
          <w:sz w:val="24"/>
          <w:szCs w:val="24"/>
        </w:rPr>
        <w:t xml:space="preserve">This has specific implications for Christian marriage and family. The couple who has LGBTQ+ children, siblings, friends, or community members will navigate those relationships better with a theology of genuine love — costly, relational, specific — than with a formula that performs love while maintaining distance.</w:t>
      </w:r>
    </w:p>
    <w:p>
      <w:pPr>
        <w:pBdr>
          <w:bottom w:val="single" w:color="C9A84C" w:sz="4" w:space="4"/>
        </w:pBdr>
        <w:spacing w:before="480" w:after="200"/>
      </w:pPr>
      <w:r>
        <w:rPr>
          <w:rFonts w:ascii="Arial" w:cs="Arial" w:eastAsia="Arial" w:hAnsi="Arial"/>
          <w:b/>
          <w:bCs/>
          <w:color w:val="2C6E49"/>
          <w:sz w:val="28"/>
          <w:szCs w:val="28"/>
        </w:rPr>
        <w:t xml:space="preserve">Honesty in Both Directions</w:t>
      </w:r>
    </w:p>
    <w:p>
      <w:pPr>
        <w:spacing w:before="140" w:after="140" w:line="360"/>
        <w:jc w:val="both"/>
      </w:pPr>
      <w:r>
        <w:rPr>
          <w:rFonts w:ascii="Georgia" w:cs="Georgia" w:eastAsia="Georgia" w:hAnsi="Georgia"/>
          <w:color w:val="1A1A1A"/>
          <w:sz w:val="24"/>
          <w:szCs w:val="24"/>
        </w:rPr>
        <w:t xml:space="preserve">I want to be clear about what this chapter is and is not arguing.</w:t>
      </w:r>
    </w:p>
    <w:p>
      <w:pPr>
        <w:spacing w:before="140" w:after="140" w:line="360"/>
        <w:jc w:val="both"/>
      </w:pPr>
      <w:r>
        <w:rPr>
          <w:rFonts w:ascii="Georgia" w:cs="Georgia" w:eastAsia="Georgia" w:hAnsi="Georgia"/>
          <w:color w:val="1A1A1A"/>
          <w:sz w:val="24"/>
          <w:szCs w:val="24"/>
        </w:rPr>
        <w:t xml:space="preserve">It is arguing that the formula 'love the sinner, hate the sin' consistently fails as a framework for genuine relationship and genuine Christian witness, regardless of one's theological convictions about sexuality.</w:t>
      </w:r>
    </w:p>
    <w:p>
      <w:pPr>
        <w:spacing w:before="140" w:after="140" w:line="360"/>
        <w:jc w:val="both"/>
      </w:pPr>
      <w:r>
        <w:rPr>
          <w:rFonts w:ascii="Georgia" w:cs="Georgia" w:eastAsia="Georgia" w:hAnsi="Georgia"/>
          <w:color w:val="1A1A1A"/>
          <w:sz w:val="24"/>
          <w:szCs w:val="24"/>
        </w:rPr>
        <w:t xml:space="preserve">It is not arguing for a specific resolution to the contested theological questions about human sexuality and Christian ethics. Those questions involve genuine biblical and theological complexity, and faithful Christians hold different positions on them. This book is not attempting to resolve that complexity.</w:t>
      </w:r>
    </w:p>
    <w:p>
      <w:pPr>
        <w:spacing w:before="140" w:after="140" w:line="360"/>
        <w:jc w:val="both"/>
      </w:pPr>
      <w:r>
        <w:rPr>
          <w:rFonts w:ascii="Georgia" w:cs="Georgia" w:eastAsia="Georgia" w:hAnsi="Georgia"/>
          <w:color w:val="1A1A1A"/>
          <w:sz w:val="24"/>
          <w:szCs w:val="24"/>
        </w:rPr>
        <w:t xml:space="preserve">What it is arguing is that whatever position you hold, the framework that best serves both genuine love and genuine witness is not a slogan but a relationship. The person is not a problem to be managed. They are a human being made in the image of God, deserving of the same costly, specific, relational attention that Jesus gave to everyone he encountered.</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Whatever you believe about sexuality and Christian ethics, the person in front of you deserves actual love — not the version of love that protects you from being changed by knowing them.</w:t>
      </w:r>
    </w:p>
    <w:p>
      <w:pPr>
        <w:spacing w:before="140" w:after="140" w:line="360"/>
        <w:jc w:val="both"/>
      </w:pPr>
      <w:r>
        <w:rPr>
          <w:rFonts w:ascii="Georgia" w:cs="Georgia" w:eastAsia="Georgia" w:hAnsi="Georgia"/>
          <w:color w:val="1A1A1A"/>
          <w:sz w:val="24"/>
          <w:szCs w:val="24"/>
        </w:rPr>
        <w:t xml:space="preserve">That is a higher standard than the formula offers. It is also the standard the New Testament actually sets.</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Where have you used the 'love the sinner, hate the sin' framework — and how was it received by the person it was directed at?</w:t>
      </w:r>
    </w:p>
    <w:p>
      <w:pPr>
        <w:spacing w:before="140" w:after="140" w:line="360"/>
        <w:jc w:val="both"/>
      </w:pPr>
      <w:r>
        <w:rPr>
          <w:rFonts w:ascii="Georgia" w:cs="Georgia" w:eastAsia="Georgia" w:hAnsi="Georgia"/>
          <w:color w:val="1A1A1A"/>
          <w:sz w:val="24"/>
          <w:szCs w:val="24"/>
        </w:rPr>
        <w:t xml:space="preserve">What would it look like to replace the formula with genuine relationship — with the costly, specific engagement that Jesus modeled?</w:t>
      </w:r>
    </w:p>
    <w:p>
      <w:pPr>
        <w:spacing w:before="140" w:after="140" w:line="360"/>
        <w:jc w:val="both"/>
      </w:pPr>
      <w:r>
        <w:rPr>
          <w:rFonts w:ascii="Georgia" w:cs="Georgia" w:eastAsia="Georgia" w:hAnsi="Georgia"/>
          <w:color w:val="1A1A1A"/>
          <w:sz w:val="24"/>
          <w:szCs w:val="24"/>
        </w:rPr>
        <w:t xml:space="preserve">How have the contested questions about sexuality in Christian ethics affected your actual relationships — with family members, friends, or community members who are LGBTQ+?</w:t>
      </w:r>
    </w:p>
    <w:p>
      <w:r>
        <w:br w:type="page"/>
      </w:r>
    </w:p>
    <w:p>
      <w:pPr>
        <w:spacing w:before="1440" w:after="200"/>
      </w:pPr>
      <w:r>
        <w:rPr>
          <w:rFonts w:ascii="Arial" w:cs="Arial" w:eastAsia="Arial" w:hAnsi="Arial"/>
          <w:b/>
          <w:bCs/>
          <w:color w:val="C9A84C"/>
          <w:sz w:val="20"/>
          <w:szCs w:val="20"/>
        </w:rPr>
        <w:t xml:space="preserve">CHAPTER 11</w:t>
      </w:r>
    </w:p>
    <w:p>
      <w:pPr>
        <w:spacing w:before="0" w:after="560"/>
      </w:pPr>
      <w:r>
        <w:rPr>
          <w:rFonts w:ascii="Arial" w:cs="Arial" w:eastAsia="Arial" w:hAnsi="Arial"/>
          <w:b/>
          <w:bCs/>
          <w:color w:val="2C6E49"/>
          <w:sz w:val="42"/>
          <w:szCs w:val="42"/>
        </w:rPr>
        <w:t xml:space="preserve">The LGBTQ Question Is Also a Justice Question</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This final chapter of the book addresses the most contested dimension of contemporary Christian sexual ethics — and it does so from an angle that is often missing from those conversations.</w:t>
      </w:r>
    </w:p>
    <w:p>
      <w:pPr>
        <w:spacing w:before="140" w:after="140" w:line="360"/>
        <w:jc w:val="both"/>
      </w:pPr>
      <w:r>
        <w:rPr>
          <w:rFonts w:ascii="Georgia" w:cs="Georgia" w:eastAsia="Georgia" w:hAnsi="Georgia"/>
          <w:color w:val="1A1A1A"/>
          <w:sz w:val="24"/>
          <w:szCs w:val="24"/>
        </w:rPr>
        <w:t xml:space="preserve">The debate about LGBTQ+ people and the church has been conducted primarily as a theological debate: what does Scripture say about same-sex relationships? That debate is real and important, and the previous chapter argued that it needs to be held in the context of genuine relationship rather than managed from a safe theological distance.</w:t>
      </w:r>
    </w:p>
    <w:p>
      <w:pPr>
        <w:spacing w:before="140" w:after="140" w:line="360"/>
        <w:jc w:val="both"/>
      </w:pPr>
      <w:r>
        <w:rPr>
          <w:rFonts w:ascii="Georgia" w:cs="Georgia" w:eastAsia="Georgia" w:hAnsi="Georgia"/>
          <w:color w:val="1A1A1A"/>
          <w:sz w:val="24"/>
          <w:szCs w:val="24"/>
        </w:rPr>
        <w:t xml:space="preserve">But there is another dimension to this conversation that is consistently absent from the theological debate: the justice dimension. The question is not only 'what does Scripture teach about same-sex relationships?' It is also: 'what is the human cost of how this question has been handled? What has been done, in the name of Christian conviction, to actual human beings? And what does the God who is justice require of us in light of that?'</w:t>
      </w:r>
    </w:p>
    <w:p>
      <w:pPr>
        <w:pBdr>
          <w:bottom w:val="single" w:color="C9A84C" w:sz="4" w:space="4"/>
        </w:pBdr>
        <w:spacing w:before="480" w:after="200"/>
      </w:pPr>
      <w:r>
        <w:rPr>
          <w:rFonts w:ascii="Arial" w:cs="Arial" w:eastAsia="Arial" w:hAnsi="Arial"/>
          <w:b/>
          <w:bCs/>
          <w:color w:val="2C6E49"/>
          <w:sz w:val="28"/>
          <w:szCs w:val="28"/>
        </w:rPr>
        <w:t xml:space="preserve">The Human Cost</w:t>
      </w:r>
    </w:p>
    <w:p>
      <w:pPr>
        <w:spacing w:before="140" w:after="140" w:line="360"/>
        <w:jc w:val="both"/>
      </w:pPr>
      <w:r>
        <w:rPr>
          <w:rFonts w:ascii="Georgia" w:cs="Georgia" w:eastAsia="Georgia" w:hAnsi="Georgia"/>
          <w:color w:val="1A1A1A"/>
          <w:sz w:val="24"/>
          <w:szCs w:val="24"/>
        </w:rPr>
        <w:t xml:space="preserve">The data on the experience of LGBTQ+ individuals in conservative Christian communities is extensive and devastating.</w:t>
      </w:r>
    </w:p>
    <w:p>
      <w:pPr>
        <w:spacing w:before="140" w:after="140" w:line="360"/>
        <w:jc w:val="both"/>
      </w:pPr>
      <w:r>
        <w:rPr>
          <w:rFonts w:ascii="Georgia" w:cs="Georgia" w:eastAsia="Georgia" w:hAnsi="Georgia"/>
          <w:color w:val="1A1A1A"/>
          <w:sz w:val="24"/>
          <w:szCs w:val="24"/>
        </w:rPr>
        <w:t xml:space="preserve">Research consistently documents significantly elevated rates of depression, anxiety, and suicidality among LGBTQ+ youth — rates that are substantially higher among those in non-affirming religious environments than among those in affirming ones. The Trevor Project's national survey of LGBTQ+ youth consistently finds that LGBTQ+ young people who come from rejecting families are more than eight times more likely to have attempted suicide than those from accepting families.</w:t>
      </w:r>
    </w:p>
    <w:p>
      <w:pPr>
        <w:spacing w:before="140" w:after="140" w:line="360"/>
        <w:jc w:val="both"/>
      </w:pPr>
      <w:r>
        <w:rPr>
          <w:rFonts w:ascii="Georgia" w:cs="Georgia" w:eastAsia="Georgia" w:hAnsi="Georgia"/>
          <w:color w:val="1A1A1A"/>
          <w:sz w:val="24"/>
          <w:szCs w:val="24"/>
        </w:rPr>
        <w:t xml:space="preserve">These are not abstract statistics. They are human beings — in many cases, children raised in Christian homes, formed in Christian communities, who experienced their community's response to their emerging identity as rejection, and who have carried the damage of that rejection in their bodies and their souls.</w:t>
      </w:r>
    </w:p>
    <w:p>
      <w:pPr>
        <w:spacing w:before="140" w:after="140" w:line="360"/>
        <w:jc w:val="both"/>
      </w:pPr>
      <w:r>
        <w:rPr>
          <w:rFonts w:ascii="Georgia" w:cs="Georgia" w:eastAsia="Georgia" w:hAnsi="Georgia"/>
          <w:color w:val="1A1A1A"/>
          <w:sz w:val="24"/>
          <w:szCs w:val="24"/>
        </w:rPr>
        <w:t xml:space="preserve">This does not settle the theological debate. But it requires that the theological debate be conducted in full awareness of its human stakes. The question of what the church teaches about LGBTQ+ people is not a purely academic question. It is a question with life and death consequences for specific human beings. That weight has not always been present in the conversation.</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You can hold a theological conviction about human sexuality and still ask, honestly: what is this conviction costing the actual human beings in front of me? Those are not the same question.</w:t>
      </w:r>
    </w:p>
    <w:p>
      <w:pPr>
        <w:pBdr>
          <w:bottom w:val="single" w:color="C9A84C" w:sz="4" w:space="4"/>
        </w:pBdr>
        <w:spacing w:before="480" w:after="200"/>
      </w:pPr>
      <w:r>
        <w:rPr>
          <w:rFonts w:ascii="Arial" w:cs="Arial" w:eastAsia="Arial" w:hAnsi="Arial"/>
          <w:b/>
          <w:bCs/>
          <w:color w:val="2C6E49"/>
          <w:sz w:val="28"/>
          <w:szCs w:val="28"/>
        </w:rPr>
        <w:t xml:space="preserve">What Justice Requires in the Conversation</w:t>
      </w:r>
    </w:p>
    <w:p>
      <w:pPr>
        <w:spacing w:before="140" w:after="140" w:line="360"/>
        <w:jc w:val="both"/>
      </w:pPr>
      <w:r>
        <w:rPr>
          <w:rFonts w:ascii="Georgia" w:cs="Georgia" w:eastAsia="Georgia" w:hAnsi="Georgia"/>
          <w:color w:val="1A1A1A"/>
          <w:sz w:val="24"/>
          <w:szCs w:val="24"/>
        </w:rPr>
        <w:t xml:space="preserve">The biblical tradition of justice — the prophetic demand that the community's practices be measured by their effects on the most vulnerable — requires that the church ask some honest questions about how it has handled this conversation.</w:t>
      </w:r>
    </w:p>
    <w:p>
      <w:pPr>
        <w:spacing w:before="140" w:after="140" w:line="360"/>
        <w:jc w:val="both"/>
      </w:pPr>
      <w:r>
        <w:rPr>
          <w:rFonts w:ascii="Georgia" w:cs="Georgia" w:eastAsia="Georgia" w:hAnsi="Georgia"/>
          <w:color w:val="1A1A1A"/>
          <w:sz w:val="24"/>
          <w:szCs w:val="24"/>
        </w:rPr>
        <w:t xml:space="preserve">It requires asking whether LGBTQ+ people in Christian communities have been treated with the dignity that their status as image-bearers demands — regardless of any theological conclusions about their relationships or their behavior. The answer to that question, historically and in many communities currently, is plainly no. The shame, the exclusion, the absence of genuine pastoral care, the weaponization of the community's theological convictions against the wellbeing of specific people — these are not faithful expressions of a theology rooted in the love of God. They are failures of justice.</w:t>
      </w:r>
    </w:p>
    <w:p>
      <w:pPr>
        <w:spacing w:before="140" w:after="140" w:line="360"/>
        <w:jc w:val="both"/>
      </w:pPr>
      <w:r>
        <w:rPr>
          <w:rFonts w:ascii="Georgia" w:cs="Georgia" w:eastAsia="Georgia" w:hAnsi="Georgia"/>
          <w:color w:val="1A1A1A"/>
          <w:sz w:val="24"/>
          <w:szCs w:val="24"/>
        </w:rPr>
        <w:t xml:space="preserve">It requires asking whether the church has been consistent. The theological frameworks used to address same-sex relationships are frequently applied with an inconsistency that reveals cultural anxiety rather than theological principle. Divorce and remarriage, which Jesus addresses directly and extensively, receives far less attention and far less community consequence than same-sex orientation. The selectivity is not theologically defensible. It is culturally explicable, which is not the same thing.</w:t>
      </w:r>
    </w:p>
    <w:p>
      <w:pPr>
        <w:spacing w:before="140" w:after="140" w:line="360"/>
        <w:jc w:val="both"/>
      </w:pPr>
      <w:r>
        <w:rPr>
          <w:rFonts w:ascii="Georgia" w:cs="Georgia" w:eastAsia="Georgia" w:hAnsi="Georgia"/>
          <w:color w:val="1A1A1A"/>
          <w:sz w:val="24"/>
          <w:szCs w:val="24"/>
        </w:rPr>
        <w:t xml:space="preserve">It requires asking what genuine pastoral care looks like for LGBTQ+ people in the community — regardless of where the community's theological conclusions land. The person who is gay and celibate in obedience to a traditional theological conviction deserves a community that takes their loneliness and their sacrifice seriously, that offers genuine companionship and care, that does not treat celibacy as a no-cost option rather than a genuine and costly calling. The person who holds a different theological conclusion deserves honest engagement rather than exclusion.</w:t>
      </w:r>
    </w:p>
    <w:p>
      <w:pPr>
        <w:pBdr>
          <w:bottom w:val="single" w:color="C9A84C" w:sz="4" w:space="4"/>
        </w:pBdr>
        <w:spacing w:before="480" w:after="200"/>
      </w:pPr>
      <w:r>
        <w:rPr>
          <w:rFonts w:ascii="Arial" w:cs="Arial" w:eastAsia="Arial" w:hAnsi="Arial"/>
          <w:b/>
          <w:bCs/>
          <w:color w:val="2C6E49"/>
          <w:sz w:val="28"/>
          <w:szCs w:val="28"/>
        </w:rPr>
        <w:t xml:space="preserve">The God of Justice and the Question of Sexuality</w:t>
      </w:r>
    </w:p>
    <w:p>
      <w:pPr>
        <w:spacing w:before="140" w:after="140" w:line="360"/>
        <w:jc w:val="both"/>
      </w:pPr>
      <w:r>
        <w:rPr>
          <w:rFonts w:ascii="Georgia" w:cs="Georgia" w:eastAsia="Georgia" w:hAnsi="Georgia"/>
          <w:color w:val="1A1A1A"/>
          <w:sz w:val="24"/>
          <w:szCs w:val="24"/>
        </w:rPr>
        <w:t xml:space="preserve">The God who is revealed in Scripture is, again and again, the God who sides with the vulnerable. The widow, the orphan, the stranger — these are the recurring objects of God's particular concern. The prophet Isaiah's vision of genuine fasting (Isaiah 58) — loosing the chains of injustice, setting the oppressed free, sharing food with the hungry, bringing the homeless into your house — is the vision of a God who measures faithfulness by what it produces for the most vulnerable.</w:t>
      </w:r>
    </w:p>
    <w:p>
      <w:pPr>
        <w:spacing w:before="140" w:after="140" w:line="360"/>
        <w:jc w:val="both"/>
      </w:pPr>
      <w:r>
        <w:rPr>
          <w:rFonts w:ascii="Georgia" w:cs="Georgia" w:eastAsia="Georgia" w:hAnsi="Georgia"/>
          <w:color w:val="1A1A1A"/>
          <w:sz w:val="24"/>
          <w:szCs w:val="24"/>
        </w:rPr>
        <w:t xml:space="preserve">LGBTQ+ people — particularly LGBTQ+ youth in conservative Christian families and communities — are among the most vulnerable people in many of those communities. Whatever theological conclusions we hold, the justice tradition of Scripture requires that we take their vulnerability with full seriousness.</w:t>
      </w:r>
    </w:p>
    <w:p>
      <w:pPr>
        <w:spacing w:before="280" w:after="280"/>
        <w:ind w:left="860" w:right="860"/>
      </w:pPr>
      <w:r>
        <w:rPr>
          <w:rFonts w:ascii="Georgia" w:cs="Georgia" w:eastAsia="Georgia" w:hAnsi="Georgia"/>
          <w:i/>
          <w:iCs/>
          <w:color w:val="444444"/>
          <w:sz w:val="23"/>
          <w:szCs w:val="23"/>
        </w:rPr>
        <w:t xml:space="preserve">"He has told you, O man, what is good; and what does the Lord require of you but to do justice, and to love kindness, and to walk humbly with your God?" </w:t>
      </w:r>
      <w:r>
        <w:rPr>
          <w:rFonts w:ascii="Georgia" w:cs="Georgia" w:eastAsia="Georgia" w:hAnsi="Georgia"/>
          <w:b/>
          <w:bCs/>
          <w:color w:val="2C6E49"/>
          <w:sz w:val="23"/>
          <w:szCs w:val="23"/>
        </w:rPr>
        <w:t xml:space="preserve">— Micah 6:8</w:t>
      </w:r>
    </w:p>
    <w:p>
      <w:pPr>
        <w:spacing w:before="140" w:after="140" w:line="360"/>
        <w:jc w:val="both"/>
      </w:pPr>
      <w:r>
        <w:rPr>
          <w:rFonts w:ascii="Georgia" w:cs="Georgia" w:eastAsia="Georgia" w:hAnsi="Georgia"/>
          <w:color w:val="1A1A1A"/>
          <w:sz w:val="24"/>
          <w:szCs w:val="24"/>
        </w:rPr>
        <w:t xml:space="preserve">Do justice. Love kindness. Walk humbly. The humility in Micah 6:8 is not a posture reserved for the theological conclusions we feel uncertain about. It is a posture toward every person we encounter. Including the person whose identity and experience challenges our categories. Including the person whose life does not fit neatly into the frameworks our tradition has provided.</w:t>
      </w:r>
    </w:p>
    <w:p>
      <w:pPr>
        <w:spacing w:before="140" w:after="140" w:line="360"/>
        <w:jc w:val="both"/>
      </w:pPr>
      <w:r>
        <w:rPr>
          <w:rFonts w:ascii="Georgia" w:cs="Georgia" w:eastAsia="Georgia" w:hAnsi="Georgia"/>
          <w:color w:val="1A1A1A"/>
          <w:sz w:val="24"/>
          <w:szCs w:val="24"/>
        </w:rPr>
        <w:t xml:space="preserve">Walking humbly means holding our theological convictions with genuine seriousness and genuine honesty about the limits of our understanding. It means distinguishing between what Scripture clearly says and what our tradition has added to Scripture. It means being willing, as an act of faithfulness, to sit with complexity rather than resolve it prematurely in the direction that costs us the least.</w:t>
      </w:r>
    </w:p>
    <w:p>
      <w:pPr>
        <w:pBdr>
          <w:bottom w:val="single" w:color="C9A84C" w:sz="4" w:space="4"/>
        </w:pBdr>
        <w:spacing w:before="480" w:after="200"/>
      </w:pPr>
      <w:r>
        <w:rPr>
          <w:rFonts w:ascii="Arial" w:cs="Arial" w:eastAsia="Arial" w:hAnsi="Arial"/>
          <w:b/>
          <w:bCs/>
          <w:color w:val="2C6E49"/>
          <w:sz w:val="28"/>
          <w:szCs w:val="28"/>
        </w:rPr>
        <w:t xml:space="preserve">What This Means for Marriage and Family</w:t>
      </w:r>
    </w:p>
    <w:p>
      <w:pPr>
        <w:spacing w:before="140" w:after="140" w:line="360"/>
        <w:jc w:val="both"/>
      </w:pPr>
      <w:r>
        <w:rPr>
          <w:rFonts w:ascii="Georgia" w:cs="Georgia" w:eastAsia="Georgia" w:hAnsi="Georgia"/>
          <w:color w:val="1A1A1A"/>
          <w:sz w:val="24"/>
          <w:szCs w:val="24"/>
        </w:rPr>
        <w:t xml:space="preserve">For many readers of this book, the LGBTQ question is not abstract. It is present in your family — in a child, a sibling, a parent, a close friend. And the question of how to navigate that presence is not a theological exercise. It is a deeply personal, deeply costly, deeply urgent question.</w:t>
      </w:r>
    </w:p>
    <w:p>
      <w:pPr>
        <w:spacing w:before="140" w:after="140" w:line="360"/>
        <w:jc w:val="both"/>
      </w:pPr>
      <w:r>
        <w:rPr>
          <w:rFonts w:ascii="Georgia" w:cs="Georgia" w:eastAsia="Georgia" w:hAnsi="Georgia"/>
          <w:color w:val="1A1A1A"/>
          <w:sz w:val="24"/>
          <w:szCs w:val="24"/>
        </w:rPr>
        <w:t xml:space="preserve">What I can offer is this: the theology of love and justice that this book has been building throughout — the trinitarian love that is self-giving and other-oriented, the incarnational love that takes on the specific cost of genuine presence, the justice-grounded love that takes the vulnerability of the other seriously — applies here as fully as anywhere.</w:t>
      </w:r>
    </w:p>
    <w:p>
      <w:pPr>
        <w:spacing w:before="140" w:after="140" w:line="360"/>
        <w:jc w:val="both"/>
      </w:pPr>
      <w:r>
        <w:rPr>
          <w:rFonts w:ascii="Georgia" w:cs="Georgia" w:eastAsia="Georgia" w:hAnsi="Georgia"/>
          <w:color w:val="1A1A1A"/>
          <w:sz w:val="24"/>
          <w:szCs w:val="24"/>
        </w:rPr>
        <w:t xml:space="preserve">The family that navigates this with genuine love is not the family that has resolved every theological question. It is the family that has decided that the person in front of them — their child, their sibling, their friend — is worth more than the comfort of having everything sorted out. That relationship is more important than resolution. That they will stay in the conversation, however difficult, rather than manage from a distance.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Whatever you believe about sexuality and Christian ethics, the person in front of you is made in the image of God, deserving of genuine love that costs you something. That is where theology meets the face of a specific human being — and it is where it matters most.</w:t>
      </w:r>
    </w:p>
    <w:p>
      <w:pPr>
        <w:spacing w:before="140" w:after="140" w:line="360"/>
        <w:jc w:val="both"/>
      </w:pPr>
      <w:r>
        <w:rPr>
          <w:rFonts w:ascii="Georgia" w:cs="Georgia" w:eastAsia="Georgia" w:hAnsi="Georgia"/>
          <w:color w:val="1A1A1A"/>
          <w:sz w:val="24"/>
          <w:szCs w:val="24"/>
        </w:rPr>
        <w:t xml:space="preserve">This is where the entire book has been pointing. The theology of God as love, of the body as genuinely good, of marriage as an act of imaging the trinitarian life — all of it leads here. To the specific person. To the face in front of you. To the love that is not a formula but a full and costly presence.</w:t>
      </w:r>
    </w:p>
    <w:p>
      <w:pPr>
        <w:spacing w:before="140" w:after="140" w:line="360"/>
        <w:jc w:val="both"/>
      </w:pPr>
      <w:r>
        <w:rPr>
          <w:rFonts w:ascii="Georgia" w:cs="Georgia" w:eastAsia="Georgia" w:hAnsi="Georgia"/>
          <w:color w:val="1A1A1A"/>
          <w:sz w:val="24"/>
          <w:szCs w:val="24"/>
        </w:rPr>
        <w:t xml:space="preserve">That is the theology the church needs. And it is the theology that genuinely Christian marriages can, at their best, embody and demonstrate to the world.</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How has the LGBTQ question been present in your family, community, or marriage? How has it been handled — and how would you evaluate that handling against the framework of this chapter?</w:t>
      </w:r>
    </w:p>
    <w:p>
      <w:pPr>
        <w:spacing w:before="140" w:after="140" w:line="360"/>
        <w:jc w:val="both"/>
      </w:pPr>
      <w:r>
        <w:rPr>
          <w:rFonts w:ascii="Georgia" w:cs="Georgia" w:eastAsia="Georgia" w:hAnsi="Georgia"/>
          <w:color w:val="1A1A1A"/>
          <w:sz w:val="24"/>
          <w:szCs w:val="24"/>
        </w:rPr>
        <w:t xml:space="preserve">What would doing justice, loving kindness, and walking humbly look like in your community's actual engagement with LGBTQ+ people?</w:t>
      </w:r>
    </w:p>
    <w:p>
      <w:pPr>
        <w:spacing w:before="140" w:after="140" w:line="360"/>
        <w:jc w:val="both"/>
      </w:pPr>
      <w:r>
        <w:rPr>
          <w:rFonts w:ascii="Georgia" w:cs="Georgia" w:eastAsia="Georgia" w:hAnsi="Georgia"/>
          <w:color w:val="1A1A1A"/>
          <w:sz w:val="24"/>
          <w:szCs w:val="24"/>
        </w:rPr>
        <w:t xml:space="preserve">What is the one thing from this book — from the trinitarian beginning to this final chapter — that has most changed how you think about the theology of marriage and sexuality?</w:t>
      </w:r>
    </w:p>
    <w:p>
      <w:r>
        <w:br w:type="page"/>
      </w:r>
    </w:p>
    <w:p>
      <w:pPr>
        <w:spacing w:before="1440" w:after="200"/>
      </w:pPr>
      <w:r>
        <w:rPr>
          <w:rFonts w:ascii="Arial" w:cs="Arial" w:eastAsia="Arial" w:hAnsi="Arial"/>
          <w:b/>
          <w:bCs/>
          <w:color w:val="2C6E49"/>
          <w:sz w:val="38"/>
          <w:szCs w:val="38"/>
        </w:rPr>
        <w:t xml:space="preserve">Conclusion</w:t>
      </w:r>
    </w:p>
    <w:p>
      <w:pPr>
        <w:spacing w:before="0" w:after="400"/>
      </w:pPr>
      <w:r>
        <w:rPr>
          <w:rFonts w:ascii="Georgia" w:cs="Georgia" w:eastAsia="Georgia" w:hAnsi="Georgia"/>
          <w:i/>
          <w:iCs/>
          <w:color w:val="C9A84C"/>
          <w:sz w:val="28"/>
          <w:szCs w:val="28"/>
        </w:rPr>
        <w:t xml:space="preserve">The Love That Starts With God</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We began with the Trinity and we have arrived, through eleven chapters, at the face of a specific human being who is made in the image of that Trinity and who is standing in front of you, waiting to be seen.</w:t>
      </w:r>
    </w:p>
    <w:p>
      <w:pPr>
        <w:spacing w:before="140" w:after="140" w:line="360"/>
        <w:jc w:val="both"/>
      </w:pPr>
      <w:r>
        <w:rPr>
          <w:rFonts w:ascii="Georgia" w:cs="Georgia" w:eastAsia="Georgia" w:hAnsi="Georgia"/>
          <w:color w:val="1A1A1A"/>
          <w:sz w:val="24"/>
          <w:szCs w:val="24"/>
        </w:rPr>
        <w:t xml:space="preserve">That movement — from the abstract to the specific, from the theological to the relational, from the doctrine to the face — is what genuine theology is supposed to do. It is not supposed to keep you in the realm of ideas. It is supposed to change what you do with the person in front of you.</w:t>
      </w:r>
    </w:p>
    <w:p>
      <w:pPr>
        <w:spacing w:before="140" w:after="140" w:line="360"/>
        <w:jc w:val="both"/>
      </w:pPr>
      <w:r>
        <w:rPr>
          <w:rFonts w:ascii="Georgia" w:cs="Georgia" w:eastAsia="Georgia" w:hAnsi="Georgia"/>
          <w:color w:val="1A1A1A"/>
          <w:sz w:val="24"/>
          <w:szCs w:val="24"/>
        </w:rPr>
        <w:t xml:space="preserve">The theology of love that this book has been building is not complex. God is love in his nature — a community of persons in eternal, self-giving, ecstatic love. Human beings are made in that image. Marriage is one of the primary ways that image is expressed. The body is good, desire is good, vulnerability is good, and the physical love of two people who know each other fully and choose each other anyway is one of the most beautiful things available to us in this life.</w:t>
      </w:r>
    </w:p>
    <w:p>
      <w:pPr>
        <w:spacing w:before="140" w:after="140" w:line="360"/>
        <w:jc w:val="both"/>
      </w:pPr>
      <w:r>
        <w:rPr>
          <w:rFonts w:ascii="Georgia" w:cs="Georgia" w:eastAsia="Georgia" w:hAnsi="Georgia"/>
          <w:color w:val="1A1A1A"/>
          <w:sz w:val="24"/>
          <w:szCs w:val="24"/>
        </w:rPr>
        <w:t xml:space="preserve">The church has mostly taught something smaller than that. Smaller, and in many ways more damaging — a theology of rules without vision, of shame without liberation, of body-suspicion without body-gratitude. This book has tried to replace that smaller theology with the larger one that Scripture actually offers.</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love Scripture is describing is bigger, more embodied, more costly, more beautiful, and more honest than anything the shame tradition or the consumer culture has offered. It is worth the full effort of a marriage to pursue it.</w:t>
      </w:r>
    </w:p>
    <w:p>
      <w:pPr>
        <w:spacing w:before="140" w:after="140" w:line="360"/>
        <w:jc w:val="both"/>
      </w:pPr>
      <w:r>
        <w:rPr>
          <w:rFonts w:ascii="Georgia" w:cs="Georgia" w:eastAsia="Georgia" w:hAnsi="Georgia"/>
          <w:color w:val="1A1A1A"/>
          <w:sz w:val="24"/>
          <w:szCs w:val="24"/>
        </w:rPr>
        <w:t xml:space="preserve">What does it take to pursue it?</w:t>
      </w:r>
    </w:p>
    <w:p>
      <w:pPr>
        <w:spacing w:before="140" w:after="140" w:line="360"/>
        <w:jc w:val="both"/>
      </w:pPr>
      <w:r>
        <w:rPr>
          <w:rFonts w:ascii="Georgia" w:cs="Georgia" w:eastAsia="Georgia" w:hAnsi="Georgia"/>
          <w:color w:val="1A1A1A"/>
          <w:sz w:val="24"/>
          <w:szCs w:val="24"/>
        </w:rPr>
        <w:t xml:space="preserve">It takes the willingness to think carefully about what you believe — not just what you were told to believe, but what the actual texts of Scripture, read with full attention and full honesty, actually say about love and bodies and covenant and desire.</w:t>
      </w:r>
    </w:p>
    <w:p>
      <w:pPr>
        <w:spacing w:before="140" w:after="140" w:line="360"/>
        <w:jc w:val="both"/>
      </w:pPr>
      <w:r>
        <w:rPr>
          <w:rFonts w:ascii="Georgia" w:cs="Georgia" w:eastAsia="Georgia" w:hAnsi="Georgia"/>
          <w:color w:val="1A1A1A"/>
          <w:sz w:val="24"/>
          <w:szCs w:val="24"/>
        </w:rPr>
        <w:t xml:space="preserve">It takes the willingness to look at what the church got wrong — not with bitterness, but with honest clarity — so that the formation you received that was harmful can be named, examined, and slowly replaced with something truer.</w:t>
      </w:r>
    </w:p>
    <w:p>
      <w:pPr>
        <w:spacing w:before="140" w:after="140" w:line="360"/>
        <w:jc w:val="both"/>
      </w:pPr>
      <w:r>
        <w:rPr>
          <w:rFonts w:ascii="Georgia" w:cs="Georgia" w:eastAsia="Georgia" w:hAnsi="Georgia"/>
          <w:color w:val="1A1A1A"/>
          <w:sz w:val="24"/>
          <w:szCs w:val="24"/>
        </w:rPr>
        <w:t xml:space="preserve">It takes the willingness to be vulnerable — to let yourself be fully known by your spouse, to let the theological vision you carry shape the actual physical and emotional life of your marriage, to have the conversations that the comfortable version of things would leave unspoken.</w:t>
      </w:r>
    </w:p>
    <w:p>
      <w:pPr>
        <w:spacing w:before="140" w:after="140" w:line="360"/>
        <w:jc w:val="both"/>
      </w:pPr>
      <w:r>
        <w:rPr>
          <w:rFonts w:ascii="Georgia" w:cs="Georgia" w:eastAsia="Georgia" w:hAnsi="Georgia"/>
          <w:color w:val="1A1A1A"/>
          <w:sz w:val="24"/>
          <w:szCs w:val="24"/>
        </w:rPr>
        <w:t xml:space="preserve">And it takes the willingness to keep the human face in view. To remember that theology always lands on a person. That the doctrine of the imago Dei means the person across from you — spouse, child, neighbor, stranger — carries the image of the God who is love, and deserves to be treated accordingly.</w:t>
      </w:r>
    </w:p>
    <w:p>
      <w:pPr>
        <w:spacing w:before="140" w:after="140" w:line="360"/>
        <w:jc w:val="both"/>
      </w:pPr>
      <w:r>
        <w:rPr>
          <w:rFonts w:ascii="Georgia" w:cs="Georgia" w:eastAsia="Georgia" w:hAnsi="Georgia"/>
          <w:color w:val="1A1A1A"/>
          <w:sz w:val="24"/>
          <w:szCs w:val="24"/>
        </w:rPr>
        <w:t xml:space="preserve">That is the love this book has been pointing toward. It is not a small thing. It is, in fact, the thing.</w:t>
      </w:r>
    </w:p>
    <w:p>
      <w:pPr>
        <w:spacing w:before="280" w:after="280"/>
        <w:ind w:left="860" w:right="860"/>
      </w:pPr>
      <w:r>
        <w:rPr>
          <w:rFonts w:ascii="Georgia" w:cs="Georgia" w:eastAsia="Georgia" w:hAnsi="Georgia"/>
          <w:i/>
          <w:iCs/>
          <w:color w:val="444444"/>
          <w:sz w:val="23"/>
          <w:szCs w:val="23"/>
        </w:rPr>
        <w:t xml:space="preserve">"Beloved, let us love one another, for love is from God, and whoever loves has been born of God and knows God." </w:t>
      </w:r>
      <w:r>
        <w:rPr>
          <w:rFonts w:ascii="Georgia" w:cs="Georgia" w:eastAsia="Georgia" w:hAnsi="Georgia"/>
          <w:b/>
          <w:bCs/>
          <w:color w:val="2C6E49"/>
          <w:sz w:val="23"/>
          <w:szCs w:val="23"/>
        </w:rPr>
        <w:t xml:space="preserve">— 1 John 4:7</w:t>
      </w:r>
    </w:p>
    <w:p>
      <w:r>
        <w:br w:type="page"/>
      </w:r>
    </w:p>
    <w:p>
      <w:pPr>
        <w:spacing w:before="1440" w:after="280"/>
      </w:pPr>
      <w:r>
        <w:rPr>
          <w:rFonts w:ascii="Arial" w:cs="Arial" w:eastAsia="Arial" w:hAnsi="Arial"/>
          <w:b/>
          <w:bCs/>
          <w:color w:val="2C6E49"/>
          <w:sz w:val="30"/>
          <w:szCs w:val="30"/>
        </w:rPr>
        <w:t xml:space="preserve">About the Author</w:t>
      </w:r>
    </w:p>
    <w:p>
      <w:pPr>
        <w:spacing w:before="0" w:after="40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James Bell is the founder of Livewell by James Bell, a holistic wellness platform for leaders and their families. His writing engages the intersection of faith, health, relationships, and leadership — with warmth, honesty, and rigorous theological grounding.</w:t>
      </w:r>
    </w:p>
    <w:p>
      <w:pPr>
        <w:spacing w:before="140" w:after="140" w:line="360"/>
        <w:jc w:val="both"/>
      </w:pPr>
      <w:r>
        <w:rPr>
          <w:rFonts w:ascii="Georgia" w:cs="Georgia" w:eastAsia="Georgia" w:hAnsi="Georgia"/>
          <w:color w:val="1A1A1A"/>
          <w:sz w:val="24"/>
          <w:szCs w:val="24"/>
        </w:rPr>
        <w:t xml:space="preserve">Love and Theology is his third book in the Livewell Marriage series, following The Honest Marriage and Staying. Together, these three books offer a comprehensive theology of marriage for people who want more than rules — people who want the real thing.</w:t>
      </w:r>
    </w:p>
    <w:p>
      <w:pPr>
        <w:spacing w:before="140" w:after="140" w:line="360"/>
        <w:jc w:val="both"/>
      </w:pPr>
      <w:r>
        <w:rPr>
          <w:rFonts w:ascii="Georgia" w:cs="Georgia" w:eastAsia="Georgia" w:hAnsi="Georgia"/>
          <w:color w:val="1A1A1A"/>
          <w:sz w:val="24"/>
          <w:szCs w:val="24"/>
        </w:rPr>
        <w:t xml:space="preserve">Connect with James at livewellbyjamesbell.com.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200"/>
      <w:jc w:val="center"/>
    </w:pPr>
    <w:r>
      <w:rPr>
        <w:rFonts w:ascii="Arial" w:cs="Arial" w:eastAsia="Arial" w:hAnsi="Arial"/>
        <w:color w:val="888888"/>
        <w:sz w:val="16"/>
        <w:szCs w:val="16"/>
      </w:rPr>
      <w:t xml:space="preserve">Livewell by James Bell   </w:t>
    </w:r>
    <w:r>
      <w:rPr>
        <w:rFonts w:ascii="Arial" w:cs="Arial" w:eastAsia="Arial" w:hAnsi="Arial"/>
        <w:color w:val="C9A84C"/>
        <w:sz w:val="16"/>
        <w:szCs w:val="16"/>
      </w:rPr>
      <w:t xml:space="preserve">  |  </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spacing w:after="200"/>
    </w:pPr>
    <w:r>
      <w:rPr>
        <w:rFonts w:ascii="Arial" w:cs="Arial" w:eastAsia="Arial" w:hAnsi="Arial"/>
        <w:color w:val="888888"/>
        <w:sz w:val="18"/>
        <w:szCs w:val="18"/>
      </w:rPr>
      <w:t xml:space="preserve">LOVE AND THEOLOGY</w:t>
    </w:r>
    <w:r>
      <w:rPr>
        <w:rFonts w:ascii="Arial" w:cs="Arial" w:eastAsia="Arial" w:hAnsi="Arial"/>
        <w:color w:val="888888"/>
        <w:sz w:val="18"/>
        <w:szCs w:val="18"/>
      </w:rPr>
      <w:t xml:space="preserve">   |   JAMES BELL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2026-03-24T05:44:09.014Z</dcterms:created>
  <dcterms:modified xsi:type="dcterms:W3CDTF">2026-03-24T05:44:09.014Z</dcterms:modified>
</cp:coreProperties>
</file>

<file path=docProps/custom.xml><?xml version="1.0" encoding="utf-8"?>
<Properties xmlns="http://schemas.openxmlformats.org/officeDocument/2006/custom-properties" xmlns:vt="http://schemas.openxmlformats.org/officeDocument/2006/docPropsVTypes"/>
</file>