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Eleven</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0"/>
          <w:szCs w:val="40"/>
        </w:rPr>
        <w:t xml:space="preserve">CHANGE WITHOUT CASUALTIES</w:t>
      </w:r>
    </w:p>
    <w:p>
      <w:pPr>
        <w:spacing w:before="0" w:after="320"/>
        <w:jc w:val="center"/>
      </w:pPr>
      <w:r>
        <w:rPr>
          <w:rFonts w:ascii="Georgia" w:cs="Georgia" w:eastAsia="Georgia" w:hAnsi="Georgia"/>
          <w:color w:val="555555"/>
          <w:sz w:val="24"/>
          <w:szCs w:val="24"/>
        </w:rPr>
        <w:t xml:space="preserve">A Playbook for Introducing Major Ministry Decisions</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Way You Introduce It Is the Change</w:t>
      </w:r>
    </w:p>
    <w:p>
      <w:pPr>
        <w:spacing w:before="0" w:after="200" w:line="340" w:lineRule="auto"/>
      </w:pPr>
      <w:r>
        <w:rPr>
          <w:rFonts w:ascii="Georgia" w:cs="Georgia" w:eastAsia="Georgia" w:hAnsi="Georgia"/>
          <w:color w:val="1A1A1A"/>
          <w:sz w:val="24"/>
          <w:szCs w:val="24"/>
        </w:rPr>
        <w:t xml:space="preserve">Most change failures are not failures of the idea. They are failures of the introduction.</w:t>
      </w:r>
    </w:p>
    <w:p>
      <w:pPr>
        <w:spacing w:before="0" w:after="200" w:line="340" w:lineRule="auto"/>
        <w:ind w:firstLine="440"/>
      </w:pPr>
      <w:r>
        <w:rPr>
          <w:rFonts w:ascii="Georgia" w:cs="Georgia" w:eastAsia="Georgia" w:hAnsi="Georgia"/>
          <w:color w:val="1A1A1A"/>
          <w:sz w:val="24"/>
          <w:szCs w:val="24"/>
        </w:rPr>
        <w:t xml:space="preserve">The new service time that made perfect sense and was announced from the pulpit with two weeks’ notice. The worship style transition that had been six months in the planning and thirty seconds in the communicating. The building campaign that began with a vision Sunday and ended with a congregational meeting that felt more like an ambush than an invitation. The small groups initiative that the pastor was certain would transform discipleship in the church and that quietly died within eighteen months because the congregation never understood why it existed or how to make it work.</w:t>
      </w:r>
    </w:p>
    <w:p>
      <w:pPr>
        <w:spacing w:before="0" w:after="200" w:line="340" w:lineRule="auto"/>
        <w:ind w:firstLine="440"/>
      </w:pPr>
      <w:r>
        <w:rPr>
          <w:rFonts w:ascii="Georgia" w:cs="Georgia" w:eastAsia="Georgia" w:hAnsi="Georgia"/>
          <w:color w:val="1A1A1A"/>
          <w:sz w:val="24"/>
          <w:szCs w:val="24"/>
        </w:rPr>
        <w:t xml:space="preserve">Every one of these failures was a good idea. None of them failed because the idea was wrong. They failed because the process of introducing them was wrong. They failed because the leaders who proposed them understood the strategic rationale clearly and assumed the congregation would be able to receive it through a well-crafted announcement rather than through a sustained, relational, invitation-paced process that brought the congregation along rather than informing them after the fact.</w:t>
      </w:r>
    </w:p>
    <w:p>
      <w:pPr>
        <w:spacing w:before="0" w:after="200" w:line="340" w:lineRule="auto"/>
        <w:ind w:firstLine="440"/>
      </w:pPr>
      <w:r>
        <w:rPr>
          <w:rFonts w:ascii="Georgia" w:cs="Georgia" w:eastAsia="Georgia" w:hAnsi="Georgia"/>
          <w:color w:val="1A1A1A"/>
          <w:sz w:val="24"/>
          <w:szCs w:val="24"/>
        </w:rPr>
        <w:t xml:space="preserve">The most important change leadership skill is not vision. It is not courage. It is not even theological clarity, though all of these matter. The most important skill is the process skill — knowing how to take a decision from the leader’s conviction to the congregation’s ownership in a way that generates adoption rather than resistance. That process skill is what this book is about.</w:t>
      </w:r>
    </w:p>
    <w:p>
      <w:pPr>
        <w:spacing w:before="0" w:after="200" w:line="340" w:lineRule="auto"/>
        <w:ind w:firstLine="440"/>
      </w:pPr>
      <w:r>
        <w:rPr>
          <w:rFonts w:ascii="Georgia" w:cs="Georgia" w:eastAsia="Georgia" w:hAnsi="Georgia"/>
          <w:color w:val="1A1A1A"/>
          <w:sz w:val="24"/>
          <w:szCs w:val="24"/>
        </w:rPr>
        <w:t xml:space="preserve">What follows is a step-by-step playbook for introducing major ministry decisions — from the earliest stages of vision development through the announcement, the rollout, the management of resistance, and the evaluation of whether the change achieved its purpose. It is not a formula that guarantees success in every context. But it is a framework that dramatically reduces the likelihood of the most common change leadership failures, and dramatically increases the likelihood that the changes you are most convinced of will actually take root in the congregation you are serving.</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Plans fail for lack of counsel, but with many advisers they succeed.</w:t>
      </w:r>
      <w:r>
        <w:rPr>
          <w:rFonts w:ascii="Georgia" w:cs="Georgia" w:eastAsia="Georgia" w:hAnsi="Georgia"/>
          <w:color w:val="888888"/>
          <w:sz w:val="21"/>
          <w:szCs w:val="21"/>
        </w:rPr>
        <w:t xml:space="preserve">  — Proverbs 15:22</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Good Ideas Fail</w:t>
      </w:r>
    </w:p>
    <w:p>
      <w:pPr>
        <w:pBdr>
          <w:bottom w:val="single" w:color="B8862A" w:sz="6"/>
        </w:pBdr>
        <w:spacing w:before="0" w:after="480"/>
        <w:jc w:val="center"/>
      </w:pPr>
      <w:r>
        <w:rPr>
          <w:rFonts w:ascii="Georgia" w:cs="Georgia" w:eastAsia="Georgia" w:hAnsi="Georgia"/>
          <w:color w:val="555555"/>
          <w:sz w:val="22"/>
          <w:szCs w:val="22"/>
        </w:rPr>
        <w:t xml:space="preserve">The anatomy of a change communication disaster</w:t>
      </w:r>
    </w:p>
    <w:p>
      <w:pPr>
        <w:spacing w:before="0" w:after="200" w:line="340" w:lineRule="auto"/>
      </w:pPr>
      <w:r>
        <w:rPr>
          <w:rFonts w:ascii="Georgia" w:cs="Georgia" w:eastAsia="Georgia" w:hAnsi="Georgia"/>
          <w:color w:val="1A1A1A"/>
          <w:sz w:val="24"/>
          <w:szCs w:val="24"/>
        </w:rPr>
        <w:t xml:space="preserve">It is instructive to trace the anatomy of a specific change communication failure — to see exactly where the process broke down and what a different approach would have produced.</w:t>
      </w:r>
    </w:p>
    <w:p>
      <w:pPr>
        <w:spacing w:before="0" w:after="200" w:line="340" w:lineRule="auto"/>
        <w:ind w:firstLine="440"/>
      </w:pPr>
      <w:r>
        <w:rPr>
          <w:rFonts w:ascii="Georgia" w:cs="Georgia" w:eastAsia="Georgia" w:hAnsi="Georgia"/>
          <w:color w:val="1A1A1A"/>
          <w:sz w:val="24"/>
          <w:szCs w:val="24"/>
        </w:rPr>
        <w:t xml:space="preserve">A pastor had been in his church for two years. He had identified, clearly and correctly, that the church’s small group ministry was fragmented, inconsistently led, and producing very little genuine discipleship. He had studied the research, visited other churches that had successfully rebuilt their small group cultures, and developed a thorough plan for restructuring the groups around a new curriculum, a new leadership development process, and a new accountability structure.</w:t>
      </w:r>
    </w:p>
    <w:p>
      <w:pPr>
        <w:spacing w:before="0" w:after="200" w:line="340" w:lineRule="auto"/>
        <w:ind w:firstLine="440"/>
      </w:pPr>
      <w:r>
        <w:rPr>
          <w:rFonts w:ascii="Georgia" w:cs="Georgia" w:eastAsia="Georgia" w:hAnsi="Georgia"/>
          <w:color w:val="1A1A1A"/>
          <w:sz w:val="24"/>
          <w:szCs w:val="24"/>
        </w:rPr>
        <w:t xml:space="preserve">He presented the plan at the September elder meeting. The elders approved it. He announced it from the pulpit on the first Sunday of October, describing the new structure, the new curriculum, and the new requirements for group leaders. He was enthusiastic and prepared. He believed the congregation would share his enthusiasm.</w:t>
      </w:r>
    </w:p>
    <w:p>
      <w:pPr>
        <w:spacing w:before="0" w:after="200" w:line="340" w:lineRule="auto"/>
        <w:ind w:firstLine="440"/>
      </w:pPr>
      <w:r>
        <w:rPr>
          <w:rFonts w:ascii="Georgia" w:cs="Georgia" w:eastAsia="Georgia" w:hAnsi="Georgia"/>
          <w:color w:val="1A1A1A"/>
          <w:sz w:val="24"/>
          <w:szCs w:val="24"/>
        </w:rPr>
        <w:t xml:space="preserve">They did not. Within three weeks, two longtime small group leaders had resigned. Within two months, four groups had quietly stopped meeting. The small group director was fielding complaints about the new curriculum from leaders who felt their autonomy had been taken away without conversation. And the pastor was managing a pastoral conflict that had not existed six weeks earlier.</w:t>
      </w:r>
    </w:p>
    <w:p>
      <w:pPr>
        <w:spacing w:before="0" w:after="200" w:line="340" w:lineRule="auto"/>
        <w:ind w:firstLine="440"/>
      </w:pPr>
      <w:r>
        <w:rPr>
          <w:rFonts w:ascii="Georgia" w:cs="Georgia" w:eastAsia="Georgia" w:hAnsi="Georgia"/>
          <w:color w:val="1A1A1A"/>
          <w:sz w:val="24"/>
          <w:szCs w:val="24"/>
        </w:rPr>
        <w:t xml:space="preserve">The plan was right. The communication was wrong. And the wrong communication produced exactly the resistance that the right communication would have prevented.</w:t>
      </w:r>
    </w:p>
    <w:p>
      <w:pPr>
        <w:pStyle w:val="Heading2"/>
      </w:pPr>
      <w:r>
        <w:rPr>
          <w:rFonts w:ascii="Arial" w:cs="Arial" w:eastAsia="Arial" w:hAnsi="Arial"/>
          <w:b/>
          <w:bCs/>
          <w:color w:val="B85B1A"/>
          <w:sz w:val="28"/>
          <w:szCs w:val="28"/>
        </w:rPr>
        <w:t xml:space="preserve">The Communication Deficit: What Went Wrong</w:t>
      </w:r>
    </w:p>
    <w:p>
      <w:pPr>
        <w:spacing w:before="0" w:after="200" w:line="340" w:lineRule="auto"/>
        <w:ind w:firstLine="440"/>
      </w:pPr>
      <w:r>
        <w:rPr>
          <w:rFonts w:ascii="Georgia" w:cs="Georgia" w:eastAsia="Georgia" w:hAnsi="Georgia"/>
          <w:color w:val="1A1A1A"/>
          <w:sz w:val="24"/>
          <w:szCs w:val="24"/>
        </w:rPr>
        <w:t xml:space="preserve">The small group failure contained four specific communication errors that recur in almost every change communication disaster.</w:t>
      </w:r>
    </w:p>
    <w:p>
      <w:pPr>
        <w:spacing w:before="0" w:after="200" w:line="340" w:lineRule="auto"/>
        <w:ind w:firstLine="440"/>
      </w:pPr>
      <w:r>
        <w:rPr>
          <w:rFonts w:ascii="Georgia" w:cs="Georgia" w:eastAsia="Georgia" w:hAnsi="Georgia"/>
          <w:color w:val="1A1A1A"/>
          <w:sz w:val="24"/>
          <w:szCs w:val="24"/>
        </w:rPr>
        <w:t xml:space="preserve">The first error was the announcement versus the invitation. The pastor announced a decision rather than inviting participation in a process. The small group leaders — the people most directly affected by the change — learned about it from the pulpit at the same moment as everyone else. They had not been consulted. They had not been given an opportunity to shape the change. They had not been honored as partners in the ministry their experience and faithfulness had built. They had been informed.</w:t>
      </w:r>
    </w:p>
    <w:p>
      <w:pPr>
        <w:spacing w:before="0" w:after="200" w:line="340" w:lineRule="auto"/>
        <w:ind w:firstLine="440"/>
      </w:pPr>
      <w:r>
        <w:rPr>
          <w:rFonts w:ascii="Georgia" w:cs="Georgia" w:eastAsia="Georgia" w:hAnsi="Georgia"/>
          <w:color w:val="1A1A1A"/>
          <w:sz w:val="24"/>
          <w:szCs w:val="24"/>
        </w:rPr>
        <w:t xml:space="preserve">The second error was the absence of “why” before “what.” The announcement described what was changing in detail. It did not adequately explain why the current structure was inadequate or why the specific changes proposed would address the problem. The congregation heard the “what” without the “why,” and without the “why,” the “what” felt arbitrary.</w:t>
      </w:r>
    </w:p>
    <w:p>
      <w:pPr>
        <w:spacing w:before="0" w:after="200" w:line="340" w:lineRule="auto"/>
        <w:ind w:firstLine="440"/>
      </w:pPr>
      <w:r>
        <w:rPr>
          <w:rFonts w:ascii="Georgia" w:cs="Georgia" w:eastAsia="Georgia" w:hAnsi="Georgia"/>
          <w:color w:val="1A1A1A"/>
          <w:sz w:val="24"/>
          <w:szCs w:val="24"/>
        </w:rPr>
        <w:t xml:space="preserve">The third error was the absence of a genuine feedback loop. The announcement was a monologue. There was no structured opportunity for the congregation — and especially for the small group leaders most affected — to raise questions, express concerns, or contribute their experience to refining the plan. The implicit message was: this decision has been made, and we are implementing it.</w:t>
      </w:r>
    </w:p>
    <w:p>
      <w:pPr>
        <w:spacing w:before="0" w:after="200" w:line="340" w:lineRule="auto"/>
        <w:ind w:firstLine="440"/>
      </w:pPr>
      <w:r>
        <w:rPr>
          <w:rFonts w:ascii="Georgia" w:cs="Georgia" w:eastAsia="Georgia" w:hAnsi="Georgia"/>
          <w:color w:val="1A1A1A"/>
          <w:sz w:val="24"/>
          <w:szCs w:val="24"/>
        </w:rPr>
        <w:t xml:space="preserve">The fourth error was the timing. A significant change to an established ministry culture requires a sustained run-up period. The six months the pastor spent developing the plan were spent primarily in isolation — in personal research and elder consultation. The congregation received no preparation for the change until the announcement was made. And unprepared congregations almost always resist, regardless of the merits of what is being proposed.</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Change communication is not about informing the congregation of a decision that has been made. It is about inviting the congregation into a process that they can own.</w:t>
      </w:r>
    </w:p>
    <w:p>
      <w:pPr>
        <w:pStyle w:val="Heading2"/>
      </w:pPr>
      <w:r>
        <w:rPr>
          <w:rFonts w:ascii="Arial" w:cs="Arial" w:eastAsia="Arial" w:hAnsi="Arial"/>
          <w:b/>
          <w:bCs/>
          <w:color w:val="B85B1A"/>
          <w:sz w:val="28"/>
          <w:szCs w:val="28"/>
        </w:rPr>
        <w:t xml:space="preserve">The Four Principles That Prevent Casualties</w:t>
      </w:r>
    </w:p>
    <w:p>
      <w:pPr>
        <w:spacing w:before="0" w:after="200" w:line="340" w:lineRule="auto"/>
        <w:ind w:firstLine="440"/>
      </w:pPr>
      <w:r>
        <w:rPr>
          <w:rFonts w:ascii="Georgia" w:cs="Georgia" w:eastAsia="Georgia" w:hAnsi="Georgia"/>
          <w:color w:val="1A1A1A"/>
          <w:sz w:val="24"/>
          <w:szCs w:val="24"/>
        </w:rPr>
        <w:t xml:space="preserve">The analysis of change communication failures consistently points toward four principles whose consistent application dramatically reduces the likelihood of the kinds of resistance that casualty-producing changes generate.</w:t>
      </w:r>
    </w:p>
    <w:p>
      <w:pPr>
        <w:spacing w:before="0" w:after="200" w:line="340" w:lineRule="auto"/>
        <w:ind w:firstLine="440"/>
      </w:pPr>
      <w:r>
        <w:rPr>
          <w:rFonts w:ascii="Georgia" w:cs="Georgia" w:eastAsia="Georgia" w:hAnsi="Georgia"/>
          <w:color w:val="1A1A1A"/>
          <w:sz w:val="24"/>
          <w:szCs w:val="24"/>
        </w:rPr>
        <w:t xml:space="preserve">Principle One: Lead with ‘why’ before introducing ‘what.’ The congregation needs to understand and own the problem before they can receive the proposed solution with genuine openness. A congregation that has been brought to a shared recognition of a genuine need will evaluate a proposed solution very differently than a congregation that is hearing about both the need and the solution simultaneously for the first time.</w:t>
      </w:r>
    </w:p>
    <w:p>
      <w:pPr>
        <w:spacing w:before="0" w:after="200" w:line="340" w:lineRule="auto"/>
        <w:ind w:firstLine="440"/>
      </w:pPr>
      <w:r>
        <w:rPr>
          <w:rFonts w:ascii="Georgia" w:cs="Georgia" w:eastAsia="Georgia" w:hAnsi="Georgia"/>
          <w:color w:val="1A1A1A"/>
          <w:sz w:val="24"/>
          <w:szCs w:val="24"/>
        </w:rPr>
        <w:t xml:space="preserve">Principle Two: Consult before announcing. The people most affected by a proposed change should hear about it before the people who are not directly affected. They should have a genuine opportunity to contribute their experience and their concerns to the refinement of the proposal. And they should be involved in the process in a way that gives them genuine ownership rather than merely the appearance of consultation.</w:t>
      </w:r>
    </w:p>
    <w:p>
      <w:pPr>
        <w:spacing w:before="0" w:after="200" w:line="340" w:lineRule="auto"/>
        <w:ind w:firstLine="440"/>
      </w:pPr>
      <w:r>
        <w:rPr>
          <w:rFonts w:ascii="Georgia" w:cs="Georgia" w:eastAsia="Georgia" w:hAnsi="Georgia"/>
          <w:color w:val="1A1A1A"/>
          <w:sz w:val="24"/>
          <w:szCs w:val="24"/>
        </w:rPr>
        <w:t xml:space="preserve">Principle Three: Build a coalition before going public. The change that arrives in the congregational conversation with a critical mass of respected people who have already engaged with it, processed their concerns, and arrived at genuine support will be received very differently than the change that arrives without that social foundation.</w:t>
      </w:r>
    </w:p>
    <w:p>
      <w:pPr>
        <w:spacing w:before="0" w:after="200" w:line="340" w:lineRule="auto"/>
        <w:ind w:firstLine="440"/>
      </w:pPr>
      <w:r>
        <w:rPr>
          <w:rFonts w:ascii="Georgia" w:cs="Georgia" w:eastAsia="Georgia" w:hAnsi="Georgia"/>
          <w:color w:val="1A1A1A"/>
          <w:sz w:val="24"/>
          <w:szCs w:val="24"/>
        </w:rPr>
        <w:t xml:space="preserve">Principle Four: Move in steps, not in one announcement. A significant change is not a single communication event. It is a process — a sequence of communications, conversations, and community experiences that builds toward the public announcement rather than replacing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Think of a change you have introduced that produced significant resistance. Which of the four communication errors — announcement vs. invitation, absent ‘why’, no feedback loop, poor timing — best explains what went wrong?</w:t>
      </w:r>
    </w:p>
    <w:p>
      <w:pPr>
        <w:pStyle w:val="ListParagraph"/>
        <w:numPr>
          <w:ilvl w:val="0"/>
          <w:numId w:val="2"/>
        </w:numPr>
        <w:spacing w:before="80" w:after="80"/>
        <w:ind w:left="360"/>
      </w:pPr>
      <w:r>
        <w:rPr>
          <w:rFonts w:ascii="Georgia" w:cs="Georgia" w:eastAsia="Georgia" w:hAnsi="Georgia"/>
          <w:color w:val="333333"/>
          <w:sz w:val="22"/>
          <w:szCs w:val="22"/>
        </w:rPr>
        <w:t xml:space="preserve">Think of a change you have introduced that was adopted with relative ease. What did you do in that case that you did not do in the failure? Can you name the specific communication practices that made the difference?</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significant change you are currently planning? Which of the four principles needs the most intentional attention in your specific context?</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congregation experience the difference between being consulted and being informed? Does your current communication culture lean toward one or the other?</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Building the Case: Why Before What</w:t>
      </w:r>
    </w:p>
    <w:p>
      <w:pPr>
        <w:pBdr>
          <w:bottom w:val="single" w:color="B8862A" w:sz="6"/>
        </w:pBdr>
        <w:spacing w:before="0" w:after="480"/>
        <w:jc w:val="center"/>
      </w:pPr>
      <w:r>
        <w:rPr>
          <w:rFonts w:ascii="Georgia" w:cs="Georgia" w:eastAsia="Georgia" w:hAnsi="Georgia"/>
          <w:color w:val="555555"/>
          <w:sz w:val="22"/>
          <w:szCs w:val="22"/>
        </w:rPr>
        <w:t xml:space="preserve">How to create the shared understanding that makes change possible</w:t>
      </w:r>
    </w:p>
    <w:p>
      <w:pPr>
        <w:spacing w:before="0" w:after="200" w:line="340" w:lineRule="auto"/>
      </w:pPr>
      <w:r>
        <w:rPr>
          <w:rFonts w:ascii="Georgia" w:cs="Georgia" w:eastAsia="Georgia" w:hAnsi="Georgia"/>
          <w:color w:val="1A1A1A"/>
          <w:sz w:val="24"/>
          <w:szCs w:val="24"/>
        </w:rPr>
        <w:t xml:space="preserve">The most neglected phase of every change process is the phase that precedes the announcement. The phase in which the congregation is not being presented with a solution but is being helped to see the problem. The phase in which the pastor is not yet proposing a change but is building the shared understanding of why the current state is inadequate that will make the proposed change feel necessary rather than arbitrary when it is eventually introduced.</w:t>
      </w:r>
    </w:p>
    <w:p>
      <w:pPr>
        <w:spacing w:before="0" w:after="200" w:line="340" w:lineRule="auto"/>
        <w:ind w:firstLine="440"/>
      </w:pPr>
      <w:r>
        <w:rPr>
          <w:rFonts w:ascii="Georgia" w:cs="Georgia" w:eastAsia="Georgia" w:hAnsi="Georgia"/>
          <w:color w:val="1A1A1A"/>
          <w:sz w:val="24"/>
          <w:szCs w:val="24"/>
        </w:rPr>
        <w:t xml:space="preserve">This phase is neglected because it is slow. It requires patience with a process that is not yet producing visible results. It requires the willingness to preach about a need without yet revealing the solution, to have conversations about a problem without yet describing the proposed answer, to sit with the congregation’s discomfort about the current state without immediately resolving it. For the pastor who sees clearly what needs to change and urgently wants to introduce it, this discipline is among the most demanding that change leadership requires.</w:t>
      </w:r>
    </w:p>
    <w:p>
      <w:pPr>
        <w:spacing w:before="0" w:after="200" w:line="340" w:lineRule="auto"/>
        <w:ind w:firstLine="440"/>
      </w:pPr>
      <w:r>
        <w:rPr>
          <w:rFonts w:ascii="Georgia" w:cs="Georgia" w:eastAsia="Georgia" w:hAnsi="Georgia"/>
          <w:color w:val="1A1A1A"/>
          <w:sz w:val="24"/>
          <w:szCs w:val="24"/>
        </w:rPr>
        <w:t xml:space="preserve">But it is also among the most important. The congregation that arrives at the announcement of a change having already been helped to see the problem the change addresses will receive the announcement very differently than the congregation that is discovering both the problem and the proposed solution at the same moment.</w:t>
      </w:r>
    </w:p>
    <w:p>
      <w:pPr>
        <w:pStyle w:val="Heading2"/>
      </w:pPr>
      <w:r>
        <w:rPr>
          <w:rFonts w:ascii="Arial" w:cs="Arial" w:eastAsia="Arial" w:hAnsi="Arial"/>
          <w:b/>
          <w:bCs/>
          <w:color w:val="B85B1A"/>
          <w:sz w:val="28"/>
          <w:szCs w:val="28"/>
        </w:rPr>
        <w:t xml:space="preserve">Preaching the Why</w:t>
      </w:r>
    </w:p>
    <w:p>
      <w:pPr>
        <w:spacing w:before="0" w:after="200" w:line="340" w:lineRule="auto"/>
        <w:ind w:firstLine="440"/>
      </w:pPr>
      <w:r>
        <w:rPr>
          <w:rFonts w:ascii="Georgia" w:cs="Georgia" w:eastAsia="Georgia" w:hAnsi="Georgia"/>
          <w:color w:val="1A1A1A"/>
          <w:sz w:val="24"/>
          <w:szCs w:val="24"/>
        </w:rPr>
        <w:t xml:space="preserve">The most powerful single tool for building the case for change is the pulpit. The pastor who invests a sermon series — or a sustained season of preaching — in the biblical foundations of the change he is planning is doing more for the change’s eventual adoption than any communication strategy could accomplish.</w:t>
      </w:r>
    </w:p>
    <w:p>
      <w:pPr>
        <w:spacing w:before="0" w:after="200" w:line="340" w:lineRule="auto"/>
        <w:ind w:firstLine="440"/>
      </w:pPr>
      <w:r>
        <w:rPr>
          <w:rFonts w:ascii="Georgia" w:cs="Georgia" w:eastAsia="Georgia" w:hAnsi="Georgia"/>
          <w:color w:val="1A1A1A"/>
          <w:sz w:val="24"/>
          <w:szCs w:val="24"/>
        </w:rPr>
        <w:t xml:space="preserve">What does this look like practically? If the change involves a shift toward more serious discipleship, a sermon series on what the New Testament actually describes as discipleship — before any announcement of a new discipleship program — creates a shared theological framework within which the announcement will make sense. If the change involves a shift in how the church engages its community, a sustained preaching engagement with the biblical theology of mission creates the hunger for the change that announcement alone can never produce.</w:t>
      </w:r>
    </w:p>
    <w:p>
      <w:pPr>
        <w:spacing w:before="0" w:after="200" w:line="340" w:lineRule="auto"/>
        <w:ind w:firstLine="440"/>
      </w:pPr>
      <w:r>
        <w:rPr>
          <w:rFonts w:ascii="Georgia" w:cs="Georgia" w:eastAsia="Georgia" w:hAnsi="Georgia"/>
          <w:color w:val="1A1A1A"/>
          <w:sz w:val="24"/>
          <w:szCs w:val="24"/>
        </w:rPr>
        <w:t xml:space="preserve">The preaching that builds the case for change is not manipulative. It is not the packaging of a predetermined agenda in the language of biblical exposition. It is the genuine theological work of helping a congregation understand what Scripture says about the areas of their life together that need to grow — and allowing that biblical understanding to create its own productive dissatisfaction with the current state.</w:t>
      </w:r>
    </w:p>
    <w:p>
      <w:pPr>
        <w:spacing w:before="0" w:after="200" w:line="340" w:lineRule="auto"/>
        <w:ind w:firstLine="440"/>
      </w:pPr>
      <w:r>
        <w:rPr>
          <w:rFonts w:ascii="Georgia" w:cs="Georgia" w:eastAsia="Georgia" w:hAnsi="Georgia"/>
          <w:color w:val="1A1A1A"/>
          <w:sz w:val="24"/>
          <w:szCs w:val="24"/>
        </w:rPr>
        <w:t xml:space="preserve">The congregation that has been formed by this kind of preaching is not waiting to resist a change. It is waiting for the change that the preaching has been pointing toward. And that congregation will receive the announcement of the change not as a disruption but as the fulfillment of an expectation that has been building.</w:t>
      </w:r>
    </w:p>
    <w:p>
      <w:pPr>
        <w:pStyle w:val="Heading2"/>
      </w:pPr>
      <w:r>
        <w:rPr>
          <w:rFonts w:ascii="Arial" w:cs="Arial" w:eastAsia="Arial" w:hAnsi="Arial"/>
          <w:b/>
          <w:bCs/>
          <w:color w:val="B85B1A"/>
          <w:sz w:val="28"/>
          <w:szCs w:val="28"/>
        </w:rPr>
        <w:t xml:space="preserve">The Pastoral Conversation Campaign</w:t>
      </w:r>
    </w:p>
    <w:p>
      <w:pPr>
        <w:spacing w:before="0" w:after="200" w:line="340" w:lineRule="auto"/>
        <w:ind w:firstLine="440"/>
      </w:pPr>
      <w:r>
        <w:rPr>
          <w:rFonts w:ascii="Georgia" w:cs="Georgia" w:eastAsia="Georgia" w:hAnsi="Georgia"/>
          <w:color w:val="1A1A1A"/>
          <w:sz w:val="24"/>
          <w:szCs w:val="24"/>
        </w:rPr>
        <w:t xml:space="preserve">Beyond the pulpit, the case for change is built through the pastoral conversations that happen across the congregation in the months before an announcement. These conversations are not strategic lobbying. They are the genuine pastoral investment in specific members and leaders — conversations about what the member is experiencing in their own faith, what they are noticing in the congregation’s life, what needs they see that are not being met, what they believe God is calling the church toward.</w:t>
      </w:r>
    </w:p>
    <w:p>
      <w:pPr>
        <w:spacing w:before="0" w:after="200" w:line="340" w:lineRule="auto"/>
        <w:ind w:firstLine="440"/>
      </w:pPr>
      <w:r>
        <w:rPr>
          <w:rFonts w:ascii="Georgia" w:cs="Georgia" w:eastAsia="Georgia" w:hAnsi="Georgia"/>
          <w:color w:val="1A1A1A"/>
          <w:sz w:val="24"/>
          <w:szCs w:val="24"/>
        </w:rPr>
        <w:t xml:space="preserve">These conversations serve multiple purposes simultaneously. They build the relational investment that makes the eventual announcement land in the context of a genuine relationship rather than an institutional one. They surface the concerns and questions that a thoughtful change process will need to address. And they often produce, in the members who participate in them, a genuine sense that they have contributed to the pastor’s thinking — which creates a form of ownership that makes the announcement feel like a shared conclusion rather than a unilateral decision.</w:t>
      </w:r>
    </w:p>
    <w:p>
      <w:pPr>
        <w:spacing w:before="0" w:after="200" w:line="340" w:lineRule="auto"/>
        <w:ind w:firstLine="440"/>
      </w:pPr>
      <w:r>
        <w:rPr>
          <w:rFonts w:ascii="Georgia" w:cs="Georgia" w:eastAsia="Georgia" w:hAnsi="Georgia"/>
          <w:color w:val="1A1A1A"/>
          <w:sz w:val="24"/>
          <w:szCs w:val="24"/>
        </w:rPr>
        <w:t xml:space="preserve">The pastoral conversation campaign is most effective when it is genuinely curious rather than persuasive. The pastor who is asking genuine questions — “What do you see that I might not be seeing? What do you think this congregation most needs right now?” — will receive more useful information and create more genuine partnership than the pastor who is using questions as a vehicle for communicating his already-formed conclusions.</w:t>
      </w:r>
    </w:p>
    <w:p>
      <w:pPr>
        <w:pStyle w:val="Heading2"/>
      </w:pPr>
      <w:r>
        <w:rPr>
          <w:rFonts w:ascii="Arial" w:cs="Arial" w:eastAsia="Arial" w:hAnsi="Arial"/>
          <w:b/>
          <w:bCs/>
          <w:color w:val="B85B1A"/>
          <w:sz w:val="28"/>
          <w:szCs w:val="28"/>
        </w:rPr>
        <w:t xml:space="preserve">Creating Productive Urgency</w:t>
      </w:r>
    </w:p>
    <w:p>
      <w:pPr>
        <w:spacing w:before="0" w:after="200" w:line="340" w:lineRule="auto"/>
        <w:ind w:firstLine="440"/>
      </w:pPr>
      <w:r>
        <w:rPr>
          <w:rFonts w:ascii="Georgia" w:cs="Georgia" w:eastAsia="Georgia" w:hAnsi="Georgia"/>
          <w:color w:val="1A1A1A"/>
          <w:sz w:val="24"/>
          <w:szCs w:val="24"/>
        </w:rPr>
        <w:t xml:space="preserve">One of the specific tools for building the case for change is the creation of what might be called productive urgency — a genuine, appropriately sized sense of why the current state cannot continue indefinitely. Not manufactured crisis — the fabrication or exaggeration of problems in order to justify a change the congregation would not otherwise accept. But honest, clear-eyed attention to the real consequences of the current state that allows the congregation to feel the need for change rather than merely hearing about it.</w:t>
      </w:r>
    </w:p>
    <w:p>
      <w:pPr>
        <w:spacing w:before="0" w:after="200" w:line="340" w:lineRule="auto"/>
        <w:ind w:firstLine="440"/>
      </w:pPr>
      <w:r>
        <w:rPr>
          <w:rFonts w:ascii="Georgia" w:cs="Georgia" w:eastAsia="Georgia" w:hAnsi="Georgia"/>
          <w:color w:val="1A1A1A"/>
          <w:sz w:val="24"/>
          <w:szCs w:val="24"/>
        </w:rPr>
        <w:t xml:space="preserve">Productive urgency is created by helping the congregation see what is at stake. The church that is not discipling its members is producing nominal Christians who will be vulnerable to the first crisis that exceeds their shallow faith. The church that is not reaching its community is watching the unchurched people around it go without the gospel while the congregation remains comfortable in its programs. The church that is not developing leaders is one pastoral departure away from institutional collapse.</w:t>
      </w:r>
    </w:p>
    <w:p>
      <w:pPr>
        <w:spacing w:before="0" w:after="200" w:line="340" w:lineRule="auto"/>
        <w:ind w:firstLine="440"/>
      </w:pPr>
      <w:r>
        <w:rPr>
          <w:rFonts w:ascii="Georgia" w:cs="Georgia" w:eastAsia="Georgia" w:hAnsi="Georgia"/>
          <w:color w:val="1A1A1A"/>
          <w:sz w:val="24"/>
          <w:szCs w:val="24"/>
        </w:rPr>
        <w:t xml:space="preserve">These are honest, serious stakes. They are not manufactured. And presenting them clearly and specifically — not as accusations but as honest accounts of real consequences — creates the kind of productive urgency that makes a congregation genuinely ready to receive a change that addresses what they now understand to be a genuine problem.</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significant change you are planning? What preaching has been done to build the biblical case for that change? What preaching still needs to happen before the announcement will land well?</w:t>
      </w:r>
    </w:p>
    <w:p>
      <w:pPr>
        <w:pStyle w:val="ListParagraph"/>
        <w:numPr>
          <w:ilvl w:val="0"/>
          <w:numId w:val="2"/>
        </w:numPr>
        <w:spacing w:before="80" w:after="80"/>
        <w:ind w:left="360"/>
      </w:pPr>
      <w:r>
        <w:rPr>
          <w:rFonts w:ascii="Georgia" w:cs="Georgia" w:eastAsia="Georgia" w:hAnsi="Georgia"/>
          <w:color w:val="333333"/>
          <w:sz w:val="22"/>
          <w:szCs w:val="22"/>
        </w:rPr>
        <w:t xml:space="preserve">What pastoral conversations have you been having that are building the case for the change? Are they genuinely curious, or are they primarily vehicles for communicating your predetermined conclusions?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consequences of the current state — the real cost of not changing — has the congregation been helped to see? Is the productive urgency adequate to the magnitude of the change you are proposing?</w:t>
      </w:r>
    </w:p>
    <w:p>
      <w:pPr>
        <w:pStyle w:val="ListParagraph"/>
        <w:numPr>
          <w:ilvl w:val="0"/>
          <w:numId w:val="2"/>
        </w:numPr>
        <w:spacing w:before="80" w:after="80"/>
        <w:ind w:left="360"/>
      </w:pPr>
      <w:r>
        <w:rPr>
          <w:rFonts w:ascii="Georgia" w:cs="Georgia" w:eastAsia="Georgia" w:hAnsi="Georgia"/>
          <w:color w:val="333333"/>
          <w:sz w:val="22"/>
          <w:szCs w:val="22"/>
        </w:rPr>
        <w:t xml:space="preserve">What do you not yet know about how the congregation experiences the problem the change is designed to address? What conversations do you still need to have?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Building Your Coalition</w:t>
      </w:r>
    </w:p>
    <w:p>
      <w:pPr>
        <w:pBdr>
          <w:bottom w:val="single" w:color="B8862A" w:sz="6"/>
        </w:pBdr>
        <w:spacing w:before="0" w:after="480"/>
        <w:jc w:val="center"/>
      </w:pPr>
      <w:r>
        <w:rPr>
          <w:rFonts w:ascii="Georgia" w:cs="Georgia" w:eastAsia="Georgia" w:hAnsi="Georgia"/>
          <w:color w:val="555555"/>
          <w:sz w:val="22"/>
          <w:szCs w:val="22"/>
        </w:rPr>
        <w:t xml:space="preserve">Getting the right people aligned before going public</w:t>
      </w:r>
    </w:p>
    <w:p>
      <w:pPr>
        <w:spacing w:before="0" w:after="200" w:line="340" w:lineRule="auto"/>
      </w:pPr>
      <w:r>
        <w:rPr>
          <w:rFonts w:ascii="Georgia" w:cs="Georgia" w:eastAsia="Georgia" w:hAnsi="Georgia"/>
          <w:color w:val="1A1A1A"/>
          <w:sz w:val="24"/>
          <w:szCs w:val="24"/>
        </w:rPr>
        <w:t xml:space="preserve">Every significant change has three groups of people in relation to it: early adopters who will embrace it before it is proven, the persuadable middle who will move toward it once they see early adopters thriving in it, and resisters who will oppose it regardless of how well it is led. The change that succeeds is almost always the change whose leadership invested wisely in the first group before engaging the second and the third.</w:t>
      </w:r>
    </w:p>
    <w:p>
      <w:pPr>
        <w:spacing w:before="0" w:after="200" w:line="340" w:lineRule="auto"/>
        <w:ind w:firstLine="440"/>
      </w:pPr>
      <w:r>
        <w:rPr>
          <w:rFonts w:ascii="Georgia" w:cs="Georgia" w:eastAsia="Georgia" w:hAnsi="Georgia"/>
          <w:color w:val="1A1A1A"/>
          <w:sz w:val="24"/>
          <w:szCs w:val="24"/>
        </w:rPr>
        <w:t xml:space="preserve">Coalition building is the disciplined process of identifying the people whose early ownership of the change will create the social foundation that makes broader adoption possible. It is not lobbying. It is not manipulation. It is the pastoral wisdom of recognizing that in relational communities, ideas travel through relationships — and that the idea whose first champions are trusted, respected, and genuinely enthusiastic will travel far further and far faster than the idea that is championed only by the pastor who proposed it.</w:t>
      </w:r>
    </w:p>
    <w:p>
      <w:pPr>
        <w:pStyle w:val="Heading2"/>
      </w:pPr>
      <w:r>
        <w:rPr>
          <w:rFonts w:ascii="Arial" w:cs="Arial" w:eastAsia="Arial" w:hAnsi="Arial"/>
          <w:b/>
          <w:bCs/>
          <w:color w:val="B85B1A"/>
          <w:sz w:val="28"/>
          <w:szCs w:val="28"/>
        </w:rPr>
        <w:t xml:space="preserve">Who Belongs in Your Coalition</w:t>
      </w:r>
    </w:p>
    <w:p>
      <w:pPr>
        <w:spacing w:before="0" w:after="200" w:line="340" w:lineRule="auto"/>
        <w:ind w:firstLine="440"/>
      </w:pPr>
      <w:r>
        <w:rPr>
          <w:rFonts w:ascii="Georgia" w:cs="Georgia" w:eastAsia="Georgia" w:hAnsi="Georgia"/>
          <w:color w:val="1A1A1A"/>
          <w:sz w:val="24"/>
          <w:szCs w:val="24"/>
        </w:rPr>
        <w:t xml:space="preserve">The most important members of your pre-announcement coalition are not the people who are most enthusiastic about the change. They are the people whose support is most credible to the segments of the congregation that would otherwise be skeptical.</w:t>
      </w:r>
    </w:p>
    <w:p>
      <w:pPr>
        <w:spacing w:before="0" w:after="200" w:line="340" w:lineRule="auto"/>
        <w:ind w:firstLine="440"/>
      </w:pPr>
      <w:r>
        <w:rPr>
          <w:rFonts w:ascii="Georgia" w:cs="Georgia" w:eastAsia="Georgia" w:hAnsi="Georgia"/>
          <w:color w:val="1A1A1A"/>
          <w:sz w:val="24"/>
          <w:szCs w:val="24"/>
        </w:rPr>
        <w:t xml:space="preserve">This distinction is crucial. The young adults who are excited about a contemporary worship transition are already in your corner — their support is expected and therefore not particularly reassuring to the longtime members who are the primary source of potential resistance. The elder who has been in the congregation for twenty-five years and who expresses genuine support for the transition after thoughtful engagement with the case for it is much more credible to that same group of longtime members. Because if he can see it, they can consider it.</w:t>
      </w:r>
    </w:p>
    <w:p>
      <w:pPr>
        <w:spacing w:before="0" w:after="200" w:line="340" w:lineRule="auto"/>
        <w:ind w:firstLine="440"/>
      </w:pPr>
      <w:r>
        <w:rPr>
          <w:rFonts w:ascii="Georgia" w:cs="Georgia" w:eastAsia="Georgia" w:hAnsi="Georgia"/>
          <w:color w:val="1A1A1A"/>
          <w:sz w:val="24"/>
          <w:szCs w:val="24"/>
        </w:rPr>
        <w:t xml:space="preserve">Coalition building therefore requires the deliberate investment in the people whose support is most credible to the most skeptical segments of the congregation. The longtime deacon. The matriarch whose family represents three generations of membership. The small group leader who is known for asking hard questions and who has now, after genuine engagement with the case for the change, arrived at genuine support. These are the coalition members who create the social conditions for broader adoption.</w:t>
      </w:r>
    </w:p>
    <w:p>
      <w:pPr>
        <w:pStyle w:val="Heading2"/>
      </w:pPr>
      <w:r>
        <w:rPr>
          <w:rFonts w:ascii="Arial" w:cs="Arial" w:eastAsia="Arial" w:hAnsi="Arial"/>
          <w:b/>
          <w:bCs/>
          <w:color w:val="B85B1A"/>
          <w:sz w:val="28"/>
          <w:szCs w:val="28"/>
        </w:rPr>
        <w:t xml:space="preserve">The Coalition Conversation</w:t>
      </w:r>
    </w:p>
    <w:p>
      <w:pPr>
        <w:spacing w:before="0" w:after="200" w:line="340" w:lineRule="auto"/>
        <w:ind w:firstLine="440"/>
      </w:pPr>
      <w:r>
        <w:rPr>
          <w:rFonts w:ascii="Georgia" w:cs="Georgia" w:eastAsia="Georgia" w:hAnsi="Georgia"/>
          <w:color w:val="1A1A1A"/>
          <w:sz w:val="24"/>
          <w:szCs w:val="24"/>
        </w:rPr>
        <w:t xml:space="preserve">The coalition conversation is not a sales pitch. It is a genuine invitation to engage with the change before it is announced — to hear the rationale, raise the concerns, push back on the weaknesses, and arrive (if genuine engagement supports it) at genuine ownership.</w:t>
      </w:r>
    </w:p>
    <w:p>
      <w:pPr>
        <w:spacing w:before="0" w:after="200" w:line="340" w:lineRule="auto"/>
        <w:ind w:firstLine="440"/>
      </w:pPr>
      <w:r>
        <w:rPr>
          <w:rFonts w:ascii="Georgia" w:cs="Georgia" w:eastAsia="Georgia" w:hAnsi="Georgia"/>
          <w:color w:val="1A1A1A"/>
          <w:sz w:val="24"/>
          <w:szCs w:val="24"/>
        </w:rPr>
        <w:t xml:space="preserve">The pastor who conducts coalition conversations with genuine openness to the concerns raised will often find that the concerns improve the change. The longtime deacon who raises a specific question about how the proposed change will affect the church’s older members may be identifying a genuine gap in the plan that, addressed, will make the eventual implementation significantly more effective. The small group leader who pushes back on the timeline may be offering information about the congregation’s readiness that the pastor, in his enthusiasm, had not fully accounted for.</w:t>
      </w:r>
    </w:p>
    <w:p>
      <w:pPr>
        <w:spacing w:before="0" w:after="200" w:line="340" w:lineRule="auto"/>
        <w:ind w:firstLine="440"/>
      </w:pPr>
      <w:r>
        <w:rPr>
          <w:rFonts w:ascii="Georgia" w:cs="Georgia" w:eastAsia="Georgia" w:hAnsi="Georgia"/>
          <w:color w:val="1A1A1A"/>
          <w:sz w:val="24"/>
          <w:szCs w:val="24"/>
        </w:rPr>
        <w:t xml:space="preserve">Genuine coalition conversations produce two things that are essential to the change’s success. They produce better-designed changes, because the concerns of thoughtful people who know the congregation well have been incorporated into the plan. And they produce genuine advocates who can speak to other members’ concerns from the position of someone who has genuinely wrestled with those concerns themselves and arrived at a different conclusion.</w:t>
      </w:r>
    </w:p>
    <w:p>
      <w:pPr>
        <w:pStyle w:val="Heading2"/>
      </w:pPr>
      <w:r>
        <w:rPr>
          <w:rFonts w:ascii="Arial" w:cs="Arial" w:eastAsia="Arial" w:hAnsi="Arial"/>
          <w:b/>
          <w:bCs/>
          <w:color w:val="B85B1A"/>
          <w:sz w:val="28"/>
          <w:szCs w:val="28"/>
        </w:rPr>
        <w:t xml:space="preserve">Identifying and Neutralizing Early Opposition</w:t>
      </w:r>
    </w:p>
    <w:p>
      <w:pPr>
        <w:spacing w:before="0" w:after="200" w:line="340" w:lineRule="auto"/>
        <w:ind w:firstLine="440"/>
      </w:pPr>
      <w:r>
        <w:rPr>
          <w:rFonts w:ascii="Georgia" w:cs="Georgia" w:eastAsia="Georgia" w:hAnsi="Georgia"/>
          <w:color w:val="1A1A1A"/>
          <w:sz w:val="24"/>
          <w:szCs w:val="24"/>
        </w:rPr>
        <w:t xml:space="preserve">Coalition building also includes a less comfortable but equally important dimension: the identification of the people who are most likely to lead organized resistance, and the direct pastoral investment in those relationships before the announcement.</w:t>
      </w:r>
    </w:p>
    <w:p>
      <w:pPr>
        <w:spacing w:before="0" w:after="200" w:line="340" w:lineRule="auto"/>
        <w:ind w:firstLine="440"/>
      </w:pPr>
      <w:r>
        <w:rPr>
          <w:rFonts w:ascii="Georgia" w:cs="Georgia" w:eastAsia="Georgia" w:hAnsi="Georgia"/>
          <w:color w:val="1A1A1A"/>
          <w:sz w:val="24"/>
          <w:szCs w:val="24"/>
        </w:rPr>
        <w:t xml:space="preserve">The person most likely to lead resistance is not always the person with the loudest objections. It is often the person with the most relational influence in the segment of the congregation that would be most affected by the change — the person others will watch when they are deciding whether to embrace or resist what is being proposed.</w:t>
      </w:r>
    </w:p>
    <w:p>
      <w:pPr>
        <w:spacing w:before="0" w:after="200" w:line="340" w:lineRule="auto"/>
        <w:ind w:firstLine="440"/>
      </w:pPr>
      <w:r>
        <w:rPr>
          <w:rFonts w:ascii="Georgia" w:cs="Georgia" w:eastAsia="Georgia" w:hAnsi="Georgia"/>
          <w:color w:val="1A1A1A"/>
          <w:sz w:val="24"/>
          <w:szCs w:val="24"/>
        </w:rPr>
        <w:t xml:space="preserve">The investment in this person is not capitulation to their anticipated objections. It is the pastoral recognition that their concerns, if engaged directly and genuinely before the public announcement, have a much higher likelihood of being addressed constructively than if they first surface as public opposition. The pre-announcement conversation with the potential resistance leader gives them the experience of being heard — which does not guarantee their support but dramatically reduces the likelihood of organized opposition.</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coalition member who was once your most likely critic is the most credible advocate you can have. They know the concerns. They have worked through them. And the congregation knows they are not easily persuaded.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Who are the people in your congregation whose support is most credible to the segments most likely to resist the change you are planning? Have you had genuine coalition conversations with them?</w:t>
      </w:r>
    </w:p>
    <w:p>
      <w:pPr>
        <w:pStyle w:val="ListParagraph"/>
        <w:numPr>
          <w:ilvl w:val="0"/>
          <w:numId w:val="2"/>
        </w:numPr>
        <w:spacing w:before="80" w:after="80"/>
        <w:ind w:left="360"/>
      </w:pPr>
      <w:r>
        <w:rPr>
          <w:rFonts w:ascii="Georgia" w:cs="Georgia" w:eastAsia="Georgia" w:hAnsi="Georgia"/>
          <w:color w:val="333333"/>
          <w:sz w:val="22"/>
          <w:szCs w:val="22"/>
        </w:rPr>
        <w:t xml:space="preserve">How genuinely open are your coalition conversations to the concerns people raise? Have you made any changes to the plan based on those conversations?</w:t>
      </w:r>
    </w:p>
    <w:p>
      <w:pPr>
        <w:pStyle w:val="ListParagraph"/>
        <w:numPr>
          <w:ilvl w:val="0"/>
          <w:numId w:val="2"/>
        </w:numPr>
        <w:spacing w:before="80" w:after="80"/>
        <w:ind w:left="360"/>
      </w:pPr>
      <w:r>
        <w:rPr>
          <w:rFonts w:ascii="Georgia" w:cs="Georgia" w:eastAsia="Georgia" w:hAnsi="Georgia"/>
          <w:color w:val="333333"/>
          <w:sz w:val="22"/>
          <w:szCs w:val="22"/>
        </w:rPr>
        <w:t xml:space="preserve">Who is the person most likely to lead organized resistance to the change you are planning? Have you invested in that relationship? Is there a pre-announcement conversation that needs to happen?</w:t>
      </w:r>
    </w:p>
    <w:p>
      <w:pPr>
        <w:pStyle w:val="ListParagraph"/>
        <w:numPr>
          <w:ilvl w:val="0"/>
          <w:numId w:val="2"/>
        </w:numPr>
        <w:spacing w:before="80" w:after="80"/>
        <w:ind w:left="360"/>
      </w:pPr>
      <w:r>
        <w:rPr>
          <w:rFonts w:ascii="Georgia" w:cs="Georgia" w:eastAsia="Georgia" w:hAnsi="Georgia"/>
          <w:color w:val="333333"/>
          <w:sz w:val="22"/>
          <w:szCs w:val="22"/>
        </w:rPr>
        <w:t xml:space="preserve">What is the difference in your context between genuine coalition building and simply lobbying for your preferred outcome? How do you ensure you are doing the former?</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The Announcement and Rollout</w:t>
      </w:r>
    </w:p>
    <w:p>
      <w:pPr>
        <w:pBdr>
          <w:bottom w:val="single" w:color="B8862A" w:sz="6"/>
        </w:pBdr>
        <w:spacing w:before="0" w:after="480"/>
        <w:jc w:val="center"/>
      </w:pPr>
      <w:r>
        <w:rPr>
          <w:rFonts w:ascii="Georgia" w:cs="Georgia" w:eastAsia="Georgia" w:hAnsi="Georgia"/>
          <w:color w:val="555555"/>
          <w:sz w:val="22"/>
          <w:szCs w:val="22"/>
        </w:rPr>
        <w:t xml:space="preserve">Making the public introduction land as an invitation rather than a declaration</w:t>
      </w:r>
    </w:p>
    <w:p>
      <w:pPr>
        <w:spacing w:before="0" w:after="200" w:line="340" w:lineRule="auto"/>
      </w:pPr>
      <w:r>
        <w:rPr>
          <w:rFonts w:ascii="Georgia" w:cs="Georgia" w:eastAsia="Georgia" w:hAnsi="Georgia"/>
          <w:color w:val="1A1A1A"/>
          <w:sz w:val="24"/>
          <w:szCs w:val="24"/>
        </w:rPr>
        <w:t xml:space="preserve">The public announcement of a significant change is the moment that everything that came before it was preparing for. The quality of the announcement will either harvest the investment of the preparation phase or waste it. And the qualities that make an announcement effective are specific enough that they can be deliberately cultivated rather than left to inspiration.</w:t>
      </w:r>
    </w:p>
    <w:p>
      <w:pPr>
        <w:pStyle w:val="Heading2"/>
      </w:pPr>
      <w:r>
        <w:rPr>
          <w:rFonts w:ascii="Arial" w:cs="Arial" w:eastAsia="Arial" w:hAnsi="Arial"/>
          <w:b/>
          <w:bCs/>
          <w:color w:val="B85B1A"/>
          <w:sz w:val="28"/>
          <w:szCs w:val="28"/>
        </w:rPr>
        <w:t xml:space="preserve">What a Great Announcement Does</w:t>
      </w:r>
    </w:p>
    <w:p>
      <w:pPr>
        <w:spacing w:before="0" w:after="200" w:line="340" w:lineRule="auto"/>
        <w:ind w:firstLine="440"/>
      </w:pPr>
      <w:r>
        <w:rPr>
          <w:rFonts w:ascii="Georgia" w:cs="Georgia" w:eastAsia="Georgia" w:hAnsi="Georgia"/>
          <w:color w:val="1A1A1A"/>
          <w:sz w:val="24"/>
          <w:szCs w:val="24"/>
        </w:rPr>
        <w:t xml:space="preserve">A great change announcement does four things simultaneously. It communicates what is changing with enough clarity that the congregation knows exactly what they are being asked to receive. It communicates why the change is necessary with enough theological and practical substance that the congregation can own the rationale rather than merely accepting the authority of the person proposing it. It communicates how the change will be implemented with enough specificity that the congregation’s practical questions are answered before they generate anxiety. And it communicates that the congregation’s concerns and questions are genuinely welcome — that this is the beginning of a process rather than the conclusion of one.</w:t>
      </w:r>
    </w:p>
    <w:p>
      <w:pPr>
        <w:spacing w:before="0" w:after="200" w:line="340" w:lineRule="auto"/>
        <w:ind w:firstLine="440"/>
      </w:pPr>
      <w:r>
        <w:rPr>
          <w:rFonts w:ascii="Georgia" w:cs="Georgia" w:eastAsia="Georgia" w:hAnsi="Georgia"/>
          <w:color w:val="1A1A1A"/>
          <w:sz w:val="24"/>
          <w:szCs w:val="24"/>
        </w:rPr>
        <w:t xml:space="preserve">This last element is the one most commonly missed. The announcement that ends with “Are there any questions?” in a public setting has technically invited questions but has not actually created conditions in which genuine questions can be raised safely. People do not raise their genuine concerns in public settings unless the culture has been carefully developed to support that kind of honesty. The announcement that creates a specific, structured, private opportunity for questions and concerns to be raised — a one-on-one meeting with the pastor, a small group conversation, a town hall format with adequate time and psychological safety — is far more effective at surfacing and addressing the concerns that will otherwise fester into resistance.</w:t>
      </w:r>
    </w:p>
    <w:p>
      <w:pPr>
        <w:pStyle w:val="Heading2"/>
      </w:pPr>
      <w:r>
        <w:rPr>
          <w:rFonts w:ascii="Arial" w:cs="Arial" w:eastAsia="Arial" w:hAnsi="Arial"/>
          <w:b/>
          <w:bCs/>
          <w:color w:val="B85B1A"/>
          <w:sz w:val="28"/>
          <w:szCs w:val="28"/>
        </w:rPr>
        <w:t xml:space="preserve">The Tone of the Announcement</w:t>
      </w:r>
    </w:p>
    <w:p>
      <w:pPr>
        <w:spacing w:before="0" w:after="200" w:line="340" w:lineRule="auto"/>
        <w:ind w:firstLine="440"/>
      </w:pPr>
      <w:r>
        <w:rPr>
          <w:rFonts w:ascii="Georgia" w:cs="Georgia" w:eastAsia="Georgia" w:hAnsi="Georgia"/>
          <w:color w:val="1A1A1A"/>
          <w:sz w:val="24"/>
          <w:szCs w:val="24"/>
        </w:rPr>
        <w:t xml:space="preserve">The tone in which a change is announced communicates as much as the content. The tone that disarms resistance without being falsely cheerful is a specific and achievable target.</w:t>
      </w:r>
    </w:p>
    <w:p>
      <w:pPr>
        <w:spacing w:before="0" w:after="200" w:line="340" w:lineRule="auto"/>
        <w:ind w:firstLine="440"/>
      </w:pPr>
      <w:r>
        <w:rPr>
          <w:rFonts w:ascii="Georgia" w:cs="Georgia" w:eastAsia="Georgia" w:hAnsi="Georgia"/>
          <w:color w:val="1A1A1A"/>
          <w:sz w:val="24"/>
          <w:szCs w:val="24"/>
        </w:rPr>
        <w:t xml:space="preserve">Humility: The pastor who announces a change with genuine humility — acknowledging that he does not have all the answers, that the implementation will require learning and adjustment, that the congregation’s ongoing input is genuinely valued — creates a very different reception than the pastor whose announcement communicates that the decision is final and the congregation’s role is to comply.</w:t>
      </w:r>
    </w:p>
    <w:p>
      <w:pPr>
        <w:spacing w:before="0" w:after="200" w:line="340" w:lineRule="auto"/>
        <w:ind w:firstLine="440"/>
      </w:pPr>
      <w:r>
        <w:rPr>
          <w:rFonts w:ascii="Georgia" w:cs="Georgia" w:eastAsia="Georgia" w:hAnsi="Georgia"/>
          <w:color w:val="1A1A1A"/>
          <w:sz w:val="24"/>
          <w:szCs w:val="24"/>
        </w:rPr>
        <w:t xml:space="preserve">Honesty about cost: The announcement that acknowledges what will be lost — what the change will cost specific groups within the congregation — alongside what will be gained is far more credible than the announcement that treats the change as having only benefits. Every significant change involves genuine loss for some members. Naming that loss honestly, before the people who will experience it name it as an objection, demonstrates pastoral care for those members and builds credibility for the change as a whole.</w:t>
      </w:r>
    </w:p>
    <w:p>
      <w:pPr>
        <w:spacing w:before="0" w:after="200" w:line="340" w:lineRule="auto"/>
        <w:ind w:firstLine="440"/>
      </w:pPr>
      <w:r>
        <w:rPr>
          <w:rFonts w:ascii="Georgia" w:cs="Georgia" w:eastAsia="Georgia" w:hAnsi="Georgia"/>
          <w:color w:val="1A1A1A"/>
          <w:sz w:val="24"/>
          <w:szCs w:val="24"/>
        </w:rPr>
        <w:t xml:space="preserve">Excitement grounded in conviction: The best change announcements communicate genuine excitement about the vision while grounding that excitement in theological conviction rather than institutional enthusiasm. The difference is between the pastor who is excited because this is a good strategy and the pastor who is excited because he has been formed by a growing conviction that this is where God is calling the congregation. The latter is far more compelling — and far more honest.</w:t>
      </w:r>
    </w:p>
    <w:p>
      <w:pPr>
        <w:pStyle w:val="Heading2"/>
      </w:pPr>
      <w:r>
        <w:rPr>
          <w:rFonts w:ascii="Arial" w:cs="Arial" w:eastAsia="Arial" w:hAnsi="Arial"/>
          <w:b/>
          <w:bCs/>
          <w:color w:val="B85B1A"/>
          <w:sz w:val="28"/>
          <w:szCs w:val="28"/>
        </w:rPr>
        <w:t xml:space="preserve">The First Weeks After Announcement</w:t>
      </w:r>
    </w:p>
    <w:p>
      <w:pPr>
        <w:spacing w:before="0" w:after="200" w:line="340" w:lineRule="auto"/>
        <w:ind w:firstLine="440"/>
      </w:pPr>
      <w:r>
        <w:rPr>
          <w:rFonts w:ascii="Georgia" w:cs="Georgia" w:eastAsia="Georgia" w:hAnsi="Georgia"/>
          <w:color w:val="1A1A1A"/>
          <w:sz w:val="24"/>
          <w:szCs w:val="24"/>
        </w:rPr>
        <w:t xml:space="preserve">The announcement is the beginning of the change process, not the conclusion of it. The weeks immediately following a significant announcement are critical for the reception of the change, and the pastor’s behavior during those weeks will either accelerate adoption or generate resistance.</w:t>
      </w:r>
    </w:p>
    <w:p>
      <w:pPr>
        <w:spacing w:before="0" w:after="200" w:line="340" w:lineRule="auto"/>
        <w:ind w:firstLine="440"/>
      </w:pPr>
      <w:r>
        <w:rPr>
          <w:rFonts w:ascii="Georgia" w:cs="Georgia" w:eastAsia="Georgia" w:hAnsi="Georgia"/>
          <w:color w:val="1A1A1A"/>
          <w:sz w:val="24"/>
          <w:szCs w:val="24"/>
        </w:rPr>
        <w:t xml:space="preserve">The most important behavior is availability. The pastor who is present, accessible, and genuinely interested in the congregation’s response in the weeks following an announcement will surface the concerns that need to be addressed while they are still manageable. The pastor who makes the announcement and then retreats to his study, assuming the change will implement itself, will discover those concerns at a later stage when they have hardened into opposition.</w:t>
      </w:r>
    </w:p>
    <w:p>
      <w:pPr>
        <w:spacing w:before="0" w:after="200" w:line="340" w:lineRule="auto"/>
        <w:ind w:firstLine="440"/>
      </w:pPr>
      <w:r>
        <w:rPr>
          <w:rFonts w:ascii="Georgia" w:cs="Georgia" w:eastAsia="Georgia" w:hAnsi="Georgia"/>
          <w:color w:val="1A1A1A"/>
          <w:sz w:val="24"/>
          <w:szCs w:val="24"/>
        </w:rPr>
        <w:t xml:space="preserve">The follow-through on commitments made in the announcement is equally critical. If the announcement said there would be a town hall for questions in two weeks, there must be a town hall for questions in two weeks. If the announcement said there would be regular updates on the implementation process, there must be regular updates. Every commitment that is made and not kept in the post-announcement period damages the trust that the announcement’s tone was designed to build. Every commitment that is kept reinforces the congregation’s confidence that this leader can be trusted to do what he says.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Think about the last significant announcement you made. Did it communicate the what, the why, the how, and the invitation to engage? Which element was weakest?</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structured opportunity for genuine questions and concerns did you provide after your last significant announcement? Was it adequate?</w:t>
      </w:r>
    </w:p>
    <w:p>
      <w:pPr>
        <w:pStyle w:val="ListParagraph"/>
        <w:numPr>
          <w:ilvl w:val="0"/>
          <w:numId w:val="2"/>
        </w:numPr>
        <w:spacing w:before="80" w:after="80"/>
        <w:ind w:left="360"/>
      </w:pPr>
      <w:r>
        <w:rPr>
          <w:rFonts w:ascii="Georgia" w:cs="Georgia" w:eastAsia="Georgia" w:hAnsi="Georgia"/>
          <w:color w:val="333333"/>
          <w:sz w:val="22"/>
          <w:szCs w:val="22"/>
        </w:rPr>
        <w:t xml:space="preserve">How honest are your change announcements about the costs of the change — what will be lost and who will be most affected? Do you tend to oversell the benefits and undercommunicate the costs?</w:t>
      </w:r>
    </w:p>
    <w:p>
      <w:pPr>
        <w:pStyle w:val="ListParagraph"/>
        <w:numPr>
          <w:ilvl w:val="0"/>
          <w:numId w:val="2"/>
        </w:numPr>
        <w:spacing w:before="80" w:after="80"/>
        <w:ind w:left="360"/>
      </w:pPr>
      <w:r>
        <w:rPr>
          <w:rFonts w:ascii="Georgia" w:cs="Georgia" w:eastAsia="Georgia" w:hAnsi="Georgia"/>
          <w:color w:val="333333"/>
          <w:sz w:val="22"/>
          <w:szCs w:val="22"/>
        </w:rPr>
        <w:t xml:space="preserve">What commitments did you make in your last significant announcement that you did not keep? What effect did that have on the congregation’s trust?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Handling Resistance</w:t>
      </w:r>
    </w:p>
    <w:p>
      <w:pPr>
        <w:pBdr>
          <w:bottom w:val="single" w:color="B8862A" w:sz="6"/>
        </w:pBdr>
        <w:spacing w:before="0" w:after="480"/>
        <w:jc w:val="center"/>
      </w:pPr>
      <w:r>
        <w:rPr>
          <w:rFonts w:ascii="Georgia" w:cs="Georgia" w:eastAsia="Georgia" w:hAnsi="Georgia"/>
          <w:color w:val="555555"/>
          <w:sz w:val="22"/>
          <w:szCs w:val="22"/>
        </w:rPr>
        <w:t xml:space="preserve">What to do with the objectors, the opponents, and the people who might have a point</w:t>
      </w:r>
    </w:p>
    <w:p>
      <w:pPr>
        <w:spacing w:before="0" w:after="200" w:line="340" w:lineRule="auto"/>
      </w:pPr>
      <w:r>
        <w:rPr>
          <w:rFonts w:ascii="Georgia" w:cs="Georgia" w:eastAsia="Georgia" w:hAnsi="Georgia"/>
          <w:color w:val="1A1A1A"/>
          <w:sz w:val="24"/>
          <w:szCs w:val="24"/>
        </w:rPr>
        <w:t xml:space="preserve">Resistance to change is not a sign that the change is wrong. It is a sign that the change is significant. Trivial changes produce no resistance. The changes that matter most are the changes that disturb the equilibrium most, that require the most of the people who receive them, and that consequently generate the most pushback.</w:t>
      </w:r>
    </w:p>
    <w:p>
      <w:pPr>
        <w:spacing w:before="0" w:after="200" w:line="340" w:lineRule="auto"/>
        <w:ind w:firstLine="440"/>
      </w:pPr>
      <w:r>
        <w:rPr>
          <w:rFonts w:ascii="Georgia" w:cs="Georgia" w:eastAsia="Georgia" w:hAnsi="Georgia"/>
          <w:color w:val="1A1A1A"/>
          <w:sz w:val="24"/>
          <w:szCs w:val="24"/>
        </w:rPr>
        <w:t xml:space="preserve">The pastor who expects his significant changes to be received without resistance has not thought clearly about what significance feels like from the congregation’s side. And the pastor who is destabilized by resistance — who reads every objection as a crisis and every critic as an enemy — will be progressively less effective as a change leader because he cannot distinguish between the resistance that should slow him down and the resistance he needs to move through.</w:t>
      </w:r>
    </w:p>
    <w:p>
      <w:pPr>
        <w:pStyle w:val="Heading2"/>
      </w:pPr>
      <w:r>
        <w:rPr>
          <w:rFonts w:ascii="Arial" w:cs="Arial" w:eastAsia="Arial" w:hAnsi="Arial"/>
          <w:b/>
          <w:bCs/>
          <w:color w:val="B85B1A"/>
          <w:sz w:val="28"/>
          <w:szCs w:val="28"/>
        </w:rPr>
        <w:t xml:space="preserve">The Taxonomy of Resisters</w:t>
      </w:r>
    </w:p>
    <w:p>
      <w:pPr>
        <w:spacing w:before="0" w:after="200" w:line="340" w:lineRule="auto"/>
        <w:ind w:firstLine="440"/>
      </w:pPr>
      <w:r>
        <w:rPr>
          <w:rFonts w:ascii="Georgia" w:cs="Georgia" w:eastAsia="Georgia" w:hAnsi="Georgia"/>
          <w:color w:val="1A1A1A"/>
          <w:sz w:val="24"/>
          <w:szCs w:val="24"/>
        </w:rPr>
        <w:t xml:space="preserve">Not all resistance is the same. The most practically useful skill in handling resistance is the ability to distinguish between its different types and respond to each appropriately.</w:t>
      </w:r>
    </w:p>
    <w:p>
      <w:pPr>
        <w:spacing w:before="0" w:after="200" w:line="340" w:lineRule="auto"/>
        <w:ind w:firstLine="440"/>
      </w:pPr>
      <w:r>
        <w:rPr>
          <w:rFonts w:ascii="Georgia" w:cs="Georgia" w:eastAsia="Georgia" w:hAnsi="Georgia"/>
          <w:color w:val="1A1A1A"/>
          <w:sz w:val="24"/>
          <w:szCs w:val="24"/>
        </w:rPr>
        <w:t xml:space="preserve">The theological objector is the person whose resistance is rooted in genuine theological conviction. They believe the proposed change is inconsistent with what Scripture requires or what the church’s commitments demand. This resistance deserves the most serious engagement. Not because theological objectors are always right, but because if they are right, the change needs to be adjusted. And if they are wrong, the case that demonstrates they are wrong will be more persuasive than any appeal to authority.</w:t>
      </w:r>
    </w:p>
    <w:p>
      <w:pPr>
        <w:spacing w:before="0" w:after="200" w:line="340" w:lineRule="auto"/>
        <w:ind w:firstLine="440"/>
      </w:pPr>
      <w:r>
        <w:rPr>
          <w:rFonts w:ascii="Georgia" w:cs="Georgia" w:eastAsia="Georgia" w:hAnsi="Georgia"/>
          <w:color w:val="1A1A1A"/>
          <w:sz w:val="24"/>
          <w:szCs w:val="24"/>
        </w:rPr>
        <w:t xml:space="preserve">The emotional reactor is the person whose resistance is rooted in grief or anxiety rather than theological conviction. They are not primarily arguing that the change is wrong. They are expressing the experience of losing something they valued. This resistance requires pastoral care more than theological argument. The person who needs to grieve what is changing is not served by being given three more reasons why the change is a good idea. They are served by being genuinely heard — by having their loss acknowledged with the same pastoral care the pastor would give to any other form of grief.</w:t>
      </w:r>
    </w:p>
    <w:p>
      <w:pPr>
        <w:spacing w:before="0" w:after="200" w:line="340" w:lineRule="auto"/>
        <w:ind w:firstLine="440"/>
      </w:pPr>
      <w:r>
        <w:rPr>
          <w:rFonts w:ascii="Georgia" w:cs="Georgia" w:eastAsia="Georgia" w:hAnsi="Georgia"/>
          <w:color w:val="1A1A1A"/>
          <w:sz w:val="24"/>
          <w:szCs w:val="24"/>
        </w:rPr>
        <w:t xml:space="preserve">The power player is the person whose resistance is rooted in the change’s threat to their influence or position within the congregation. They may be articulating theological or practical objections, but the underlying motivation is the protection of the status quo that serves their interests. This resistance requires a different kind of engagement — a direct, clear conversation that names the dynamic honestly and invites genuine engagement with the substance rather than the power dimension.</w:t>
      </w:r>
    </w:p>
    <w:p>
      <w:pPr>
        <w:spacing w:before="0" w:after="200" w:line="340" w:lineRule="auto"/>
        <w:ind w:firstLine="440"/>
      </w:pPr>
      <w:r>
        <w:rPr>
          <w:rFonts w:ascii="Georgia" w:cs="Georgia" w:eastAsia="Georgia" w:hAnsi="Georgia"/>
          <w:color w:val="1A1A1A"/>
          <w:sz w:val="24"/>
          <w:szCs w:val="24"/>
        </w:rPr>
        <w:t xml:space="preserve">The legitimate critic is the person who has a genuine, substantive concern about the change that the leadership had not fully considered. This is the most important type of resistance to identify and honor, because legitimate criticism, properly received, improves the change. The change leader who cannot distinguish between the legitimate critic and the other types of resisters will either dismiss every objection (and miss the legitimate ones) or capitulate to every objection (and never implement anything).</w:t>
      </w:r>
    </w:p>
    <w:p>
      <w:pPr>
        <w:pStyle w:val="Heading2"/>
      </w:pPr>
      <w:r>
        <w:rPr>
          <w:rFonts w:ascii="Arial" w:cs="Arial" w:eastAsia="Arial" w:hAnsi="Arial"/>
          <w:b/>
          <w:bCs/>
          <w:color w:val="B85B1A"/>
          <w:sz w:val="28"/>
          <w:szCs w:val="28"/>
        </w:rPr>
        <w:t xml:space="preserve">The Response That Distinguishes Feedback from Opposition</w:t>
      </w:r>
    </w:p>
    <w:p>
      <w:pPr>
        <w:spacing w:before="0" w:after="200" w:line="340" w:lineRule="auto"/>
        <w:ind w:firstLine="440"/>
      </w:pPr>
      <w:r>
        <w:rPr>
          <w:rFonts w:ascii="Georgia" w:cs="Georgia" w:eastAsia="Georgia" w:hAnsi="Georgia"/>
          <w:color w:val="1A1A1A"/>
          <w:sz w:val="24"/>
          <w:szCs w:val="24"/>
        </w:rPr>
        <w:t xml:space="preserve">The most important discipline in handling resistance is the discipline of genuine discernment about whether a specific concern is offering information that should improve the change or applying pressure that should be honored without surrendering to it.</w:t>
      </w:r>
    </w:p>
    <w:p>
      <w:pPr>
        <w:spacing w:before="0" w:after="200" w:line="340" w:lineRule="auto"/>
        <w:ind w:firstLine="440"/>
      </w:pPr>
      <w:r>
        <w:rPr>
          <w:rFonts w:ascii="Georgia" w:cs="Georgia" w:eastAsia="Georgia" w:hAnsi="Georgia"/>
          <w:color w:val="1A1A1A"/>
          <w:sz w:val="24"/>
          <w:szCs w:val="24"/>
        </w:rPr>
        <w:t xml:space="preserve">This discernment is not as difficult as it sometimes seems. The concern that improves the change is the concern that identifies a genuine gap in the plan, a genuine cost to specific people that had not been adequately addressed, or a genuine unintended consequence that the leadership had not anticipated. When a concern has this character, the appropriate response is genuine engagement: “That is a real concern that we had not fully addressed. Let me tell you what we are going to do about it.”</w:t>
      </w:r>
    </w:p>
    <w:p>
      <w:pPr>
        <w:spacing w:before="0" w:after="200" w:line="340" w:lineRule="auto"/>
        <w:ind w:firstLine="440"/>
      </w:pPr>
      <w:r>
        <w:rPr>
          <w:rFonts w:ascii="Georgia" w:cs="Georgia" w:eastAsia="Georgia" w:hAnsi="Georgia"/>
          <w:color w:val="1A1A1A"/>
          <w:sz w:val="24"/>
          <w:szCs w:val="24"/>
        </w:rPr>
        <w:t xml:space="preserve">The pressure that should be honored without surrendering to it is the pressure that does not identify a genuine gap but simply expresses a preference for the status quo or a desire to limit the change’s scope in ways that would undermine its purpose. When resistance has this character, the appropriate response is pastoral care and honest clarity: “I hear that this is difficult for you. I genuinely want to understand your concern. And I want to be honest with you: this is a change we believe God is calling us to make, and we are going to continue moving forward with it.</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Every significant change will produce resistance. The question is not whether to manage resistance but how to discern which resistance deserves adjustment and which deserves pastoral care while the course holds steady.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Think of the most vocal current resister to a change you are leading. Which of the four types — theological objector, emotional reactor, power player, legitimate critic — best describes them? How does that identification change how you should respond?</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legitimate concern that has been raised about a change you are currently leading? Have you responded to it by adjusting the plan, or have you addressed it in a way that honored it without derailing the change?</w:t>
      </w:r>
    </w:p>
    <w:p>
      <w:pPr>
        <w:pStyle w:val="ListParagraph"/>
        <w:numPr>
          <w:ilvl w:val="0"/>
          <w:numId w:val="2"/>
        </w:numPr>
        <w:spacing w:before="80" w:after="80"/>
        <w:ind w:left="360"/>
      </w:pPr>
      <w:r>
        <w:rPr>
          <w:rFonts w:ascii="Georgia" w:cs="Georgia" w:eastAsia="Georgia" w:hAnsi="Georgia"/>
          <w:color w:val="333333"/>
          <w:sz w:val="22"/>
          <w:szCs w:val="22"/>
        </w:rPr>
        <w:t xml:space="preserve">How do you distinguish between pressure that deserves a course adjustment and pressure that deserves pastoral care while the direction holds? What criteria do you use?</w:t>
      </w:r>
    </w:p>
    <w:p>
      <w:pPr>
        <w:pStyle w:val="ListParagraph"/>
        <w:numPr>
          <w:ilvl w:val="0"/>
          <w:numId w:val="2"/>
        </w:numPr>
        <w:spacing w:before="80" w:after="80"/>
        <w:ind w:left="360"/>
      </w:pPr>
      <w:r>
        <w:rPr>
          <w:rFonts w:ascii="Georgia" w:cs="Georgia" w:eastAsia="Georgia" w:hAnsi="Georgia"/>
          <w:color w:val="333333"/>
          <w:sz w:val="22"/>
          <w:szCs w:val="22"/>
        </w:rPr>
        <w:t xml:space="preserve">Are there people in your congregation whose resistance to a current change has not been directly engaged? What would a direct pastoral conversation with them look like?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Evaluating and Celebrating the Change</w:t>
      </w:r>
    </w:p>
    <w:p>
      <w:pPr>
        <w:pBdr>
          <w:bottom w:val="single" w:color="B8862A" w:sz="6"/>
        </w:pBdr>
        <w:spacing w:before="0" w:after="480"/>
        <w:jc w:val="center"/>
      </w:pPr>
      <w:r>
        <w:rPr>
          <w:rFonts w:ascii="Georgia" w:cs="Georgia" w:eastAsia="Georgia" w:hAnsi="Georgia"/>
          <w:color w:val="555555"/>
          <w:sz w:val="22"/>
          <w:szCs w:val="22"/>
        </w:rPr>
        <w:t xml:space="preserve">Measuring what matters and marking the milestones</w:t>
      </w:r>
    </w:p>
    <w:p>
      <w:pPr>
        <w:spacing w:before="0" w:after="200" w:line="340" w:lineRule="auto"/>
      </w:pPr>
      <w:r>
        <w:rPr>
          <w:rFonts w:ascii="Georgia" w:cs="Georgia" w:eastAsia="Georgia" w:hAnsi="Georgia"/>
          <w:color w:val="1A1A1A"/>
          <w:sz w:val="24"/>
          <w:szCs w:val="24"/>
        </w:rPr>
        <w:t xml:space="preserve">The change that succeeds must be evaluated and celebrated — evaluated to ensure it actually achieved the purpose it was introduced to serve, and celebrated in a way that honors both the people who led it and the people who received it.</w:t>
      </w:r>
    </w:p>
    <w:p>
      <w:pPr>
        <w:spacing w:before="0" w:after="200" w:line="340" w:lineRule="auto"/>
        <w:ind w:firstLine="440"/>
      </w:pPr>
      <w:r>
        <w:rPr>
          <w:rFonts w:ascii="Georgia" w:cs="Georgia" w:eastAsia="Georgia" w:hAnsi="Georgia"/>
          <w:color w:val="1A1A1A"/>
          <w:sz w:val="24"/>
          <w:szCs w:val="24"/>
        </w:rPr>
        <w:t xml:space="preserve">Both of these practices are frequently neglected. Evaluation is neglected because once a change has been implemented and the initial resistance managed, the temptation is to declare victory and move on to the next initiative. Celebration is neglected because change leaders are often so focused on the next challenge that they fail to fully mark the completion of the previous one.</w:t>
      </w:r>
    </w:p>
    <w:p>
      <w:pPr>
        <w:spacing w:before="0" w:after="200" w:line="340" w:lineRule="auto"/>
        <w:ind w:firstLine="440"/>
      </w:pPr>
      <w:r>
        <w:rPr>
          <w:rFonts w:ascii="Georgia" w:cs="Georgia" w:eastAsia="Georgia" w:hAnsi="Georgia"/>
          <w:color w:val="1A1A1A"/>
          <w:sz w:val="24"/>
          <w:szCs w:val="24"/>
        </w:rPr>
        <w:t xml:space="preserve">Both neglects are costly. The failure to evaluate produces changes that are embedded without anyone knowing whether they are producing the intended results. The failure to celebrate produces communities that experience change as a relentless series of demands without the moments of communal gratitude and joy that make the demands sustainable.</w:t>
      </w:r>
    </w:p>
    <w:p>
      <w:pPr>
        <w:pStyle w:val="Heading2"/>
      </w:pPr>
      <w:r>
        <w:rPr>
          <w:rFonts w:ascii="Arial" w:cs="Arial" w:eastAsia="Arial" w:hAnsi="Arial"/>
          <w:b/>
          <w:bCs/>
          <w:color w:val="B85B1A"/>
          <w:sz w:val="28"/>
          <w:szCs w:val="28"/>
        </w:rPr>
        <w:t xml:space="preserve">What to Measure and When</w:t>
      </w:r>
    </w:p>
    <w:p>
      <w:pPr>
        <w:spacing w:before="0" w:after="200" w:line="340" w:lineRule="auto"/>
        <w:ind w:firstLine="440"/>
      </w:pPr>
      <w:r>
        <w:rPr>
          <w:rFonts w:ascii="Georgia" w:cs="Georgia" w:eastAsia="Georgia" w:hAnsi="Georgia"/>
          <w:color w:val="1A1A1A"/>
          <w:sz w:val="24"/>
          <w:szCs w:val="24"/>
        </w:rPr>
        <w:t xml:space="preserve">Effective change evaluation begins with a clear definition, before the change is introduced, of what success looks like. Not the institutional metrics that are easiest to measure — attendance at the new program, percentage of budget allocated to the new initiative — but the genuine outcomes the change was designed to produce.</w:t>
      </w:r>
    </w:p>
    <w:p>
      <w:pPr>
        <w:spacing w:before="0" w:after="200" w:line="340" w:lineRule="auto"/>
        <w:ind w:firstLine="440"/>
      </w:pPr>
      <w:r>
        <w:rPr>
          <w:rFonts w:ascii="Georgia" w:cs="Georgia" w:eastAsia="Georgia" w:hAnsi="Georgia"/>
          <w:color w:val="1A1A1A"/>
          <w:sz w:val="24"/>
          <w:szCs w:val="24"/>
        </w:rPr>
        <w:t xml:space="preserve">If the change was a restructuring of the small group ministry to improve discipleship depth, the measure of success is not the number of groups meeting but the quality of spiritual growth observable in the people who participate in them. If the change was a shift in the church’s community engagement strategy, the measure of success is not the number of service hours logged but the quality of the church’s relationship with its neighbors and the openness of those neighbors to the gospel.</w:t>
      </w:r>
    </w:p>
    <w:p>
      <w:pPr>
        <w:spacing w:before="0" w:after="200" w:line="340" w:lineRule="auto"/>
        <w:ind w:firstLine="440"/>
      </w:pPr>
      <w:r>
        <w:rPr>
          <w:rFonts w:ascii="Georgia" w:cs="Georgia" w:eastAsia="Georgia" w:hAnsi="Georgia"/>
          <w:color w:val="1A1A1A"/>
          <w:sz w:val="24"/>
          <w:szCs w:val="24"/>
        </w:rPr>
        <w:t xml:space="preserve">These outcomes are harder to measure than institutional metrics. But they are the right things to measure. And the pastor who insists on measuring the right things — even when doing so is more complex and less immediately satisfying than measuring the easy things — will build a culture of genuine accountability for genuine results rather than institutional compliance with institutional metrics.</w:t>
      </w:r>
    </w:p>
    <w:p>
      <w:pPr>
        <w:pStyle w:val="Heading2"/>
      </w:pPr>
      <w:r>
        <w:rPr>
          <w:rFonts w:ascii="Arial" w:cs="Arial" w:eastAsia="Arial" w:hAnsi="Arial"/>
          <w:b/>
          <w:bCs/>
          <w:color w:val="B85B1A"/>
          <w:sz w:val="28"/>
          <w:szCs w:val="28"/>
        </w:rPr>
        <w:t xml:space="preserve">How Long to Wait Before Evaluating</w:t>
      </w:r>
    </w:p>
    <w:p>
      <w:pPr>
        <w:spacing w:before="0" w:after="200" w:line="340" w:lineRule="auto"/>
        <w:ind w:firstLine="440"/>
      </w:pPr>
      <w:r>
        <w:rPr>
          <w:rFonts w:ascii="Georgia" w:cs="Georgia" w:eastAsia="Georgia" w:hAnsi="Georgia"/>
          <w:color w:val="1A1A1A"/>
          <w:sz w:val="24"/>
          <w:szCs w:val="24"/>
        </w:rPr>
        <w:t xml:space="preserve">One of the most common evaluation errors is evaluating too early. The change that has just been introduced is in its most fragile state — the early adopters are engaged, but the skeptics are still watching and the late adopters have not yet moved. The culture change that the change was designed to produce is not yet visible. The patterns of behavior that the new structure was designed to create have not yet been established.</w:t>
      </w:r>
    </w:p>
    <w:p>
      <w:pPr>
        <w:spacing w:before="0" w:after="200" w:line="340" w:lineRule="auto"/>
        <w:ind w:firstLine="440"/>
      </w:pPr>
      <w:r>
        <w:rPr>
          <w:rFonts w:ascii="Georgia" w:cs="Georgia" w:eastAsia="Georgia" w:hAnsi="Georgia"/>
          <w:color w:val="1A1A1A"/>
          <w:sz w:val="24"/>
          <w:szCs w:val="24"/>
        </w:rPr>
        <w:t xml:space="preserve">A meaningful evaluation of a significant change requires enough time for the initial adoption period to be complete and the early effects of the change to become observable. For most significant ministry changes, this means a minimum of twelve months, and often eighteen to twenty-four months, before a meaningful assessment of whether the change is producing its intended outcomes can be conducted.</w:t>
      </w:r>
    </w:p>
    <w:p>
      <w:pPr>
        <w:spacing w:before="0" w:after="200" w:line="340" w:lineRule="auto"/>
        <w:ind w:firstLine="440"/>
      </w:pPr>
      <w:r>
        <w:rPr>
          <w:rFonts w:ascii="Georgia" w:cs="Georgia" w:eastAsia="Georgia" w:hAnsi="Georgia"/>
          <w:color w:val="1A1A1A"/>
          <w:sz w:val="24"/>
          <w:szCs w:val="24"/>
        </w:rPr>
        <w:t xml:space="preserve">The patience required for this kind of evaluation is the same patience required for change leadership in general. The temptation to declare victory at six months (when the early adopters are excited) or to declare failure at three months (when the resisters are still vocal) are both premature. The willingness to wait for genuine evidence is the discipline of an evaluator who cares about truth more than about confirmation of their prior conclusions.</w:t>
      </w:r>
    </w:p>
    <w:p>
      <w:pPr>
        <w:pStyle w:val="Heading2"/>
      </w:pPr>
      <w:r>
        <w:rPr>
          <w:rFonts w:ascii="Arial" w:cs="Arial" w:eastAsia="Arial" w:hAnsi="Arial"/>
          <w:b/>
          <w:bCs/>
          <w:color w:val="B85B1A"/>
          <w:sz w:val="28"/>
          <w:szCs w:val="28"/>
        </w:rPr>
        <w:t xml:space="preserve">Celebrating Well</w:t>
      </w:r>
    </w:p>
    <w:p>
      <w:pPr>
        <w:spacing w:before="0" w:after="200" w:line="340" w:lineRule="auto"/>
        <w:ind w:firstLine="440"/>
      </w:pPr>
      <w:r>
        <w:rPr>
          <w:rFonts w:ascii="Georgia" w:cs="Georgia" w:eastAsia="Georgia" w:hAnsi="Georgia"/>
          <w:color w:val="1A1A1A"/>
          <w:sz w:val="24"/>
          <w:szCs w:val="24"/>
        </w:rPr>
        <w:t xml:space="preserve">Celebration is a theological act. It is the community’s communal acknowledgment of what God has done — of the faithfulness that has been demonstrated, the work that has been accomplished, and the growth that has occurred. And it is one of the most neglected leadership practices in change management.</w:t>
      </w:r>
    </w:p>
    <w:p>
      <w:pPr>
        <w:spacing w:before="0" w:after="200" w:line="340" w:lineRule="auto"/>
        <w:ind w:firstLine="440"/>
      </w:pPr>
      <w:r>
        <w:rPr>
          <w:rFonts w:ascii="Georgia" w:cs="Georgia" w:eastAsia="Georgia" w:hAnsi="Georgia"/>
          <w:color w:val="1A1A1A"/>
          <w:sz w:val="24"/>
          <w:szCs w:val="24"/>
        </w:rPr>
        <w:t xml:space="preserve">The congregation that navigated a significant change — that received a difficult transition with grace, that supported their leaders through a season of disruption, that arrived on the other side of the change in a genuinely better place — deserves to be told specifically and gratefully what they did. Not in a way that declares final victory before the change has been fully consolidated. But in a way that marks genuine milestones with appropriate communal recognition.</w:t>
      </w:r>
    </w:p>
    <w:p>
      <w:pPr>
        <w:spacing w:before="0" w:after="200" w:line="340" w:lineRule="auto"/>
        <w:ind w:firstLine="440"/>
      </w:pPr>
      <w:r>
        <w:rPr>
          <w:rFonts w:ascii="Georgia" w:cs="Georgia" w:eastAsia="Georgia" w:hAnsi="Georgia"/>
          <w:color w:val="1A1A1A"/>
          <w:sz w:val="24"/>
          <w:szCs w:val="24"/>
        </w:rPr>
        <w:t xml:space="preserve">The celebration of change milestones also serves the future. The congregation that has been well-celebrated for receiving a significant change will approach the next change with less resistance — because they have experiential evidence that the disruption of change produces genuine fruit, that their leaders celebrate them rather than simply demanding from them, and that the community they are part of is capable of growing through difficult transitions.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genuine outcomes — not the institutional metrics — that the most significant change you are currently implementing was designed to produce? How will you measure them?</w:t>
      </w:r>
    </w:p>
    <w:p>
      <w:pPr>
        <w:pStyle w:val="ListParagraph"/>
        <w:numPr>
          <w:ilvl w:val="0"/>
          <w:numId w:val="2"/>
        </w:numPr>
        <w:spacing w:before="80" w:after="80"/>
        <w:ind w:left="360"/>
      </w:pPr>
      <w:r>
        <w:rPr>
          <w:rFonts w:ascii="Georgia" w:cs="Georgia" w:eastAsia="Georgia" w:hAnsi="Georgia"/>
          <w:color w:val="333333"/>
          <w:sz w:val="22"/>
          <w:szCs w:val="22"/>
        </w:rPr>
        <w:t xml:space="preserve">How long will you wait before conducting a meaningful evaluation of a current change’s effectiveness? Is that timeline realistic given the nature of the change?</w:t>
      </w:r>
    </w:p>
    <w:p>
      <w:pPr>
        <w:pStyle w:val="ListParagraph"/>
        <w:numPr>
          <w:ilvl w:val="0"/>
          <w:numId w:val="2"/>
        </w:numPr>
        <w:spacing w:before="80" w:after="80"/>
        <w:ind w:left="360"/>
      </w:pPr>
      <w:r>
        <w:rPr>
          <w:rFonts w:ascii="Georgia" w:cs="Georgia" w:eastAsia="Georgia" w:hAnsi="Georgia"/>
          <w:color w:val="333333"/>
          <w:sz w:val="22"/>
          <w:szCs w:val="22"/>
        </w:rPr>
        <w:t xml:space="preserve">When did you last genuinely celebrate a completed change with your congregation? Was the celebration adequate to the difficulty of what the congregation received?</w:t>
      </w:r>
    </w:p>
    <w:p>
      <w:pPr>
        <w:pStyle w:val="ListParagraph"/>
        <w:numPr>
          <w:ilvl w:val="0"/>
          <w:numId w:val="2"/>
        </w:numPr>
        <w:spacing w:before="80" w:after="80"/>
        <w:ind w:left="360"/>
      </w:pPr>
      <w:r>
        <w:rPr>
          <w:rFonts w:ascii="Georgia" w:cs="Georgia" w:eastAsia="Georgia" w:hAnsi="Georgia"/>
          <w:color w:val="333333"/>
          <w:sz w:val="22"/>
          <w:szCs w:val="22"/>
        </w:rPr>
        <w:t xml:space="preserve">What story from the current or recent change process — of faith, growth, or courage in the congregation — deserves to be celebrated publicly? Have you told it?</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Change That Changes You</w:t>
      </w:r>
    </w:p>
    <w:p>
      <w:pPr>
        <w:spacing w:before="0" w:after="200" w:line="340" w:lineRule="auto"/>
      </w:pPr>
      <w:r>
        <w:rPr>
          <w:rFonts w:ascii="Georgia" w:cs="Georgia" w:eastAsia="Georgia" w:hAnsi="Georgia"/>
          <w:color w:val="1A1A1A"/>
          <w:sz w:val="24"/>
          <w:szCs w:val="24"/>
        </w:rPr>
        <w:t xml:space="preserve">Every significant change process changes the congregation. That is, in most cases, the point. But every significant change process also changes the pastor. And the pastor who has led change well — who has moved through the patient preparation, the careful coalition building, the honest announcement, the managed resistance, and the genuine evaluation — is a more skilled and more mature change leader than the pastor who has not.</w:t>
      </w:r>
    </w:p>
    <w:p>
      <w:pPr>
        <w:spacing w:before="0" w:after="200" w:line="340" w:lineRule="auto"/>
        <w:ind w:firstLine="440"/>
      </w:pPr>
      <w:r>
        <w:rPr>
          <w:rFonts w:ascii="Georgia" w:cs="Georgia" w:eastAsia="Georgia" w:hAnsi="Georgia"/>
          <w:color w:val="1A1A1A"/>
          <w:sz w:val="24"/>
          <w:szCs w:val="24"/>
        </w:rPr>
        <w:t xml:space="preserve">The skills in this book are not acquired from reading about them. They are acquired from practicing them, from making the mistakes that a first attempt at genuine change communication produces, from noticing what worked and what didn’t, from the humbling experience of the change that failed to land and the gratifying experience of the change that did.</w:t>
      </w:r>
    </w:p>
    <w:p>
      <w:pPr>
        <w:spacing w:before="0" w:after="200" w:line="340" w:lineRule="auto"/>
        <w:ind w:firstLine="440"/>
      </w:pPr>
      <w:r>
        <w:rPr>
          <w:rFonts w:ascii="Georgia" w:cs="Georgia" w:eastAsia="Georgia" w:hAnsi="Georgia"/>
          <w:color w:val="1A1A1A"/>
          <w:sz w:val="24"/>
          <w:szCs w:val="24"/>
        </w:rPr>
        <w:t xml:space="preserve">Every change process is also a pastoral formation process. It reveals things about the pastor’s own anxieties and needs — the places where the desire for approval shapes communication decisions, where the fear of conflict delays necessary confrontations, where the impatience for results leads to the shortcuts that produce resistance. And it offers, if the pastor has the courage to see it, a specific and concrete invitation to grow in the areas where the change process has exposed weakness.</w:t>
      </w:r>
    </w:p>
    <w:p>
      <w:pPr>
        <w:spacing w:before="0" w:after="200" w:line="340" w:lineRule="auto"/>
        <w:ind w:firstLine="440"/>
      </w:pPr>
      <w:r>
        <w:rPr>
          <w:rFonts w:ascii="Georgia" w:cs="Georgia" w:eastAsia="Georgia" w:hAnsi="Georgia"/>
          <w:color w:val="1A1A1A"/>
          <w:sz w:val="24"/>
          <w:szCs w:val="24"/>
        </w:rPr>
        <w:t xml:space="preserve">The congregation that is led by a pastor who learns from every change process — who genuinely evaluates not just the change but his own leadership of it, who asks not just ‘did the change succeed’ but ‘did I lead it well, and what would I do differently’ — this congregation has a leader who will lead the next change significantly better than the last one.</w:t>
      </w:r>
    </w:p>
    <w:p>
      <w:pPr>
        <w:spacing w:before="0" w:after="200" w:line="340" w:lineRule="auto"/>
        <w:ind w:firstLine="440"/>
      </w:pPr>
      <w:r>
        <w:rPr>
          <w:rFonts w:ascii="Georgia" w:cs="Georgia" w:eastAsia="Georgia" w:hAnsi="Georgia"/>
          <w:color w:val="1A1A1A"/>
          <w:sz w:val="24"/>
          <w:szCs w:val="24"/>
        </w:rPr>
        <w:t xml:space="preserve">That compounding improvement, sustained over years, is the change that changes everything.</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Whatever you do, work heartily, as for the Lord and not for men.</w:t>
      </w:r>
      <w:r>
        <w:rPr>
          <w:rFonts w:ascii="Georgia" w:cs="Georgia" w:eastAsia="Georgia" w:hAnsi="Georgia"/>
          <w:color w:val="888888"/>
          <w:sz w:val="21"/>
          <w:szCs w:val="21"/>
        </w:rPr>
        <w:t xml:space="preserve">  — Colossians 3:23</w:t>
      </w:r>
    </w:p>
    <w:p>
      <w:r>
        <w:br w:type="page"/>
      </w:r>
    </w:p>
    <w:p>
      <w:pPr>
        <w:pStyle w:val="Heading1"/>
      </w:pPr>
      <w:r>
        <w:rPr>
          <w:rFonts w:ascii="Arial" w:cs="Arial" w:eastAsia="Arial" w:hAnsi="Arial"/>
          <w:b/>
          <w:bCs/>
          <w:color w:val="1A3C5E"/>
          <w:sz w:val="36"/>
          <w:szCs w:val="36"/>
        </w:rPr>
        <w:t xml:space="preserve">Appendix: The Change Communication Template</w:t>
      </w:r>
    </w:p>
    <w:p>
      <w:pPr>
        <w:spacing w:before="0" w:after="200" w:line="340" w:lineRule="auto"/>
      </w:pPr>
      <w:r>
        <w:rPr>
          <w:rFonts w:ascii="Georgia" w:cs="Georgia" w:eastAsia="Georgia" w:hAnsi="Georgia"/>
          <w:color w:val="1A1A1A"/>
          <w:sz w:val="24"/>
          <w:szCs w:val="24"/>
        </w:rPr>
        <w:t xml:space="preserve">Use this template to plan the introduction of any significant ministry change before the announcement is made. Complete each section before moving to the public communication phase.</w:t>
      </w:r>
    </w:p>
    <w:p>
      <w:pPr>
        <w:spacing w:before="200" w:after="80"/>
      </w:pPr>
      <w:r>
        <w:rPr>
          <w:rFonts w:ascii="Arial" w:cs="Arial" w:eastAsia="Arial" w:hAnsi="Arial"/>
          <w:b/>
          <w:bCs/>
          <w:color w:val="1A3C5E"/>
          <w:sz w:val="20"/>
          <w:szCs w:val="20"/>
        </w:rPr>
        <w:t xml:space="preserve">SECTION 1: THE CHANGE ITSELF</w:t>
      </w:r>
    </w:p>
    <w:p>
      <w:pPr>
        <w:pStyle w:val="ListParagraph"/>
        <w:numPr>
          <w:ilvl w:val="0"/>
          <w:numId w:val="2"/>
        </w:numPr>
        <w:spacing w:before="60" w:after="60"/>
      </w:pPr>
      <w:r>
        <w:rPr>
          <w:rFonts w:ascii="Georgia" w:cs="Georgia" w:eastAsia="Georgia" w:hAnsi="Georgia"/>
          <w:sz w:val="22"/>
          <w:szCs w:val="22"/>
        </w:rPr>
        <w:t xml:space="preserve">What specifically is changing? (Be as specific as possible — avoid vague generalities)</w:t>
      </w:r>
    </w:p>
    <w:p>
      <w:pPr>
        <w:pStyle w:val="ListParagraph"/>
        <w:numPr>
          <w:ilvl w:val="0"/>
          <w:numId w:val="2"/>
        </w:numPr>
        <w:spacing w:before="60" w:after="60"/>
      </w:pPr>
      <w:r>
        <w:rPr>
          <w:rFonts w:ascii="Georgia" w:cs="Georgia" w:eastAsia="Georgia" w:hAnsi="Georgia"/>
          <w:sz w:val="22"/>
          <w:szCs w:val="22"/>
        </w:rPr>
        <w:t xml:space="preserve">Why is this change necessary? (The genuine problem the change addresses)</w:t>
      </w:r>
    </w:p>
    <w:p>
      <w:pPr>
        <w:pStyle w:val="ListParagraph"/>
        <w:numPr>
          <w:ilvl w:val="0"/>
          <w:numId w:val="2"/>
        </w:numPr>
        <w:spacing w:before="60" w:after="60"/>
      </w:pPr>
      <w:r>
        <w:rPr>
          <w:rFonts w:ascii="Georgia" w:cs="Georgia" w:eastAsia="Georgia" w:hAnsi="Georgia"/>
          <w:sz w:val="22"/>
          <w:szCs w:val="22"/>
        </w:rPr>
        <w:t xml:space="preserve">What will be better as a result? (The genuine outcomes the change is designed to produce)</w:t>
      </w:r>
    </w:p>
    <w:p>
      <w:pPr>
        <w:pStyle w:val="ListParagraph"/>
        <w:numPr>
          <w:ilvl w:val="0"/>
          <w:numId w:val="2"/>
        </w:numPr>
        <w:spacing w:before="60" w:after="60"/>
      </w:pPr>
      <w:r>
        <w:rPr>
          <w:rFonts w:ascii="Georgia" w:cs="Georgia" w:eastAsia="Georgia" w:hAnsi="Georgia"/>
          <w:sz w:val="22"/>
          <w:szCs w:val="22"/>
        </w:rPr>
        <w:t xml:space="preserve">What will be lost or made more difficult? (Honest acknowledgment of genuine costs)</w:t>
      </w:r>
    </w:p>
    <w:p>
      <w:pPr>
        <w:spacing w:before="200" w:after="80"/>
      </w:pPr>
      <w:r>
        <w:rPr>
          <w:rFonts w:ascii="Arial" w:cs="Arial" w:eastAsia="Arial" w:hAnsi="Arial"/>
          <w:b/>
          <w:bCs/>
          <w:color w:val="1A3C5E"/>
          <w:sz w:val="20"/>
          <w:szCs w:val="20"/>
        </w:rPr>
        <w:t xml:space="preserve">SECTION 2: THE PREPARATION PHASE</w:t>
      </w:r>
    </w:p>
    <w:p>
      <w:pPr>
        <w:pStyle w:val="ListParagraph"/>
        <w:numPr>
          <w:ilvl w:val="0"/>
          <w:numId w:val="2"/>
        </w:numPr>
        <w:spacing w:before="60" w:after="60"/>
      </w:pPr>
      <w:r>
        <w:rPr>
          <w:rFonts w:ascii="Georgia" w:cs="Georgia" w:eastAsia="Georgia" w:hAnsi="Georgia"/>
          <w:sz w:val="22"/>
          <w:szCs w:val="22"/>
        </w:rPr>
        <w:t xml:space="preserve">What preaching has been done to build the biblical case for this change?</w:t>
      </w:r>
    </w:p>
    <w:p>
      <w:pPr>
        <w:pStyle w:val="ListParagraph"/>
        <w:numPr>
          <w:ilvl w:val="0"/>
          <w:numId w:val="2"/>
        </w:numPr>
        <w:spacing w:before="60" w:after="60"/>
      </w:pPr>
      <w:r>
        <w:rPr>
          <w:rFonts w:ascii="Georgia" w:cs="Georgia" w:eastAsia="Georgia" w:hAnsi="Georgia"/>
          <w:sz w:val="22"/>
          <w:szCs w:val="22"/>
        </w:rPr>
        <w:t xml:space="preserve">What pastoral conversations have built the relational foundation?</w:t>
      </w:r>
    </w:p>
    <w:p>
      <w:pPr>
        <w:pStyle w:val="ListParagraph"/>
        <w:numPr>
          <w:ilvl w:val="0"/>
          <w:numId w:val="2"/>
        </w:numPr>
        <w:spacing w:before="60" w:after="60"/>
      </w:pPr>
      <w:r>
        <w:rPr>
          <w:rFonts w:ascii="Georgia" w:cs="Georgia" w:eastAsia="Georgia" w:hAnsi="Georgia"/>
          <w:sz w:val="22"/>
          <w:szCs w:val="22"/>
        </w:rPr>
        <w:t xml:space="preserve">What productive urgency has been created? Does the congregation feel the need for change?</w:t>
      </w:r>
    </w:p>
    <w:p>
      <w:pPr>
        <w:spacing w:before="200" w:after="80"/>
      </w:pPr>
      <w:r>
        <w:rPr>
          <w:rFonts w:ascii="Arial" w:cs="Arial" w:eastAsia="Arial" w:hAnsi="Arial"/>
          <w:b/>
          <w:bCs/>
          <w:color w:val="1A3C5E"/>
          <w:sz w:val="20"/>
          <w:szCs w:val="20"/>
        </w:rPr>
        <w:t xml:space="preserve">SECTION 3: THE COALITION</w:t>
      </w:r>
    </w:p>
    <w:p>
      <w:pPr>
        <w:pStyle w:val="ListParagraph"/>
        <w:numPr>
          <w:ilvl w:val="0"/>
          <w:numId w:val="2"/>
        </w:numPr>
        <w:spacing w:before="60" w:after="60"/>
      </w:pPr>
      <w:r>
        <w:rPr>
          <w:rFonts w:ascii="Georgia" w:cs="Georgia" w:eastAsia="Georgia" w:hAnsi="Georgia"/>
          <w:sz w:val="22"/>
          <w:szCs w:val="22"/>
        </w:rPr>
        <w:t xml:space="preserve">Who are the most credible early adopters in your context?</w:t>
      </w:r>
    </w:p>
    <w:p>
      <w:pPr>
        <w:pStyle w:val="ListParagraph"/>
        <w:numPr>
          <w:ilvl w:val="0"/>
          <w:numId w:val="2"/>
        </w:numPr>
        <w:spacing w:before="60" w:after="60"/>
      </w:pPr>
      <w:r>
        <w:rPr>
          <w:rFonts w:ascii="Georgia" w:cs="Georgia" w:eastAsia="Georgia" w:hAnsi="Georgia"/>
          <w:sz w:val="22"/>
          <w:szCs w:val="22"/>
        </w:rPr>
        <w:t xml:space="preserve">Who are the potential resistance leaders, and have they been engaged?</w:t>
      </w:r>
    </w:p>
    <w:p>
      <w:pPr>
        <w:pStyle w:val="ListParagraph"/>
        <w:numPr>
          <w:ilvl w:val="0"/>
          <w:numId w:val="2"/>
        </w:numPr>
        <w:spacing w:before="60" w:after="60"/>
      </w:pPr>
      <w:r>
        <w:rPr>
          <w:rFonts w:ascii="Georgia" w:cs="Georgia" w:eastAsia="Georgia" w:hAnsi="Georgia"/>
          <w:sz w:val="22"/>
          <w:szCs w:val="22"/>
        </w:rPr>
        <w:t xml:space="preserve">What concerns have been raised in coalition conversations, and how have they been addressed?</w:t>
      </w:r>
    </w:p>
    <w:p>
      <w:pPr>
        <w:spacing w:before="200" w:after="80"/>
      </w:pPr>
      <w:r>
        <w:rPr>
          <w:rFonts w:ascii="Arial" w:cs="Arial" w:eastAsia="Arial" w:hAnsi="Arial"/>
          <w:b/>
          <w:bCs/>
          <w:color w:val="1A3C5E"/>
          <w:sz w:val="20"/>
          <w:szCs w:val="20"/>
        </w:rPr>
        <w:t xml:space="preserve">SECTION 4: THE ANNOUNCEMENT</w:t>
      </w:r>
    </w:p>
    <w:p>
      <w:pPr>
        <w:pStyle w:val="ListParagraph"/>
        <w:numPr>
          <w:ilvl w:val="0"/>
          <w:numId w:val="2"/>
        </w:numPr>
        <w:spacing w:before="60" w:after="60"/>
      </w:pPr>
      <w:r>
        <w:rPr>
          <w:rFonts w:ascii="Georgia" w:cs="Georgia" w:eastAsia="Georgia" w:hAnsi="Georgia"/>
          <w:sz w:val="22"/>
          <w:szCs w:val="22"/>
        </w:rPr>
        <w:t xml:space="preserve">What is the setting, timing, and format of the announcement?</w:t>
      </w:r>
    </w:p>
    <w:p>
      <w:pPr>
        <w:pStyle w:val="ListParagraph"/>
        <w:numPr>
          <w:ilvl w:val="0"/>
          <w:numId w:val="2"/>
        </w:numPr>
        <w:spacing w:before="60" w:after="60"/>
      </w:pPr>
      <w:r>
        <w:rPr>
          <w:rFonts w:ascii="Georgia" w:cs="Georgia" w:eastAsia="Georgia" w:hAnsi="Georgia"/>
          <w:sz w:val="22"/>
          <w:szCs w:val="22"/>
        </w:rPr>
        <w:t xml:space="preserve">What will you say about the why, the what, the how, and the invitation to engage?</w:t>
      </w:r>
    </w:p>
    <w:p>
      <w:pPr>
        <w:pStyle w:val="ListParagraph"/>
        <w:numPr>
          <w:ilvl w:val="0"/>
          <w:numId w:val="2"/>
        </w:numPr>
        <w:spacing w:before="60" w:after="60"/>
      </w:pPr>
      <w:r>
        <w:rPr>
          <w:rFonts w:ascii="Georgia" w:cs="Georgia" w:eastAsia="Georgia" w:hAnsi="Georgia"/>
          <w:sz w:val="22"/>
          <w:szCs w:val="22"/>
        </w:rPr>
        <w:t xml:space="preserve">What structured opportunity for questions and concerns will you provide?</w:t>
      </w:r>
    </w:p>
    <w:p>
      <w:pPr>
        <w:spacing w:before="200" w:after="80"/>
      </w:pPr>
      <w:r>
        <w:rPr>
          <w:rFonts w:ascii="Arial" w:cs="Arial" w:eastAsia="Arial" w:hAnsi="Arial"/>
          <w:b/>
          <w:bCs/>
          <w:color w:val="1A3C5E"/>
          <w:sz w:val="20"/>
          <w:szCs w:val="20"/>
        </w:rPr>
        <w:t xml:space="preserve">SECTION 5: POST-ANNOUNCEMENT</w:t>
      </w:r>
    </w:p>
    <w:p>
      <w:pPr>
        <w:pStyle w:val="ListParagraph"/>
        <w:numPr>
          <w:ilvl w:val="0"/>
          <w:numId w:val="2"/>
        </w:numPr>
        <w:spacing w:before="60" w:after="60"/>
      </w:pPr>
      <w:r>
        <w:rPr>
          <w:rFonts w:ascii="Georgia" w:cs="Georgia" w:eastAsia="Georgia" w:hAnsi="Georgia"/>
          <w:sz w:val="22"/>
          <w:szCs w:val="22"/>
        </w:rPr>
        <w:t xml:space="preserve">What commitments are you making in the announcement? How will you keep them?</w:t>
      </w:r>
    </w:p>
    <w:p>
      <w:pPr>
        <w:pStyle w:val="ListParagraph"/>
        <w:numPr>
          <w:ilvl w:val="0"/>
          <w:numId w:val="2"/>
        </w:numPr>
        <w:spacing w:before="60" w:after="60"/>
      </w:pPr>
      <w:r>
        <w:rPr>
          <w:rFonts w:ascii="Georgia" w:cs="Georgia" w:eastAsia="Georgia" w:hAnsi="Georgia"/>
          <w:sz w:val="22"/>
          <w:szCs w:val="22"/>
        </w:rPr>
        <w:t xml:space="preserve">What is your response plan for the most predictable forms of resistance?</w:t>
      </w:r>
    </w:p>
    <w:p>
      <w:pPr>
        <w:pStyle w:val="ListParagraph"/>
        <w:numPr>
          <w:ilvl w:val="0"/>
          <w:numId w:val="2"/>
        </w:numPr>
        <w:spacing w:before="60" w:after="60"/>
      </w:pPr>
      <w:r>
        <w:rPr>
          <w:rFonts w:ascii="Georgia" w:cs="Georgia" w:eastAsia="Georgia" w:hAnsi="Georgia"/>
          <w:sz w:val="22"/>
          <w:szCs w:val="22"/>
        </w:rPr>
        <w:t xml:space="preserve">When will you evaluate whether the change is producing its intended outcomes?</w:t>
      </w:r>
    </w:p>
    <w:p>
      <w:pPr>
        <w:pStyle w:val="ListParagraph"/>
        <w:numPr>
          <w:ilvl w:val="0"/>
          <w:numId w:val="2"/>
        </w:numPr>
        <w:spacing w:before="60" w:after="60"/>
      </w:pPr>
      <w:r>
        <w:rPr>
          <w:rFonts w:ascii="Georgia" w:cs="Georgia" w:eastAsia="Georgia" w:hAnsi="Georgia"/>
          <w:sz w:val="22"/>
          <w:szCs w:val="22"/>
        </w:rPr>
        <w:t xml:space="preserve">How will you celebrate the change’s milestones with the congregation?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CHANGE WITHOUT CASUALTIES</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B85B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2026-03-24T05:23:53.497Z</dcterms:created>
  <dcterms:modified xsi:type="dcterms:W3CDTF">2026-03-24T05:23:53.498Z</dcterms:modified>
</cp:coreProperties>
</file>

<file path=docProps/custom.xml><?xml version="1.0" encoding="utf-8"?>
<Properties xmlns="http://schemas.openxmlformats.org/officeDocument/2006/custom-properties" xmlns:vt="http://schemas.openxmlformats.org/officeDocument/2006/docPropsVTypes"/>
</file>