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Twelve</w:t>
      </w:r>
    </w:p>
    <w:p>
      <w:pPr>
        <w:pBdr>
          <w:top w:val="single" w:color="1A3C5E" w:sz="12"/>
          <w:bottom w:val="single" w:color="1A3C5E" w:sz="12"/>
        </w:pBdr>
        <w:spacing w:before="120" w:after="0"/>
        <w:jc w:val="center"/>
      </w:pPr>
      <w:r>
        <w:t xml:space="preserve"> </w:t>
      </w:r>
    </w:p>
    <w:p>
      <w:pPr>
        <w:spacing w:before="160" w:after="80"/>
        <w:jc w:val="center"/>
      </w:pPr>
      <w:r>
        <w:rPr>
          <w:rFonts w:ascii="Arial" w:cs="Arial" w:eastAsia="Arial" w:hAnsi="Arial"/>
          <w:b/>
          <w:bCs/>
          <w:color w:val="1A3C5E"/>
          <w:sz w:val="38"/>
          <w:szCs w:val="38"/>
        </w:rPr>
        <w:t xml:space="preserve">CHANGING THE UNCHANGEABLE</w:t>
      </w:r>
    </w:p>
    <w:p>
      <w:pPr>
        <w:spacing w:before="0" w:after="320"/>
        <w:jc w:val="center"/>
      </w:pPr>
      <w:r>
        <w:rPr>
          <w:rFonts w:ascii="Georgia" w:cs="Georgia" w:eastAsia="Georgia" w:hAnsi="Georgia"/>
          <w:color w:val="555555"/>
          <w:sz w:val="24"/>
          <w:szCs w:val="24"/>
        </w:rPr>
        <w:t xml:space="preserve">Leading Reform When “We’ve Always Done It This Way”</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The Church That Remembers Everything</w:t>
      </w:r>
    </w:p>
    <w:p>
      <w:pPr>
        <w:spacing w:before="0" w:after="200" w:line="340" w:lineRule="auto"/>
      </w:pPr>
      <w:r>
        <w:rPr>
          <w:rFonts w:ascii="Georgia" w:cs="Georgia" w:eastAsia="Georgia" w:hAnsi="Georgia"/>
          <w:color w:val="1A1A1A"/>
          <w:sz w:val="24"/>
          <w:szCs w:val="24"/>
        </w:rPr>
        <w:t xml:space="preserve">There is a specific kind of church that is the most difficult pastoral assignment in American ministry. It is not the church that is falling apart — that church, at least, knows it needs something. It is not the newly planted church — that church is still forming its identity and can be shaped in a healthy direction from the start. It is the church that has been the same for so long that sameness has become a form of holiness.</w:t>
      </w:r>
    </w:p>
    <w:p>
      <w:pPr>
        <w:spacing w:before="0" w:after="200" w:line="340" w:lineRule="auto"/>
        <w:ind w:firstLine="440"/>
      </w:pPr>
      <w:r>
        <w:rPr>
          <w:rFonts w:ascii="Georgia" w:cs="Georgia" w:eastAsia="Georgia" w:hAnsi="Georgia"/>
          <w:color w:val="1A1A1A"/>
          <w:sz w:val="24"/>
          <w:szCs w:val="24"/>
        </w:rPr>
        <w:t xml:space="preserve">You know this church. Perhaps you serve it. Perhaps you arrived there two years ago with a clear vision for what it could become and discovered that the congregation’s collective memory runs decades deeper than your tenure, that the traditions the congregation practices without thinking were built by people who are still in the room and who regard any change to what they built as a personal rejection, and that the phrase “We’ve always done it this way” functions not as a description but as a theological argument.</w:t>
      </w:r>
    </w:p>
    <w:p>
      <w:pPr>
        <w:spacing w:before="0" w:after="200" w:line="340" w:lineRule="auto"/>
        <w:ind w:firstLine="440"/>
      </w:pPr>
      <w:r>
        <w:rPr>
          <w:rFonts w:ascii="Georgia" w:cs="Georgia" w:eastAsia="Georgia" w:hAnsi="Georgia"/>
          <w:color w:val="1A1A1A"/>
          <w:sz w:val="24"/>
          <w:szCs w:val="24"/>
        </w:rPr>
        <w:t xml:space="preserve">This church is not lost. It is not hopeless. But it requires a specific kind of pastoral leadership that is neither the visionary boldness celebrated in church growth conferences nor the patient acculturation of the solo pastor who has given up on change. It requires the discipline of earning the right to propose anything before proposing it, the wisdom to distinguish between tradition that reflects genuine faithfulness and tradition that has simply accumulated, and the pastoral courage to honor the past with enough genuine care that the people who built it will eventually follow you toward something better.</w:t>
      </w:r>
    </w:p>
    <w:p>
      <w:pPr>
        <w:spacing w:before="0" w:after="200" w:line="340" w:lineRule="auto"/>
        <w:ind w:firstLine="440"/>
      </w:pPr>
      <w:r>
        <w:rPr>
          <w:rFonts w:ascii="Georgia" w:cs="Georgia" w:eastAsia="Georgia" w:hAnsi="Georgia"/>
          <w:color w:val="1A1A1A"/>
          <w:sz w:val="24"/>
          <w:szCs w:val="24"/>
        </w:rPr>
        <w:t xml:space="preserve">This book is about that specific assignment. Not the theory of leading change in general — that is the subject of Books Ten and Eleven of this series. This book is about the specific, demanding, often beautiful work of leading reform in a tradition-heavy church that has been the same for decades and that experiences every proposal for change as a challenge to its identity.</w:t>
      </w:r>
    </w:p>
    <w:p>
      <w:pPr>
        <w:spacing w:before="0" w:after="200" w:line="340" w:lineRule="auto"/>
        <w:ind w:firstLine="440"/>
      </w:pPr>
      <w:r>
        <w:rPr>
          <w:rFonts w:ascii="Georgia" w:cs="Georgia" w:eastAsia="Georgia" w:hAnsi="Georgia"/>
          <w:color w:val="1A1A1A"/>
          <w:sz w:val="24"/>
          <w:szCs w:val="24"/>
        </w:rPr>
        <w:t xml:space="preserve">The title is deliberately provocative. The unchangeable is not, in fact, unchangeable. But it changes by different means, on a different timeline, and through a different kind of pastoral leadership than most change literature describes. This book describes those means.</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Do not say, ‘Why were the former days better than these?’ for it is not from wisdom that you ask this.</w:t>
      </w:r>
      <w:r>
        <w:rPr>
          <w:rFonts w:ascii="Georgia" w:cs="Georgia" w:eastAsia="Georgia" w:hAnsi="Georgia"/>
          <w:color w:val="888888"/>
          <w:sz w:val="21"/>
          <w:szCs w:val="21"/>
        </w:rPr>
        <w:t xml:space="preserve">  — Ecclesiastes 7:10</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Understanding the Tradition-Heavy Church</w:t>
      </w:r>
    </w:p>
    <w:p>
      <w:pPr>
        <w:pBdr>
          <w:bottom w:val="single" w:color="B8862A" w:sz="6"/>
        </w:pBdr>
        <w:spacing w:before="0" w:after="480"/>
        <w:jc w:val="center"/>
      </w:pPr>
      <w:r>
        <w:rPr>
          <w:rFonts w:ascii="Georgia" w:cs="Georgia" w:eastAsia="Georgia" w:hAnsi="Georgia"/>
          <w:color w:val="555555"/>
          <w:sz w:val="22"/>
          <w:szCs w:val="22"/>
        </w:rPr>
        <w:t xml:space="preserve">What you are actually working with</w:t>
      </w:r>
    </w:p>
    <w:p>
      <w:pPr>
        <w:spacing w:before="0" w:after="200" w:line="340" w:lineRule="auto"/>
      </w:pPr>
      <w:r>
        <w:rPr>
          <w:rFonts w:ascii="Georgia" w:cs="Georgia" w:eastAsia="Georgia" w:hAnsi="Georgia"/>
          <w:color w:val="1A1A1A"/>
          <w:sz w:val="24"/>
          <w:szCs w:val="24"/>
        </w:rPr>
        <w:t xml:space="preserve">Before you can lead reform in a tradition-heavy church, you need to understand what you are actually working with. Not the caricature of the resistant, backward-looking congregation that exists in pastoral conference narratives, but the real, specific, historically-rooted community of people whose attachment to their traditions is not stupidity or stubbornness but a genuine expression of how deeply they have invested their lives in something that matters to them.</w:t>
      </w:r>
    </w:p>
    <w:p>
      <w:pPr>
        <w:spacing w:before="0" w:after="200" w:line="340" w:lineRule="auto"/>
        <w:ind w:firstLine="440"/>
      </w:pPr>
      <w:r>
        <w:rPr>
          <w:rFonts w:ascii="Georgia" w:cs="Georgia" w:eastAsia="Georgia" w:hAnsi="Georgia"/>
          <w:color w:val="1A1A1A"/>
          <w:sz w:val="24"/>
          <w:szCs w:val="24"/>
        </w:rPr>
        <w:t xml:space="preserve">The tradition-heavy church is, in many cases, one of the most remarkable communities you will ever encounter. Its members have been showing up for decades. They have supported the church through every difficulty and every transition its history has produced. They have given generously, served faithfully, buried their loved ones in this community, baptized their children here, and built the physical and relational infrastructure that makes this gathering possible. Their traditions are not arbitrary preferences. They are the accumulated expressions of their investment.</w:t>
      </w:r>
    </w:p>
    <w:p>
      <w:pPr>
        <w:spacing w:before="0" w:after="200" w:line="340" w:lineRule="auto"/>
        <w:ind w:firstLine="440"/>
      </w:pPr>
      <w:r>
        <w:rPr>
          <w:rFonts w:ascii="Georgia" w:cs="Georgia" w:eastAsia="Georgia" w:hAnsi="Georgia"/>
          <w:color w:val="1A1A1A"/>
          <w:sz w:val="24"/>
          <w:szCs w:val="24"/>
        </w:rPr>
        <w:t xml:space="preserve">Understanding this is not just a pastoral nicety. It is a strategic necessity. The pastor who does not understand the depth of the congregation’s attachment to its traditions will consistently underestimate the relational cost of change proposals and consistently overestimate the congregation’s readiness to receive them. And the pastor who understands that depth will lead differently — not with the contempt for the past that change-oriented pastors sometimes display, but with the genuine honor for the past that the people who built it deserve and that makes reform possible.</w:t>
      </w:r>
    </w:p>
    <w:p>
      <w:pPr>
        <w:pStyle w:val="Heading2"/>
      </w:pPr>
      <w:r>
        <w:rPr>
          <w:rFonts w:ascii="Arial" w:cs="Arial" w:eastAsia="Arial" w:hAnsi="Arial"/>
          <w:b/>
          <w:bCs/>
          <w:color w:val="B85B1A"/>
          <w:sz w:val="28"/>
          <w:szCs w:val="28"/>
        </w:rPr>
        <w:t xml:space="preserve">How Traditions Develop</w:t>
      </w:r>
    </w:p>
    <w:p>
      <w:pPr>
        <w:spacing w:before="0" w:after="200" w:line="340" w:lineRule="auto"/>
        <w:ind w:firstLine="440"/>
      </w:pPr>
      <w:r>
        <w:rPr>
          <w:rFonts w:ascii="Georgia" w:cs="Georgia" w:eastAsia="Georgia" w:hAnsi="Georgia"/>
          <w:color w:val="1A1A1A"/>
          <w:sz w:val="24"/>
          <w:szCs w:val="24"/>
        </w:rPr>
        <w:t xml:space="preserve">Church traditions develop through a process that is entirely understandable once you see it clearly. A practice was introduced at a specific moment in the congregation’s history, usually in response to a specific need or a specific leader’s convictions. Over time, the practice continued after the need it addressed had passed or after the leader who introduced it had moved on. It became familiar. Familiar became comfortable. Comfortable became expected. Expected became required. And somewhere in that progression, the practice became a tradition — something that happens without anyone asking why, that is defended without anyone being quite sure what the defense is, and that feels sacred in a way that the people defending it would struggle to fully articulate.</w:t>
      </w:r>
    </w:p>
    <w:p>
      <w:pPr>
        <w:spacing w:before="0" w:after="200" w:line="340" w:lineRule="auto"/>
        <w:ind w:firstLine="440"/>
      </w:pPr>
      <w:r>
        <w:rPr>
          <w:rFonts w:ascii="Georgia" w:cs="Georgia" w:eastAsia="Georgia" w:hAnsi="Georgia"/>
          <w:color w:val="1A1A1A"/>
          <w:sz w:val="24"/>
          <w:szCs w:val="24"/>
        </w:rPr>
        <w:t xml:space="preserve">This progression is not unique to churches. It happens in families, in businesses, in sports teams, in every human community that has enough history to develop institutional memory. It is not a sign of spiritual immaturity or theological poverty. It is the natural product of human community over time.</w:t>
      </w:r>
    </w:p>
    <w:p>
      <w:pPr>
        <w:spacing w:before="0" w:after="200" w:line="340" w:lineRule="auto"/>
        <w:ind w:firstLine="440"/>
      </w:pPr>
      <w:r>
        <w:rPr>
          <w:rFonts w:ascii="Georgia" w:cs="Georgia" w:eastAsia="Georgia" w:hAnsi="Georgia"/>
          <w:color w:val="1A1A1A"/>
          <w:sz w:val="24"/>
          <w:szCs w:val="24"/>
        </w:rPr>
        <w:t xml:space="preserve">What it produces, in a church context, is a set of practices that are no longer evaluated against the mission but against their own historical continuity. The question is not “Does this serve what we are trying to do?” but “Have we always done it?” And the answer to that question, rather than the answer to the more important one, determines whether the practice continues.</w:t>
      </w:r>
    </w:p>
    <w:p>
      <w:pPr>
        <w:pStyle w:val="Heading2"/>
      </w:pPr>
      <w:r>
        <w:rPr>
          <w:rFonts w:ascii="Arial" w:cs="Arial" w:eastAsia="Arial" w:hAnsi="Arial"/>
          <w:b/>
          <w:bCs/>
          <w:color w:val="B85B1A"/>
          <w:sz w:val="28"/>
          <w:szCs w:val="28"/>
        </w:rPr>
        <w:t xml:space="preserve">The Two Categories of Tradition</w:t>
      </w:r>
    </w:p>
    <w:p>
      <w:pPr>
        <w:spacing w:before="0" w:after="200" w:line="340" w:lineRule="auto"/>
        <w:ind w:firstLine="440"/>
      </w:pPr>
      <w:r>
        <w:rPr>
          <w:rFonts w:ascii="Georgia" w:cs="Georgia" w:eastAsia="Georgia" w:hAnsi="Georgia"/>
          <w:color w:val="1A1A1A"/>
          <w:sz w:val="24"/>
          <w:szCs w:val="24"/>
        </w:rPr>
        <w:t xml:space="preserve">The pastoral work of leading reform in a tradition-heavy church depends on the ability to distinguish between two fundamentally different categories of tradition: the sacred and the habitual.</w:t>
      </w:r>
    </w:p>
    <w:p>
      <w:pPr>
        <w:spacing w:before="0" w:after="200" w:line="340" w:lineRule="auto"/>
        <w:ind w:firstLine="440"/>
      </w:pPr>
      <w:r>
        <w:rPr>
          <w:rFonts w:ascii="Georgia" w:cs="Georgia" w:eastAsia="Georgia" w:hAnsi="Georgia"/>
          <w:color w:val="1A1A1A"/>
          <w:sz w:val="24"/>
          <w:szCs w:val="24"/>
        </w:rPr>
        <w:t xml:space="preserve">Sacred traditions are practices that carry genuine theological and relational meaning that would be genuinely lost if they were changed. They reflect specific biblical convictions, specific moments of community formation, or specific expressions of genuine worship and fellowship that have been meaningful to real people in real ways. The annual baptism service in the creek behind the church. The Christmas Eve candlelight service that has been the context for dozens of conversions. The congregational potluck that has been the primary community-building event for three generations of members. These practices carry genuine meaning. They are worth preserving, or at least worth preserving the meaning within new forms.</w:t>
      </w:r>
    </w:p>
    <w:p>
      <w:pPr>
        <w:spacing w:before="0" w:after="200" w:line="340" w:lineRule="auto"/>
        <w:ind w:firstLine="440"/>
      </w:pPr>
      <w:r>
        <w:rPr>
          <w:rFonts w:ascii="Georgia" w:cs="Georgia" w:eastAsia="Georgia" w:hAnsi="Georgia"/>
          <w:color w:val="1A1A1A"/>
          <w:sz w:val="24"/>
          <w:szCs w:val="24"/>
        </w:rPr>
        <w:t xml:space="preserve">Habitual traditions are practices that persist not because they carry genuine meaning but because no one has thought to change them. The bulletin format that has not been updated in twenty years. The meeting schedule that was set for the convenience of a previous demographic that no longer dominates the congregation. The worship practice that was introduced to address a problem that no longer exists. These traditions are not worth the relational cost of defending. They are simply habits that have been mistaken for convictions.</w:t>
      </w:r>
    </w:p>
    <w:p>
      <w:pPr>
        <w:spacing w:before="0" w:after="200" w:line="340" w:lineRule="auto"/>
        <w:ind w:firstLine="440"/>
      </w:pPr>
      <w:r>
        <w:rPr>
          <w:rFonts w:ascii="Georgia" w:cs="Georgia" w:eastAsia="Georgia" w:hAnsi="Georgia"/>
          <w:color w:val="1A1A1A"/>
          <w:sz w:val="24"/>
          <w:szCs w:val="24"/>
        </w:rPr>
        <w:t xml:space="preserve">The ability to distinguish between these two categories is one of the most important skills in leading reform in a tradition-heavy church. The pastor who treats every habitual tradition as if it were a sacred one will be paralyzed by an infinite number of low-stakes battles. The pastor who treats every sacred tradition as if it were merely habitual will damage the community’s deepest relationships without achieving anything worth the damage.</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Not all tradition is resistance to God. Some of it is faithfulness to him. The pastor who cannot tell the difference will lose both.</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Think of three specific traditions in your congregation. Using the sacred/habitual distinction, which category does each fall into? How confident are you in that assessment?</w:t>
      </w:r>
    </w:p>
    <w:p>
      <w:pPr>
        <w:pStyle w:val="ListParagraph"/>
        <w:numPr>
          <w:ilvl w:val="0"/>
          <w:numId w:val="2"/>
        </w:numPr>
        <w:spacing w:before="80" w:after="80"/>
        <w:ind w:left="360"/>
      </w:pPr>
      <w:r>
        <w:rPr>
          <w:rFonts w:ascii="Georgia" w:cs="Georgia" w:eastAsia="Georgia" w:hAnsi="Georgia"/>
          <w:color w:val="333333"/>
          <w:sz w:val="22"/>
          <w:szCs w:val="22"/>
        </w:rPr>
        <w:t xml:space="preserve">Have you genuinely tried to understand why the people most attached to your congregation’s traditions value them? What do you know about the history and meaning of their attachment?</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posture toward your congregation’s traditions — genuine respect, frustrated tolerance, or something in between? Does your posture help or hinder your ability to lead reform?</w:t>
      </w:r>
    </w:p>
    <w:p>
      <w:pPr>
        <w:pStyle w:val="ListParagraph"/>
        <w:numPr>
          <w:ilvl w:val="0"/>
          <w:numId w:val="2"/>
        </w:numPr>
        <w:spacing w:before="80" w:after="80"/>
        <w:ind w:left="360"/>
      </w:pPr>
      <w:r>
        <w:rPr>
          <w:rFonts w:ascii="Georgia" w:cs="Georgia" w:eastAsia="Georgia" w:hAnsi="Georgia"/>
          <w:color w:val="333333"/>
          <w:sz w:val="22"/>
          <w:szCs w:val="22"/>
        </w:rPr>
        <w:t xml:space="preserve">What is the difference between honoring the past and being captured by it? How do you navigate that distinction in your specific context?</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Earning the Right to Propose Change</w:t>
      </w:r>
    </w:p>
    <w:p>
      <w:pPr>
        <w:pBdr>
          <w:bottom w:val="single" w:color="B8862A" w:sz="6"/>
        </w:pBdr>
        <w:spacing w:before="0" w:after="480"/>
        <w:jc w:val="center"/>
      </w:pPr>
      <w:r>
        <w:rPr>
          <w:rFonts w:ascii="Georgia" w:cs="Georgia" w:eastAsia="Georgia" w:hAnsi="Georgia"/>
          <w:color w:val="555555"/>
          <w:sz w:val="22"/>
          <w:szCs w:val="22"/>
        </w:rPr>
        <w:t xml:space="preserve">The 12–18 month investment that makes reform possible</w:t>
      </w:r>
    </w:p>
    <w:p>
      <w:pPr>
        <w:spacing w:before="0" w:after="200" w:line="340" w:lineRule="auto"/>
      </w:pPr>
      <w:r>
        <w:rPr>
          <w:rFonts w:ascii="Georgia" w:cs="Georgia" w:eastAsia="Georgia" w:hAnsi="Georgia"/>
          <w:color w:val="1A1A1A"/>
          <w:sz w:val="24"/>
          <w:szCs w:val="24"/>
        </w:rPr>
        <w:t xml:space="preserve">The most common pastoral mistake in tradition-heavy churches is attempting to propose change before earning the right to do so. The right to propose change in a tradition-heavy church is not conferred by a pastoral call, a theological degree, or even a genuinely compelling vision. It is earned through patient, genuine, sustained investment in the community that produced the traditions — investment that communicates, through specific and repeated acts of care and presence: I love this church, I respect what was built here, and I want to serve this community faithfully.</w:t>
      </w:r>
    </w:p>
    <w:p>
      <w:pPr>
        <w:spacing w:before="0" w:after="200" w:line="340" w:lineRule="auto"/>
        <w:ind w:firstLine="440"/>
      </w:pPr>
      <w:r>
        <w:rPr>
          <w:rFonts w:ascii="Georgia" w:cs="Georgia" w:eastAsia="Georgia" w:hAnsi="Georgia"/>
          <w:color w:val="1A1A1A"/>
          <w:sz w:val="24"/>
          <w:szCs w:val="24"/>
        </w:rPr>
        <w:t xml:space="preserve">Until that investment has been made, any proposal for change — however well-designed and however well-communicated — will be received with a fundamental suspicion that no amount of theological argument can overcome. The suspicion is not primarily about the specific proposal. It is about the proposer. The congregation is asking: does this pastor understand what we have built? Does he respect what this community has meant to us? Or is he simply trying to turn this church into something that fits his preferences rather than our history?</w:t>
      </w:r>
    </w:p>
    <w:p>
      <w:pPr>
        <w:spacing w:before="0" w:after="200" w:line="340" w:lineRule="auto"/>
        <w:ind w:firstLine="440"/>
      </w:pPr>
      <w:r>
        <w:rPr>
          <w:rFonts w:ascii="Georgia" w:cs="Georgia" w:eastAsia="Georgia" w:hAnsi="Georgia"/>
          <w:color w:val="1A1A1A"/>
          <w:sz w:val="24"/>
          <w:szCs w:val="24"/>
        </w:rPr>
        <w:t xml:space="preserve">The pastor who has genuinely earned the right to propose change has answered those questions through his actions before he ever makes a proposal. And the congregation that has observed those actions will receive his proposals with a level of trust that the un-invested pastor cannot access regardless of how compelling his case.</w:t>
      </w:r>
    </w:p>
    <w:p>
      <w:pPr>
        <w:pStyle w:val="Heading2"/>
      </w:pPr>
      <w:r>
        <w:rPr>
          <w:rFonts w:ascii="Arial" w:cs="Arial" w:eastAsia="Arial" w:hAnsi="Arial"/>
          <w:b/>
          <w:bCs/>
          <w:color w:val="B85B1A"/>
          <w:sz w:val="28"/>
          <w:szCs w:val="28"/>
        </w:rPr>
        <w:t xml:space="preserve">The Listening Strategy</w:t>
      </w:r>
    </w:p>
    <w:p>
      <w:pPr>
        <w:spacing w:before="0" w:after="200" w:line="340" w:lineRule="auto"/>
        <w:ind w:firstLine="440"/>
      </w:pPr>
      <w:r>
        <w:rPr>
          <w:rFonts w:ascii="Georgia" w:cs="Georgia" w:eastAsia="Georgia" w:hAnsi="Georgia"/>
          <w:color w:val="1A1A1A"/>
          <w:sz w:val="24"/>
          <w:szCs w:val="24"/>
        </w:rPr>
        <w:t xml:space="preserve">The foundational investment in earning the right to propose change is the listening strategy — a sustained, intentional, genuinely curious engagement with the congregation’s history, its stories, and the meaning its members find in its traditions.</w:t>
      </w:r>
    </w:p>
    <w:p>
      <w:pPr>
        <w:spacing w:before="0" w:after="200" w:line="340" w:lineRule="auto"/>
        <w:ind w:firstLine="440"/>
      </w:pPr>
      <w:r>
        <w:rPr>
          <w:rFonts w:ascii="Georgia" w:cs="Georgia" w:eastAsia="Georgia" w:hAnsi="Georgia"/>
          <w:color w:val="1A1A1A"/>
          <w:sz w:val="24"/>
          <w:szCs w:val="24"/>
        </w:rPr>
        <w:t xml:space="preserve">This is not a data collection exercise. It is not a strategic reconnaissance mission to identify the most resistant members so they can be managed. It is the genuine pastoral practice of learning to know and love a specific community by understanding its history, honoring its story, and allowing yourself to be shaped by the best of what it has produced.</w:t>
      </w:r>
    </w:p>
    <w:p>
      <w:pPr>
        <w:spacing w:before="0" w:after="200" w:line="340" w:lineRule="auto"/>
        <w:ind w:firstLine="440"/>
      </w:pPr>
      <w:r>
        <w:rPr>
          <w:rFonts w:ascii="Georgia" w:cs="Georgia" w:eastAsia="Georgia" w:hAnsi="Georgia"/>
          <w:color w:val="1A1A1A"/>
          <w:sz w:val="24"/>
          <w:szCs w:val="24"/>
        </w:rPr>
        <w:t xml:space="preserve">The listening strategy in the first year of a pastorate includes: individual conversations with every longtime member willing to have them, conversations that are genuinely curious rather than agenda-driven, that ask about the member’s history with the church, what they value most, what they are proud of, and what concerns them about the future. It includes attendance at every significant church event during the first year — not to evaluate whether the events serve the mission, but simply to be present in the community’s life in a way that communicates genuine interest. And it includes the cultivation of specific pastoral relationships with the people who are most invested in the church’s traditions — the founding families, the longtime leaders, the people who regard the church as home in a way that no newcomer can fully understand.</w:t>
      </w:r>
    </w:p>
    <w:p>
      <w:pPr>
        <w:spacing w:before="0" w:after="200" w:line="340" w:lineRule="auto"/>
        <w:ind w:firstLine="440"/>
      </w:pPr>
      <w:r>
        <w:rPr>
          <w:rFonts w:ascii="Georgia" w:cs="Georgia" w:eastAsia="Georgia" w:hAnsi="Georgia"/>
          <w:color w:val="1A1A1A"/>
          <w:sz w:val="24"/>
          <w:szCs w:val="24"/>
        </w:rPr>
        <w:t xml:space="preserve">The investment in these relationships is the investment that eventually produces permission for change. Not because these relationships give the pastor authority to change things without the community’s consent, but because the trust built in these relationships is the trust that allows the community to receive a proposal for change from someone they have come to know as a genuine shepherd rather than an institutional reformer.</w:t>
      </w:r>
    </w:p>
    <w:p>
      <w:pPr>
        <w:pStyle w:val="Heading2"/>
      </w:pPr>
      <w:r>
        <w:rPr>
          <w:rFonts w:ascii="Arial" w:cs="Arial" w:eastAsia="Arial" w:hAnsi="Arial"/>
          <w:b/>
          <w:bCs/>
          <w:color w:val="B85B1A"/>
          <w:sz w:val="28"/>
          <w:szCs w:val="28"/>
        </w:rPr>
        <w:t xml:space="preserve">Naming What Is Good Before Proposing What Should Change</w:t>
      </w:r>
    </w:p>
    <w:p>
      <w:pPr>
        <w:spacing w:before="0" w:after="200" w:line="340" w:lineRule="auto"/>
        <w:ind w:firstLine="440"/>
      </w:pPr>
      <w:r>
        <w:rPr>
          <w:rFonts w:ascii="Georgia" w:cs="Georgia" w:eastAsia="Georgia" w:hAnsi="Georgia"/>
          <w:color w:val="1A1A1A"/>
          <w:sz w:val="24"/>
          <w:szCs w:val="24"/>
        </w:rPr>
        <w:t xml:space="preserve">One of the most practically important disciplines in earning the right to propose change is the discipline of naming what is genuinely good about the congregation before proposing anything different. This is not flattery. It is not the manipulation of positive reinforcement as a prelude to criticism. It is the genuine pastoral recognition that most tradition-heavy churches contain real goodness that the pastor has not yet fully seen and that deserves to be acknowledged before anything is proposed.</w:t>
      </w:r>
    </w:p>
    <w:p>
      <w:pPr>
        <w:spacing w:before="0" w:after="200" w:line="340" w:lineRule="auto"/>
        <w:ind w:firstLine="440"/>
      </w:pPr>
      <w:r>
        <w:rPr>
          <w:rFonts w:ascii="Georgia" w:cs="Georgia" w:eastAsia="Georgia" w:hAnsi="Georgia"/>
          <w:color w:val="1A1A1A"/>
          <w:sz w:val="24"/>
          <w:szCs w:val="24"/>
        </w:rPr>
        <w:t xml:space="preserve">The congregation that has been meeting faithfully for sixty years has a depth of community, a consistency of commitment, and a pastoral history that most newly planted churches will never achieve. The traditions they have maintained through generations reflect a genuine pastoral inheritance. The people who show up every week and have been showing up every week for decades are, whatever else might need to change about the church, among the most faithful Christian community members you will ever know.</w:t>
      </w:r>
    </w:p>
    <w:p>
      <w:pPr>
        <w:spacing w:before="0" w:after="200" w:line="340" w:lineRule="auto"/>
        <w:ind w:firstLine="440"/>
      </w:pPr>
      <w:r>
        <w:rPr>
          <w:rFonts w:ascii="Georgia" w:cs="Georgia" w:eastAsia="Georgia" w:hAnsi="Georgia"/>
          <w:color w:val="1A1A1A"/>
          <w:sz w:val="24"/>
          <w:szCs w:val="24"/>
        </w:rPr>
        <w:t xml:space="preserve">The pastor who names these things — specifically, genuinely, publicly — in the first months of his tenure is doing something strategically important. He is communicating to the congregation that he has noticed what is real and valuable in their community and that he is not simply coming to replace it with something better. This communication creates the relational context within which a future proposal for change can be received as an act of love rather than as an act of invasion.</w:t>
      </w:r>
    </w:p>
    <w:p>
      <w:pPr>
        <w:pStyle w:val="Heading2"/>
      </w:pPr>
      <w:r>
        <w:rPr>
          <w:rFonts w:ascii="Arial" w:cs="Arial" w:eastAsia="Arial" w:hAnsi="Arial"/>
          <w:b/>
          <w:bCs/>
          <w:color w:val="B85B1A"/>
          <w:sz w:val="28"/>
          <w:szCs w:val="28"/>
        </w:rPr>
        <w:t xml:space="preserve">How Long Is Long Enough?</w:t>
      </w:r>
    </w:p>
    <w:p>
      <w:pPr>
        <w:spacing w:before="0" w:after="200" w:line="340" w:lineRule="auto"/>
        <w:ind w:firstLine="440"/>
      </w:pPr>
      <w:r>
        <w:rPr>
          <w:rFonts w:ascii="Georgia" w:cs="Georgia" w:eastAsia="Georgia" w:hAnsi="Georgia"/>
          <w:color w:val="1A1A1A"/>
          <w:sz w:val="24"/>
          <w:szCs w:val="24"/>
        </w:rPr>
        <w:t xml:space="preserve">The question every impatient pastor in a tradition-heavy church asks is: how long must I invest before I have earned the right to propose a change?</w:t>
      </w:r>
    </w:p>
    <w:p>
      <w:pPr>
        <w:spacing w:before="0" w:after="200" w:line="340" w:lineRule="auto"/>
        <w:ind w:firstLine="440"/>
      </w:pPr>
      <w:r>
        <w:rPr>
          <w:rFonts w:ascii="Georgia" w:cs="Georgia" w:eastAsia="Georgia" w:hAnsi="Georgia"/>
          <w:color w:val="1A1A1A"/>
          <w:sz w:val="24"/>
          <w:szCs w:val="24"/>
        </w:rPr>
        <w:t xml:space="preserve">The honest answer is that it depends on the specific congregation, the specific relationship, and the specific change. But some practical guidelines are possible. For changes that are relatively low-stakes — improvements to existing programs, additions to what the church already does, changes that do not disturb established practices — the investment required is measured in months, not years. Eighteen months of genuine pastoral investment is typically sufficient to propose changes of this scope.</w:t>
      </w:r>
    </w:p>
    <w:p>
      <w:pPr>
        <w:spacing w:before="0" w:after="200" w:line="340" w:lineRule="auto"/>
        <w:ind w:firstLine="440"/>
      </w:pPr>
      <w:r>
        <w:rPr>
          <w:rFonts w:ascii="Georgia" w:cs="Georgia" w:eastAsia="Georgia" w:hAnsi="Georgia"/>
          <w:color w:val="1A1A1A"/>
          <w:sz w:val="24"/>
          <w:szCs w:val="24"/>
        </w:rPr>
        <w:t xml:space="preserve">For changes that are higher-stakes — changes that alter established worship practices, that restructure the church’s governance, that discontinue programs that have been running for decades — the investment required is typically measured in years rather than months. The pastor who is three years in and has built genuine trust with the congregation’s most influential members has a change capacity that the pastor who is eighteen months in does not.</w:t>
      </w:r>
    </w:p>
    <w:p>
      <w:pPr>
        <w:spacing w:before="0" w:after="200" w:line="340" w:lineRule="auto"/>
        <w:ind w:firstLine="440"/>
      </w:pPr>
      <w:r>
        <w:rPr>
          <w:rFonts w:ascii="Georgia" w:cs="Georgia" w:eastAsia="Georgia" w:hAnsi="Georgia"/>
          <w:color w:val="1A1A1A"/>
          <w:sz w:val="24"/>
          <w:szCs w:val="24"/>
        </w:rPr>
        <w:t xml:space="preserve">The uncomfortable reality that most pastoral leadership literature does not adequately address is that some changes in some tradition-heavy churches require more time than a typical pastoral tenure allows. The pastor who arrives at a tradition-heavy church with a list of significant reforms he intends to introduce should plan for a tenure of at least a decade — not because that is how long he will be working on the changes, but because some changes will require six or seven years of investment before they become possible.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How much of the required investment have you made before proposing the changes you are currently planning? Does your assessment of your relational capital align with the congregation’s experience of the relationship?</w:t>
      </w:r>
    </w:p>
    <w:p>
      <w:pPr>
        <w:pStyle w:val="ListParagraph"/>
        <w:numPr>
          <w:ilvl w:val="0"/>
          <w:numId w:val="2"/>
        </w:numPr>
        <w:spacing w:before="80" w:after="80"/>
        <w:ind w:left="360"/>
      </w:pPr>
      <w:r>
        <w:rPr>
          <w:rFonts w:ascii="Georgia" w:cs="Georgia" w:eastAsia="Georgia" w:hAnsi="Georgia"/>
          <w:color w:val="333333"/>
          <w:sz w:val="22"/>
          <w:szCs w:val="22"/>
        </w:rPr>
        <w:t xml:space="preserve">What is the most genuinely good thing about your congregation that you have publicly named and honored? Is your recognition of the congregation’s goodness adequate to what actually exists?</w:t>
      </w:r>
    </w:p>
    <w:p>
      <w:pPr>
        <w:pStyle w:val="ListParagraph"/>
        <w:numPr>
          <w:ilvl w:val="0"/>
          <w:numId w:val="2"/>
        </w:numPr>
        <w:spacing w:before="80" w:after="80"/>
        <w:ind w:left="360"/>
      </w:pPr>
      <w:r>
        <w:rPr>
          <w:rFonts w:ascii="Georgia" w:cs="Georgia" w:eastAsia="Georgia" w:hAnsi="Georgia"/>
          <w:color w:val="333333"/>
          <w:sz w:val="22"/>
          <w:szCs w:val="22"/>
        </w:rPr>
        <w:t xml:space="preserve">Who are the specific people whose trust you most need to earn before the changes you are planning become possible? What specific investments in those relationships still need to be made?</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realistic tenure plan for this congregation? Is it long enough for the changes that most need to happen to become achievable?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Distinguishing Sacred from Habitual</w:t>
      </w:r>
    </w:p>
    <w:p>
      <w:pPr>
        <w:pBdr>
          <w:bottom w:val="single" w:color="B8862A" w:sz="6"/>
        </w:pBdr>
        <w:spacing w:before="0" w:after="480"/>
        <w:jc w:val="center"/>
      </w:pPr>
      <w:r>
        <w:rPr>
          <w:rFonts w:ascii="Georgia" w:cs="Georgia" w:eastAsia="Georgia" w:hAnsi="Georgia"/>
          <w:color w:val="555555"/>
          <w:sz w:val="22"/>
          <w:szCs w:val="22"/>
        </w:rPr>
        <w:t xml:space="preserve">The diagnostic work that protects you from unnecessary battles</w:t>
      </w:r>
    </w:p>
    <w:p>
      <w:pPr>
        <w:spacing w:before="0" w:after="200" w:line="340" w:lineRule="auto"/>
      </w:pPr>
      <w:r>
        <w:rPr>
          <w:rFonts w:ascii="Georgia" w:cs="Georgia" w:eastAsia="Georgia" w:hAnsi="Georgia"/>
          <w:color w:val="1A1A1A"/>
          <w:sz w:val="24"/>
          <w:szCs w:val="24"/>
        </w:rPr>
        <w:t xml:space="preserve">The ability to distinguish between sacred traditions and habitual ones is not just a philosophical skill. It is a practical survival skill for the pastor in a tradition-heavy church. The pastor who challenges a sacred tradition without understanding its significance will damage relationships that could have been assets. The pastor who treats a habitual tradition as if it were sacred will waste time and relational capital defending something that does not need defending.</w:t>
      </w:r>
    </w:p>
    <w:p>
      <w:pPr>
        <w:spacing w:before="0" w:after="200" w:line="340" w:lineRule="auto"/>
        <w:ind w:firstLine="440"/>
      </w:pPr>
      <w:r>
        <w:rPr>
          <w:rFonts w:ascii="Georgia" w:cs="Georgia" w:eastAsia="Georgia" w:hAnsi="Georgia"/>
          <w:color w:val="1A1A1A"/>
          <w:sz w:val="24"/>
          <w:szCs w:val="24"/>
        </w:rPr>
        <w:t xml:space="preserve">This chapter is about the diagnostic work that enables the distinction. It is about the specific questions that reveal whether a tradition carries genuine meaning or simply occupies the space that genuine meaning once filled.</w:t>
      </w:r>
    </w:p>
    <w:p>
      <w:pPr>
        <w:pStyle w:val="Heading2"/>
      </w:pPr>
      <w:r>
        <w:rPr>
          <w:rFonts w:ascii="Arial" w:cs="Arial" w:eastAsia="Arial" w:hAnsi="Arial"/>
          <w:b/>
          <w:bCs/>
          <w:color w:val="B85B1A"/>
          <w:sz w:val="28"/>
          <w:szCs w:val="28"/>
        </w:rPr>
        <w:t xml:space="preserve">The Diagnostic Questions</w:t>
      </w:r>
    </w:p>
    <w:p>
      <w:pPr>
        <w:spacing w:before="0" w:after="200" w:line="340" w:lineRule="auto"/>
        <w:ind w:firstLine="440"/>
      </w:pPr>
      <w:r>
        <w:rPr>
          <w:rFonts w:ascii="Georgia" w:cs="Georgia" w:eastAsia="Georgia" w:hAnsi="Georgia"/>
          <w:color w:val="1A1A1A"/>
          <w:sz w:val="24"/>
          <w:szCs w:val="24"/>
        </w:rPr>
        <w:t xml:space="preserve">When evaluating a specific tradition in your congregation, four diagnostic questions provide the most useful information.</w:t>
      </w:r>
    </w:p>
    <w:p>
      <w:pPr>
        <w:spacing w:before="0" w:after="200" w:line="340" w:lineRule="auto"/>
        <w:ind w:firstLine="440"/>
      </w:pPr>
      <w:r>
        <w:rPr>
          <w:rFonts w:ascii="Georgia" w:cs="Georgia" w:eastAsia="Georgia" w:hAnsi="Georgia"/>
          <w:color w:val="1A1A1A"/>
          <w:sz w:val="24"/>
          <w:szCs w:val="24"/>
        </w:rPr>
        <w:t xml:space="preserve">First: What was the original purpose of this practice? Every tradition was introduced for a reason, and understanding that original reason is the first step in evaluating whether the tradition still serves it. The practice that was introduced to address a specific need that no longer exists may be a candidate for evolution or replacement. The practice that was introduced to embody a specific biblical conviction may carry that conviction in a form that deserves to be preserved.</w:t>
      </w:r>
    </w:p>
    <w:p>
      <w:pPr>
        <w:spacing w:before="0" w:after="200" w:line="340" w:lineRule="auto"/>
        <w:ind w:firstLine="440"/>
      </w:pPr>
      <w:r>
        <w:rPr>
          <w:rFonts w:ascii="Georgia" w:cs="Georgia" w:eastAsia="Georgia" w:hAnsi="Georgia"/>
          <w:color w:val="1A1A1A"/>
          <w:sz w:val="24"/>
          <w:szCs w:val="24"/>
        </w:rPr>
        <w:t xml:space="preserve">Second: What would be lost if this practice changed or ended? This is the most important diagnostic question, and it must be answered by the people who practice the tradition rather than by the pastor who is evaluating it. The answer will often reveal that what would be lost is not primarily the practice itself but the relational history associated with it — the memories of specific people and specific moments that are attached to the practice in ways that the pastor, as a relative newcomer, cannot fully see. Understanding this reveals whether the tradition is sacred to the people who practice it, regardless of whether its original theological purpose is still being served.</w:t>
      </w:r>
    </w:p>
    <w:p>
      <w:pPr>
        <w:spacing w:before="0" w:after="200" w:line="340" w:lineRule="auto"/>
        <w:ind w:firstLine="440"/>
      </w:pPr>
      <w:r>
        <w:rPr>
          <w:rFonts w:ascii="Georgia" w:cs="Georgia" w:eastAsia="Georgia" w:hAnsi="Georgia"/>
          <w:color w:val="1A1A1A"/>
          <w:sz w:val="24"/>
          <w:szCs w:val="24"/>
        </w:rPr>
        <w:t xml:space="preserve">Third: Is this practice currently serving the congregation’s mission, or has it become an end in itself? The practice that still contributes to the congregation’s ability to make disciples, care for its members, and engage its community is a practice worth preserving or evolving. The practice that has become an institutional activity maintained primarily by institutional momentum is a practice that may be ready for change.</w:t>
      </w:r>
    </w:p>
    <w:p>
      <w:pPr>
        <w:spacing w:before="0" w:after="200" w:line="340" w:lineRule="auto"/>
        <w:ind w:firstLine="440"/>
      </w:pPr>
      <w:r>
        <w:rPr>
          <w:rFonts w:ascii="Georgia" w:cs="Georgia" w:eastAsia="Georgia" w:hAnsi="Georgia"/>
          <w:color w:val="1A1A1A"/>
          <w:sz w:val="24"/>
          <w:szCs w:val="24"/>
        </w:rPr>
        <w:t xml:space="preserve">Fourth: Who would be most affected by a change to this practice, and why? The answer to this question identifies the pastoral care work that must accompany any change to a significant tradition. The people most invested in the practice deserve to be engaged directly, pastorally, and with genuine care before any change is proposed publicly.</w:t>
      </w:r>
    </w:p>
    <w:p>
      <w:pPr>
        <w:pStyle w:val="Heading2"/>
      </w:pPr>
      <w:r>
        <w:rPr>
          <w:rFonts w:ascii="Arial" w:cs="Arial" w:eastAsia="Arial" w:hAnsi="Arial"/>
          <w:b/>
          <w:bCs/>
          <w:color w:val="B85B1A"/>
          <w:sz w:val="28"/>
          <w:szCs w:val="28"/>
        </w:rPr>
        <w:t xml:space="preserve">The Three Categories of Response</w:t>
      </w:r>
    </w:p>
    <w:p>
      <w:pPr>
        <w:spacing w:before="0" w:after="200" w:line="340" w:lineRule="auto"/>
        <w:ind w:firstLine="440"/>
      </w:pPr>
      <w:r>
        <w:rPr>
          <w:rFonts w:ascii="Georgia" w:cs="Georgia" w:eastAsia="Georgia" w:hAnsi="Georgia"/>
          <w:color w:val="1A1A1A"/>
          <w:sz w:val="24"/>
          <w:szCs w:val="24"/>
        </w:rPr>
        <w:t xml:space="preserve">Once the diagnostic work is done, most traditions fall into one of three categories that suggest different pastoral responses.</w:t>
      </w:r>
    </w:p>
    <w:p>
      <w:pPr>
        <w:spacing w:before="0" w:after="200" w:line="340" w:lineRule="auto"/>
        <w:ind w:firstLine="440"/>
      </w:pPr>
      <w:r>
        <w:rPr>
          <w:rFonts w:ascii="Georgia" w:cs="Georgia" w:eastAsia="Georgia" w:hAnsi="Georgia"/>
          <w:color w:val="1A1A1A"/>
          <w:sz w:val="24"/>
          <w:szCs w:val="24"/>
        </w:rPr>
        <w:t xml:space="preserve">Preserve with evolution: The tradition carries genuine meaning that would be lost if the practice ended, but the current form of the practice is no longer effectively communicating that meaning to all members of the congregation. The appropriate response is to preserve the meaning while allowing the form to evolve — to keep what the tradition is for while being willing to change how it is expressed. The annual baptism service in the creek can become a baptism service in the church’s baptistery while preserving the theological weight and communal significance of the event. The specific location changes. The meaning doesn’t have to.</w:t>
      </w:r>
    </w:p>
    <w:p>
      <w:pPr>
        <w:spacing w:before="0" w:after="200" w:line="340" w:lineRule="auto"/>
        <w:ind w:firstLine="440"/>
      </w:pPr>
      <w:r>
        <w:rPr>
          <w:rFonts w:ascii="Georgia" w:cs="Georgia" w:eastAsia="Georgia" w:hAnsi="Georgia"/>
          <w:color w:val="1A1A1A"/>
          <w:sz w:val="24"/>
          <w:szCs w:val="24"/>
        </w:rPr>
        <w:t xml:space="preserve">Phase out gradually: The tradition is primarily habitual rather than sacred — it persists by momentum rather than by genuine conviction, and the congregation would not experience significant loss if it changed, provided the change was introduced with adequate notice and pastoral care. These are the traditions that can be changed without significant relational cost, though even habitual traditions deserve the dignity of a thoughtful transition rather than an abrupt discontinuation.</w:t>
      </w:r>
    </w:p>
    <w:p>
      <w:pPr>
        <w:spacing w:before="0" w:after="200" w:line="340" w:lineRule="auto"/>
        <w:ind w:firstLine="440"/>
      </w:pPr>
      <w:r>
        <w:rPr>
          <w:rFonts w:ascii="Georgia" w:cs="Georgia" w:eastAsia="Georgia" w:hAnsi="Georgia"/>
          <w:color w:val="1A1A1A"/>
          <w:sz w:val="24"/>
          <w:szCs w:val="24"/>
        </w:rPr>
        <w:t xml:space="preserve">Discontinue honestly: The tradition is not only habitual but is actively impeding the congregation’s mission — consuming resources, time, or attention that is needed for more faithful purposes. These traditions require the most pastoral courage to address, because their discontinuation will produce genuine resistance even from people who are not particularly attached to the specific practice. The resistance is less about the tradition itself than about the meaning of the act of discontinuing it. The pastor who can frame the discontinuation as an act of faithfulness to what the congregation was built for — rather than as a rejection of what the congregation has been — will navigate this most effectively.</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Every tradition deserves an honest answer to the question: does this still serve why we are here? Not a hostile answer. Not a dismissive answer. An honest one.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Apply the four diagnostic questions to two or three specific traditions in your congregation. What do you learn about whether they are sacred or habitual?</w:t>
      </w:r>
    </w:p>
    <w:p>
      <w:pPr>
        <w:pStyle w:val="ListParagraph"/>
        <w:numPr>
          <w:ilvl w:val="0"/>
          <w:numId w:val="2"/>
        </w:numPr>
        <w:spacing w:before="80" w:after="80"/>
        <w:ind w:left="360"/>
      </w:pPr>
      <w:r>
        <w:rPr>
          <w:rFonts w:ascii="Georgia" w:cs="Georgia" w:eastAsia="Georgia" w:hAnsi="Georgia"/>
          <w:color w:val="333333"/>
          <w:sz w:val="22"/>
          <w:szCs w:val="22"/>
        </w:rPr>
        <w:t xml:space="preserve">Have you been in conversations with the people most invested in specific traditions where you genuinely asked what would be lost if the practice changed? What did you hear?</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traditions in your congregation have you been treating as sacred because challenging them felt too costly, when an honest diagnostic assessment might reveal they are primarily habitual?</w:t>
      </w:r>
    </w:p>
    <w:p>
      <w:pPr>
        <w:pStyle w:val="ListParagraph"/>
        <w:numPr>
          <w:ilvl w:val="0"/>
          <w:numId w:val="2"/>
        </w:numPr>
        <w:spacing w:before="80" w:after="80"/>
        <w:ind w:left="360"/>
      </w:pPr>
      <w:r>
        <w:rPr>
          <w:rFonts w:ascii="Georgia" w:cs="Georgia" w:eastAsia="Georgia" w:hAnsi="Georgia"/>
          <w:color w:val="333333"/>
          <w:sz w:val="22"/>
          <w:szCs w:val="22"/>
        </w:rPr>
        <w:t xml:space="preserve">What is the difference in your context between preserving meaning and preserving form? Are there traditions where preserving the meaning requires evolving the form?</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Introducing Reform Incrementally</w:t>
      </w:r>
    </w:p>
    <w:p>
      <w:pPr>
        <w:pBdr>
          <w:bottom w:val="single" w:color="B8862A" w:sz="6"/>
        </w:pBdr>
        <w:spacing w:before="0" w:after="480"/>
        <w:jc w:val="center"/>
      </w:pPr>
      <w:r>
        <w:rPr>
          <w:rFonts w:ascii="Georgia" w:cs="Georgia" w:eastAsia="Georgia" w:hAnsi="Georgia"/>
          <w:color w:val="555555"/>
          <w:sz w:val="22"/>
          <w:szCs w:val="22"/>
        </w:rPr>
        <w:t xml:space="preserve">How to change without it feeling like a takeover</w:t>
      </w:r>
    </w:p>
    <w:p>
      <w:pPr>
        <w:spacing w:before="0" w:after="200" w:line="340" w:lineRule="auto"/>
      </w:pPr>
      <w:r>
        <w:rPr>
          <w:rFonts w:ascii="Georgia" w:cs="Georgia" w:eastAsia="Georgia" w:hAnsi="Georgia"/>
          <w:color w:val="1A1A1A"/>
          <w:sz w:val="24"/>
          <w:szCs w:val="24"/>
        </w:rPr>
        <w:t xml:space="preserve">The principle that governs the introduction of reform in a tradition-heavy church is the principle of the increment. Not the dramatic overhaul that attempts to change everything at once. Not the strategic delay that changes nothing while waiting for the perfect moment. But the incremental approach — small, specific, well-sequenced changes that each build on the previous one, that each demonstrate the wisdom and care of the pastoral leadership, and that each expand the congregation’s capacity for the next change.</w:t>
      </w:r>
    </w:p>
    <w:p>
      <w:pPr>
        <w:spacing w:before="0" w:after="200" w:line="340" w:lineRule="auto"/>
        <w:ind w:firstLine="440"/>
      </w:pPr>
      <w:r>
        <w:rPr>
          <w:rFonts w:ascii="Georgia" w:cs="Georgia" w:eastAsia="Georgia" w:hAnsi="Georgia"/>
          <w:color w:val="1A1A1A"/>
          <w:sz w:val="24"/>
          <w:szCs w:val="24"/>
        </w:rPr>
        <w:t xml:space="preserve">The incremental approach is not a timid approach. It is a strategic one. The pastor who introduces ten small changes over five years, each of which is well-received and clearly fruitful, has created a change culture in the congregation that will eventually support changes of much greater magnitude. The pastor who attempts a dramatic overhaul at the two-year mark, regardless of how compelling the vision, is almost certainly moving faster than the relational foundation can support.</w:t>
      </w:r>
    </w:p>
    <w:p>
      <w:pPr>
        <w:pStyle w:val="Heading2"/>
      </w:pPr>
      <w:r>
        <w:rPr>
          <w:rFonts w:ascii="Arial" w:cs="Arial" w:eastAsia="Arial" w:hAnsi="Arial"/>
          <w:b/>
          <w:bCs/>
          <w:color w:val="B85B1A"/>
          <w:sz w:val="28"/>
          <w:szCs w:val="28"/>
        </w:rPr>
        <w:t xml:space="preserve">Start With the Unattached</w:t>
      </w:r>
    </w:p>
    <w:p>
      <w:pPr>
        <w:spacing w:before="0" w:after="200" w:line="340" w:lineRule="auto"/>
        <w:ind w:firstLine="440"/>
      </w:pPr>
      <w:r>
        <w:rPr>
          <w:rFonts w:ascii="Georgia" w:cs="Georgia" w:eastAsia="Georgia" w:hAnsi="Georgia"/>
          <w:color w:val="1A1A1A"/>
          <w:sz w:val="24"/>
          <w:szCs w:val="24"/>
        </w:rPr>
        <w:t xml:space="preserve">The most effective first reforms in a tradition-heavy church are reforms to things that no one is particularly attached to. Not the worship service. Not the governance structure. Not the programs that the founding families built. But the things that simply have not worked well for a long time and that the congregation itself recognizes as not working — the communication system that is consistently confusing, the event that consistently underwhelms, the practice that the congregation has privately been waiting for someone to improve.</w:t>
      </w:r>
    </w:p>
    <w:p>
      <w:pPr>
        <w:spacing w:before="0" w:after="200" w:line="340" w:lineRule="auto"/>
        <w:ind w:firstLine="440"/>
      </w:pPr>
      <w:r>
        <w:rPr>
          <w:rFonts w:ascii="Georgia" w:cs="Georgia" w:eastAsia="Georgia" w:hAnsi="Georgia"/>
          <w:color w:val="1A1A1A"/>
          <w:sz w:val="24"/>
          <w:szCs w:val="24"/>
        </w:rPr>
        <w:t xml:space="preserve">These “unattached” reforms are the ones that build the change tolerance that more significant reforms will require. Each one demonstrates that the pastor’s judgment can be trusted — that when he proposes a change, it actually improves things. And that track record of trustworthy change becomes the most important asset in the pastor’s credibility account when the time comes to propose a change that does carry significant attachment.</w:t>
      </w:r>
    </w:p>
    <w:p>
      <w:pPr>
        <w:pStyle w:val="Heading2"/>
      </w:pPr>
      <w:r>
        <w:rPr>
          <w:rFonts w:ascii="Arial" w:cs="Arial" w:eastAsia="Arial" w:hAnsi="Arial"/>
          <w:b/>
          <w:bCs/>
          <w:color w:val="B85B1A"/>
          <w:sz w:val="28"/>
          <w:szCs w:val="28"/>
        </w:rPr>
        <w:t xml:space="preserve">Making Change Experiments Rather Than Decisions</w:t>
      </w:r>
    </w:p>
    <w:p>
      <w:pPr>
        <w:spacing w:before="0" w:after="200" w:line="340" w:lineRule="auto"/>
        <w:ind w:firstLine="440"/>
      </w:pPr>
      <w:r>
        <w:rPr>
          <w:rFonts w:ascii="Georgia" w:cs="Georgia" w:eastAsia="Georgia" w:hAnsi="Georgia"/>
          <w:color w:val="1A1A1A"/>
          <w:sz w:val="24"/>
          <w:szCs w:val="24"/>
        </w:rPr>
        <w:t xml:space="preserve">One of the most effective frames for introducing incremental reform in a tradition-heavy church is the experiment frame. The “change” that is presented as a permanent structural decision is much harder to accept than the “experiment” that is presented as a temporary trial that the community will evaluate together before deciding whether to continue.</w:t>
      </w:r>
    </w:p>
    <w:p>
      <w:pPr>
        <w:spacing w:before="0" w:after="200" w:line="340" w:lineRule="auto"/>
        <w:ind w:firstLine="440"/>
      </w:pPr>
      <w:r>
        <w:rPr>
          <w:rFonts w:ascii="Georgia" w:cs="Georgia" w:eastAsia="Georgia" w:hAnsi="Georgia"/>
          <w:color w:val="1A1A1A"/>
          <w:sz w:val="24"/>
          <w:szCs w:val="24"/>
        </w:rPr>
        <w:t xml:space="preserve">The experiment frame does several things simultaneously. It reduces the sense of irreversibility that makes significant change feel threatening. It demonstrates the pastor’s genuine openness to the community’s assessment rather than his commitment to a predetermined outcome. And it creates a natural evaluation moment that, if the experiment is genuinely fruitful, produces a community decision to continue the new practice rather than a top-down imposition of it.</w:t>
      </w:r>
    </w:p>
    <w:p>
      <w:pPr>
        <w:spacing w:before="0" w:after="200" w:line="340" w:lineRule="auto"/>
        <w:ind w:firstLine="440"/>
      </w:pPr>
      <w:r>
        <w:rPr>
          <w:rFonts w:ascii="Georgia" w:cs="Georgia" w:eastAsia="Georgia" w:hAnsi="Georgia"/>
          <w:color w:val="1A1A1A"/>
          <w:sz w:val="24"/>
          <w:szCs w:val="24"/>
        </w:rPr>
        <w:t xml:space="preserve">The experiment frame requires genuine integrity. The experiment that is described as open to evaluation but is in fact committed regardless of the outcome is manipulation rather than genuine openness. The pastor who uses the experiment language but does not actually intend to let the community’s evaluation shape the outcome will be recognized as manipulative and will lose the trust that the experiment frame was designed to build.</w:t>
      </w:r>
    </w:p>
    <w:p>
      <w:pPr>
        <w:pStyle w:val="Heading2"/>
      </w:pPr>
      <w:r>
        <w:rPr>
          <w:rFonts w:ascii="Arial" w:cs="Arial" w:eastAsia="Arial" w:hAnsi="Arial"/>
          <w:b/>
          <w:bCs/>
          <w:color w:val="B85B1A"/>
          <w:sz w:val="28"/>
          <w:szCs w:val="28"/>
        </w:rPr>
        <w:t xml:space="preserve">Involving the Tradition-Holders in Designing the Reform</w:t>
      </w:r>
    </w:p>
    <w:p>
      <w:pPr>
        <w:spacing w:before="0" w:after="200" w:line="340" w:lineRule="auto"/>
        <w:ind w:firstLine="440"/>
      </w:pPr>
      <w:r>
        <w:rPr>
          <w:rFonts w:ascii="Georgia" w:cs="Georgia" w:eastAsia="Georgia" w:hAnsi="Georgia"/>
          <w:color w:val="1A1A1A"/>
          <w:sz w:val="24"/>
          <w:szCs w:val="24"/>
        </w:rPr>
        <w:t xml:space="preserve">One of the most powerful and most counterintuitive tools in leading reform in a tradition-heavy church is the deliberate inclusion of the people most attached to the current practices in the design of the changes that will replace or evolve them.</w:t>
      </w:r>
    </w:p>
    <w:p>
      <w:pPr>
        <w:spacing w:before="0" w:after="200" w:line="340" w:lineRule="auto"/>
        <w:ind w:firstLine="440"/>
      </w:pPr>
      <w:r>
        <w:rPr>
          <w:rFonts w:ascii="Georgia" w:cs="Georgia" w:eastAsia="Georgia" w:hAnsi="Georgia"/>
          <w:color w:val="1A1A1A"/>
          <w:sz w:val="24"/>
          <w:szCs w:val="24"/>
        </w:rPr>
        <w:t xml:space="preserve">The woman who has led the women’s Bible study in the same format for twenty years is not simply an obstacle to improving the format. She is the person who knows the women in the study better than anyone, who understands what they need and what they value, and who has the trust of the members who would be most resistant to any change driven by the pastor alone. If she can be genuinely brought into the design of an improved format — not as a rubber stamp but as a genuine contributor whose knowledge shapes the outcome — the improved format will be both better designed and more credibly advocated.</w:t>
      </w:r>
    </w:p>
    <w:p>
      <w:pPr>
        <w:spacing w:before="0" w:after="200" w:line="340" w:lineRule="auto"/>
        <w:ind w:firstLine="440"/>
      </w:pPr>
      <w:r>
        <w:rPr>
          <w:rFonts w:ascii="Georgia" w:cs="Georgia" w:eastAsia="Georgia" w:hAnsi="Georgia"/>
          <w:color w:val="1A1A1A"/>
          <w:sz w:val="24"/>
          <w:szCs w:val="24"/>
        </w:rPr>
        <w:t xml:space="preserve">This requires the patience to involve people who will slow the process and who may not arrive at the change the pastor originally envisioned. But the change that is co-designed with the people most invested in the status quo is almost always a better change and almost always a more adoptable change than the change designed in isolation and presented for approval.</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are the specific “unattached” reforms — the changes to things no one is particularly attached to — that you could make in the next six months to build the change tolerance your congregation needs?</w:t>
      </w:r>
    </w:p>
    <w:p>
      <w:pPr>
        <w:pStyle w:val="ListParagraph"/>
        <w:numPr>
          <w:ilvl w:val="0"/>
          <w:numId w:val="2"/>
        </w:numPr>
        <w:spacing w:before="80" w:after="80"/>
        <w:ind w:left="360"/>
      </w:pPr>
      <w:r>
        <w:rPr>
          <w:rFonts w:ascii="Georgia" w:cs="Georgia" w:eastAsia="Georgia" w:hAnsi="Georgia"/>
          <w:color w:val="333333"/>
          <w:sz w:val="22"/>
          <w:szCs w:val="22"/>
        </w:rPr>
        <w:t xml:space="preserve">Have you used the experiment frame for any recent changes? Was it genuine, or was it a linguistic device for managing resistance to a decision you had already made?</w:t>
      </w:r>
    </w:p>
    <w:p>
      <w:pPr>
        <w:pStyle w:val="ListParagraph"/>
        <w:numPr>
          <w:ilvl w:val="0"/>
          <w:numId w:val="2"/>
        </w:numPr>
        <w:spacing w:before="80" w:after="80"/>
        <w:ind w:left="360"/>
      </w:pPr>
      <w:r>
        <w:rPr>
          <w:rFonts w:ascii="Georgia" w:cs="Georgia" w:eastAsia="Georgia" w:hAnsi="Georgia"/>
          <w:color w:val="333333"/>
          <w:sz w:val="22"/>
          <w:szCs w:val="22"/>
        </w:rPr>
        <w:t xml:space="preserve">Which of the people most attached to your congregation’s traditions have you genuinely invited into the design of proposed reforms? What happened when you did?</w:t>
      </w:r>
    </w:p>
    <w:p>
      <w:pPr>
        <w:pStyle w:val="ListParagraph"/>
        <w:numPr>
          <w:ilvl w:val="0"/>
          <w:numId w:val="2"/>
        </w:numPr>
        <w:spacing w:before="80" w:after="80"/>
        <w:ind w:left="360"/>
      </w:pPr>
      <w:r>
        <w:rPr>
          <w:rFonts w:ascii="Georgia" w:cs="Georgia" w:eastAsia="Georgia" w:hAnsi="Georgia"/>
          <w:color w:val="333333"/>
          <w:sz w:val="22"/>
          <w:szCs w:val="22"/>
        </w:rPr>
        <w:t xml:space="preserve">What is the specific sequence of incremental reforms you are planning over the next three years? Is each one building the relational and cultural foundation for the next?</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Managing the Anxiety That Reform Creates</w:t>
      </w:r>
    </w:p>
    <w:p>
      <w:pPr>
        <w:pBdr>
          <w:bottom w:val="single" w:color="B8862A" w:sz="6"/>
        </w:pBdr>
        <w:spacing w:before="0" w:after="480"/>
        <w:jc w:val="center"/>
      </w:pPr>
      <w:r>
        <w:rPr>
          <w:rFonts w:ascii="Georgia" w:cs="Georgia" w:eastAsia="Georgia" w:hAnsi="Georgia"/>
          <w:color w:val="555555"/>
          <w:sz w:val="22"/>
          <w:szCs w:val="22"/>
        </w:rPr>
        <w:t xml:space="preserve">Pastoral care in the middle of institutional change</w:t>
      </w:r>
    </w:p>
    <w:p>
      <w:pPr>
        <w:spacing w:before="0" w:after="200" w:line="340" w:lineRule="auto"/>
      </w:pPr>
      <w:r>
        <w:rPr>
          <w:rFonts w:ascii="Georgia" w:cs="Georgia" w:eastAsia="Georgia" w:hAnsi="Georgia"/>
          <w:color w:val="1A1A1A"/>
          <w:sz w:val="24"/>
          <w:szCs w:val="24"/>
        </w:rPr>
        <w:t xml:space="preserve">The most important insight about tradition-heavy churches is that resistance to change is not primarily intellectual. It is emotional. The person who argues against a proposed change is usually not primarily arguing that the change is strategically wrong. They are expressing anxiety — the anxiety of losing something familiar, of having the community they have invested in become something different, of being left behind by a change that serves the people who came after them rather than the people who built what exists.</w:t>
      </w:r>
    </w:p>
    <w:p>
      <w:pPr>
        <w:spacing w:before="0" w:after="200" w:line="340" w:lineRule="auto"/>
        <w:ind w:firstLine="440"/>
      </w:pPr>
      <w:r>
        <w:rPr>
          <w:rFonts w:ascii="Georgia" w:cs="Georgia" w:eastAsia="Georgia" w:hAnsi="Georgia"/>
          <w:color w:val="1A1A1A"/>
          <w:sz w:val="24"/>
          <w:szCs w:val="24"/>
        </w:rPr>
        <w:t xml:space="preserve">This anxiety is a pastoral need. It deserves pastoral care, not strategic management. The pastor who treats congregational anxiety about change as an obstacle to be overcome rather than as a form of suffering to be addressed will win some changes while losing the relationships that make the changes meaningful. And a church is, in the end, its relationships. Changes that damage those relationships beyond a certain point have not improved the church. They have diminished it.</w:t>
      </w:r>
    </w:p>
    <w:p>
      <w:pPr>
        <w:pStyle w:val="Heading2"/>
      </w:pPr>
      <w:r>
        <w:rPr>
          <w:rFonts w:ascii="Arial" w:cs="Arial" w:eastAsia="Arial" w:hAnsi="Arial"/>
          <w:b/>
          <w:bCs/>
          <w:color w:val="B85B1A"/>
          <w:sz w:val="28"/>
          <w:szCs w:val="28"/>
        </w:rPr>
        <w:t xml:space="preserve">Understanding What the Anxiety Is About</w:t>
      </w:r>
    </w:p>
    <w:p>
      <w:pPr>
        <w:spacing w:before="0" w:after="200" w:line="340" w:lineRule="auto"/>
        <w:ind w:firstLine="440"/>
      </w:pPr>
      <w:r>
        <w:rPr>
          <w:rFonts w:ascii="Georgia" w:cs="Georgia" w:eastAsia="Georgia" w:hAnsi="Georgia"/>
          <w:color w:val="1A1A1A"/>
          <w:sz w:val="24"/>
          <w:szCs w:val="24"/>
        </w:rPr>
        <w:t xml:space="preserve">The anxiety that tradition-heavy church members experience in the face of proposed change is almost never primarily about the specific change. It is about the deeper questions the change raises: Does this pastor understand what we have built? Does he value what we have given? Does he see us as partners in this community or as obstacles to his vision? Will there still be a place for us in the church that emerges from these changes?</w:t>
      </w:r>
    </w:p>
    <w:p>
      <w:pPr>
        <w:spacing w:before="0" w:after="200" w:line="340" w:lineRule="auto"/>
        <w:ind w:firstLine="440"/>
      </w:pPr>
      <w:r>
        <w:rPr>
          <w:rFonts w:ascii="Georgia" w:cs="Georgia" w:eastAsia="Georgia" w:hAnsi="Georgia"/>
          <w:color w:val="1A1A1A"/>
          <w:sz w:val="24"/>
          <w:szCs w:val="24"/>
        </w:rPr>
        <w:t xml:space="preserve">These questions are not always asked directly. They are expressed through resistance to specific proposals, through complaints about process, through the nostalgic references to how things used to be. The pastor who hears only the specific objection and responds only to it is addressing the symptom rather than the source. The pastor who hears the underlying question and responds to it with genuine pastoral care is addressing the actual pastoral need.</w:t>
      </w:r>
    </w:p>
    <w:p>
      <w:pPr>
        <w:spacing w:before="0" w:after="200" w:line="340" w:lineRule="auto"/>
        <w:ind w:firstLine="440"/>
      </w:pPr>
      <w:r>
        <w:rPr>
          <w:rFonts w:ascii="Georgia" w:cs="Georgia" w:eastAsia="Georgia" w:hAnsi="Georgia"/>
          <w:color w:val="1A1A1A"/>
          <w:sz w:val="24"/>
          <w:szCs w:val="24"/>
        </w:rPr>
        <w:t xml:space="preserve">The response to these underlying questions is not primarily theological argument. It is pastoral presence. The specific acts of care and attention that communicate: I see you. I value what you have given. You are not being left behind. This community is not becoming something that excludes the people who built it.</w:t>
      </w:r>
    </w:p>
    <w:p>
      <w:pPr>
        <w:pStyle w:val="Heading2"/>
      </w:pPr>
      <w:r>
        <w:rPr>
          <w:rFonts w:ascii="Arial" w:cs="Arial" w:eastAsia="Arial" w:hAnsi="Arial"/>
          <w:b/>
          <w:bCs/>
          <w:color w:val="B85B1A"/>
          <w:sz w:val="28"/>
          <w:szCs w:val="28"/>
        </w:rPr>
        <w:t xml:space="preserve">The Grief That Accompanies Genuine Change</w:t>
      </w:r>
    </w:p>
    <w:p>
      <w:pPr>
        <w:spacing w:before="0" w:after="200" w:line="340" w:lineRule="auto"/>
        <w:ind w:firstLine="440"/>
      </w:pPr>
      <w:r>
        <w:rPr>
          <w:rFonts w:ascii="Georgia" w:cs="Georgia" w:eastAsia="Georgia" w:hAnsi="Georgia"/>
          <w:color w:val="1A1A1A"/>
          <w:sz w:val="24"/>
          <w:szCs w:val="24"/>
        </w:rPr>
        <w:t xml:space="preserve">Even when change is genuinely good — even when the tradition that is changing is a habitual one rather than a sacred one — change produces grief. The grief is not always about the specific practice that is changing. It is often the grief of time passing, of the community one knew becoming something different, of the recognition that the church that will exist in twenty years will not be the church that one’s children were raised in.</w:t>
      </w:r>
    </w:p>
    <w:p>
      <w:pPr>
        <w:spacing w:before="0" w:after="200" w:line="340" w:lineRule="auto"/>
        <w:ind w:firstLine="440"/>
      </w:pPr>
      <w:r>
        <w:rPr>
          <w:rFonts w:ascii="Georgia" w:cs="Georgia" w:eastAsia="Georgia" w:hAnsi="Georgia"/>
          <w:color w:val="1A1A1A"/>
          <w:sz w:val="24"/>
          <w:szCs w:val="24"/>
        </w:rPr>
        <w:t xml:space="preserve">This grief is legitimate. It should be honored rather than minimized. The pastor who dismisses it as resistance or immaturity is not seeing the full human reality of what change costs the people who receive it. And the congregation that feels its grief is being dismissed will resist not just the specific change but the pastor who dismissed their grief.</w:t>
      </w:r>
    </w:p>
    <w:p>
      <w:pPr>
        <w:spacing w:before="0" w:after="200" w:line="340" w:lineRule="auto"/>
        <w:ind w:firstLine="440"/>
      </w:pPr>
      <w:r>
        <w:rPr>
          <w:rFonts w:ascii="Georgia" w:cs="Georgia" w:eastAsia="Georgia" w:hAnsi="Georgia"/>
          <w:color w:val="1A1A1A"/>
          <w:sz w:val="24"/>
          <w:szCs w:val="24"/>
        </w:rPr>
        <w:t xml:space="preserve">Honoring grief does not mean halting change. It means accompanying people through the loss that change involves with the same pastoral care that would be offered for any other form of grief. It means naming the loss publicly — from the pulpit, in one-on-one conversations, in the community’s shared narrative — with genuine respect for what is being given up. And it means being present with the people who are grieving in ways that communicate genuine care for them specifically, not just for the congregation’s institutional health.</w:t>
      </w:r>
    </w:p>
    <w:p>
      <w:pPr>
        <w:pStyle w:val="Heading2"/>
      </w:pPr>
      <w:r>
        <w:rPr>
          <w:rFonts w:ascii="Arial" w:cs="Arial" w:eastAsia="Arial" w:hAnsi="Arial"/>
          <w:b/>
          <w:bCs/>
          <w:color w:val="B85B1A"/>
          <w:sz w:val="28"/>
          <w:szCs w:val="28"/>
        </w:rPr>
        <w:t xml:space="preserve">The Pastor’s Own Anxiety About Reform</w:t>
      </w:r>
    </w:p>
    <w:p>
      <w:pPr>
        <w:spacing w:before="0" w:after="200" w:line="340" w:lineRule="auto"/>
        <w:ind w:firstLine="440"/>
      </w:pPr>
      <w:r>
        <w:rPr>
          <w:rFonts w:ascii="Georgia" w:cs="Georgia" w:eastAsia="Georgia" w:hAnsi="Georgia"/>
          <w:color w:val="1A1A1A"/>
          <w:sz w:val="24"/>
          <w:szCs w:val="24"/>
        </w:rPr>
        <w:t xml:space="preserve">The pastor who is leading reform in a tradition-heavy church is also carrying anxiety. The anxiety of not knowing whether the investment will produce change before the patience runs out. The anxiety of the criticism that every proposed change generates, criticism that is personal in a way that institutional criticism rarely is. The anxiety of the relationship with the board member who was a genuine ally and whose resistance to a specific change has turned him into something that feels more like an opponent.</w:t>
      </w:r>
    </w:p>
    <w:p>
      <w:pPr>
        <w:spacing w:before="0" w:after="200" w:line="340" w:lineRule="auto"/>
        <w:ind w:firstLine="440"/>
      </w:pPr>
      <w:r>
        <w:rPr>
          <w:rFonts w:ascii="Georgia" w:cs="Georgia" w:eastAsia="Georgia" w:hAnsi="Georgia"/>
          <w:color w:val="1A1A1A"/>
          <w:sz w:val="24"/>
          <w:szCs w:val="24"/>
        </w:rPr>
        <w:t xml:space="preserve">This anxiety is real and deserves the same care that the congregation’s anxiety deserves. The pastor who is leading reform in a tradition-heavy church needs community with other pastors who are in similar assignments, honest conversation with trusted advisors who can provide perspective on whether the process is on track, and the regular renewal of the spiritual practices that sustain patient, faithful, un-anxious leadership. Without these resources, the anxiety of the assignment will gradually shape the pastor’s leadership in ways that produce the very impatience and conflict that patient reform is designed to prevent.</w:t>
      </w:r>
    </w:p>
    <w:p>
      <w:pPr>
        <w:shd w:fill="FEF4EC" w:val="clear"/>
        <w:spacing w:before="200" w:after="200"/>
        <w:ind w:left="360" w:right="360"/>
      </w:pPr>
      <w:r>
        <w:rPr>
          <w:rFonts w:ascii="Arial" w:cs="Arial" w:eastAsia="Arial" w:hAnsi="Arial"/>
          <w:b/>
          <w:bCs/>
          <w:color w:val="B85B1A"/>
          <w:sz w:val="21"/>
          <w:szCs w:val="21"/>
        </w:rPr>
        <w:t xml:space="preserve">Practical tip: </w:t>
      </w:r>
      <w:r>
        <w:rPr>
          <w:rFonts w:ascii="Georgia" w:cs="Georgia" w:eastAsia="Georgia" w:hAnsi="Georgia"/>
          <w:color w:val="1A1A1A"/>
          <w:sz w:val="21"/>
          <w:szCs w:val="21"/>
        </w:rPr>
        <w:t xml:space="preserve">Build a specific support community for yourself that is outside your congregation. A PCN cohort, a pastoral mentor, a trusted friend who knows the assignment. The tradition-heavy church is a demanding context, and the pastor who tries to carry it alone will eventually break under the weight of it.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anxiety is driving the most significant resistance to reform in your congregation? Have you addressed it pastorally, or have you primarily addressed the intellectual objections?</w:t>
      </w:r>
    </w:p>
    <w:p>
      <w:pPr>
        <w:pStyle w:val="ListParagraph"/>
        <w:numPr>
          <w:ilvl w:val="0"/>
          <w:numId w:val="2"/>
        </w:numPr>
        <w:spacing w:before="80" w:after="80"/>
        <w:ind w:left="360"/>
      </w:pPr>
      <w:r>
        <w:rPr>
          <w:rFonts w:ascii="Georgia" w:cs="Georgia" w:eastAsia="Georgia" w:hAnsi="Georgia"/>
          <w:color w:val="333333"/>
          <w:sz w:val="22"/>
          <w:szCs w:val="22"/>
        </w:rPr>
        <w:t xml:space="preserve">Where in your congregation is genuine grief about change present? Have you honored that grief publicly and pastorally, or have you primarily tried to argue people past it?</w:t>
      </w:r>
    </w:p>
    <w:p>
      <w:pPr>
        <w:pStyle w:val="ListParagraph"/>
        <w:numPr>
          <w:ilvl w:val="0"/>
          <w:numId w:val="2"/>
        </w:numPr>
        <w:spacing w:before="80" w:after="80"/>
        <w:ind w:left="360"/>
      </w:pPr>
      <w:r>
        <w:rPr>
          <w:rFonts w:ascii="Georgia" w:cs="Georgia" w:eastAsia="Georgia" w:hAnsi="Georgia"/>
          <w:color w:val="333333"/>
          <w:sz w:val="22"/>
          <w:szCs w:val="22"/>
        </w:rPr>
        <w:t xml:space="preserve">What anxiety are you carrying as the leader of reform in this context? Who in your life is providing the pastoral care for you that you are providing for the congregation?</w:t>
      </w:r>
    </w:p>
    <w:p>
      <w:pPr>
        <w:pStyle w:val="ListParagraph"/>
        <w:numPr>
          <w:ilvl w:val="0"/>
          <w:numId w:val="2"/>
        </w:numPr>
        <w:spacing w:before="80" w:after="80"/>
        <w:ind w:left="360"/>
      </w:pPr>
      <w:r>
        <w:rPr>
          <w:rFonts w:ascii="Georgia" w:cs="Georgia" w:eastAsia="Georgia" w:hAnsi="Georgia"/>
          <w:color w:val="333333"/>
          <w:sz w:val="22"/>
          <w:szCs w:val="22"/>
        </w:rPr>
        <w:t xml:space="preserve">What would it look like to accompany the people most resistant to change through their grief without abandoning the direction you believe God is calling the congregation toward?</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What Faithfulness Looks Like at the End</w:t>
      </w:r>
    </w:p>
    <w:p>
      <w:pPr>
        <w:pBdr>
          <w:bottom w:val="single" w:color="B8862A" w:sz="6"/>
        </w:pBdr>
        <w:spacing w:before="0" w:after="480"/>
        <w:jc w:val="center"/>
      </w:pPr>
      <w:r>
        <w:rPr>
          <w:rFonts w:ascii="Georgia" w:cs="Georgia" w:eastAsia="Georgia" w:hAnsi="Georgia"/>
          <w:color w:val="555555"/>
          <w:sz w:val="22"/>
          <w:szCs w:val="22"/>
        </w:rPr>
        <w:t xml:space="preserve">The long view and how to steward what you have built</w:t>
      </w:r>
    </w:p>
    <w:p>
      <w:pPr>
        <w:spacing w:before="0" w:after="200" w:line="340" w:lineRule="auto"/>
      </w:pPr>
      <w:r>
        <w:rPr>
          <w:rFonts w:ascii="Georgia" w:cs="Georgia" w:eastAsia="Georgia" w:hAnsi="Georgia"/>
          <w:color w:val="1A1A1A"/>
          <w:sz w:val="24"/>
          <w:szCs w:val="24"/>
        </w:rPr>
        <w:t xml:space="preserve">The pastor who has led reform faithfully in a tradition-heavy church will arrive, eventually, at a season of genuine fruitfulness. It will not look like the dramatic before-and-after of a church revitalization story. It will look like a community that is genuinely healthier than it was, that is more engaged in its mission than it was, that is reaching people it was not reaching, discipling members more deeply than it was, and doing so with a continuity with its own history that newer churches will never have.</w:t>
      </w:r>
    </w:p>
    <w:p>
      <w:pPr>
        <w:spacing w:before="0" w:after="200" w:line="340" w:lineRule="auto"/>
        <w:ind w:firstLine="440"/>
      </w:pPr>
      <w:r>
        <w:rPr>
          <w:rFonts w:ascii="Georgia" w:cs="Georgia" w:eastAsia="Georgia" w:hAnsi="Georgia"/>
          <w:color w:val="1A1A1A"/>
          <w:sz w:val="24"/>
          <w:szCs w:val="24"/>
        </w:rPr>
        <w:t xml:space="preserve">This is a specific form of pastoral success, and it is worth naming clearly — because the pastoral culture will rarely celebrate it as such. There are no conference talks about the pastor who spent twelve years patiently leading incremental reform in a tradition-heavy church and produced a community that is quietly healthier than it was when they arrived. But God sees that work. And the community that was loved well through it knows it.</w:t>
      </w:r>
    </w:p>
    <w:p>
      <w:pPr>
        <w:pStyle w:val="Heading2"/>
      </w:pPr>
      <w:r>
        <w:rPr>
          <w:rFonts w:ascii="Arial" w:cs="Arial" w:eastAsia="Arial" w:hAnsi="Arial"/>
          <w:b/>
          <w:bCs/>
          <w:color w:val="B85B1A"/>
          <w:sz w:val="28"/>
          <w:szCs w:val="28"/>
        </w:rPr>
        <w:t xml:space="preserve">The Long View of Reform</w:t>
      </w:r>
    </w:p>
    <w:p>
      <w:pPr>
        <w:spacing w:before="0" w:after="200" w:line="340" w:lineRule="auto"/>
        <w:ind w:firstLine="440"/>
      </w:pPr>
      <w:r>
        <w:rPr>
          <w:rFonts w:ascii="Georgia" w:cs="Georgia" w:eastAsia="Georgia" w:hAnsi="Georgia"/>
          <w:color w:val="1A1A1A"/>
          <w:sz w:val="24"/>
          <w:szCs w:val="24"/>
        </w:rPr>
        <w:t xml:space="preserve">One of the most important disciplines for the pastor in a tradition-heavy church is the cultivation of a genuinely long view of what the work is producing. Not a passive resignation to slow progress, but an active, theologically-grounded confidence that the work being done in the present is building something that will be visible in the future, even when the present gives no obvious evidence of it.</w:t>
      </w:r>
    </w:p>
    <w:p>
      <w:pPr>
        <w:spacing w:before="0" w:after="200" w:line="340" w:lineRule="auto"/>
        <w:ind w:firstLine="440"/>
      </w:pPr>
      <w:r>
        <w:rPr>
          <w:rFonts w:ascii="Georgia" w:cs="Georgia" w:eastAsia="Georgia" w:hAnsi="Georgia"/>
          <w:color w:val="1A1A1A"/>
          <w:sz w:val="24"/>
          <w:szCs w:val="24"/>
        </w:rPr>
        <w:t xml:space="preserve">This long view is sustained by the practices of noticing that we discussed in Book Ten. The congregation that was formed by years of patient biblical preaching is not the same as the congregation that received the first sermon. The member whose marriage was strengthened by sustained pastoral care is not the same as the member who first walked through the pastor’s door in crisis. The leader who was developed through years of intentional investment is not the same as the teenager who was noticed in a Sunday school class. These are the fruits of the long-view work. They are real. They are significant. And they deserve to be seen and celebrated by the pastor who was faithful enough to produce them.</w:t>
      </w:r>
    </w:p>
    <w:p>
      <w:pPr>
        <w:pStyle w:val="Heading2"/>
      </w:pPr>
      <w:r>
        <w:rPr>
          <w:rFonts w:ascii="Arial" w:cs="Arial" w:eastAsia="Arial" w:hAnsi="Arial"/>
          <w:b/>
          <w:bCs/>
          <w:color w:val="B85B1A"/>
          <w:sz w:val="28"/>
          <w:szCs w:val="28"/>
        </w:rPr>
        <w:t xml:space="preserve">Knowing When to Hand the Baton</w:t>
      </w:r>
    </w:p>
    <w:p>
      <w:pPr>
        <w:spacing w:before="0" w:after="200" w:line="340" w:lineRule="auto"/>
        <w:ind w:firstLine="440"/>
      </w:pPr>
      <w:r>
        <w:rPr>
          <w:rFonts w:ascii="Georgia" w:cs="Georgia" w:eastAsia="Georgia" w:hAnsi="Georgia"/>
          <w:color w:val="1A1A1A"/>
          <w:sz w:val="24"/>
          <w:szCs w:val="24"/>
        </w:rPr>
        <w:t xml:space="preserve">Every pastor who leads reform in a tradition-heavy church will eventually face the question of succession. The work of reform that was begun in year one will, in most cases, not be complete when the time comes to leave. Some changes that were introduced will not yet be fully consolidated. Some changes that are still needed will not yet have been made. And the new pastor who arrives will inherit both what was built and what was left undone.</w:t>
      </w:r>
    </w:p>
    <w:p>
      <w:pPr>
        <w:spacing w:before="0" w:after="200" w:line="340" w:lineRule="auto"/>
        <w:ind w:firstLine="440"/>
      </w:pPr>
      <w:r>
        <w:rPr>
          <w:rFonts w:ascii="Georgia" w:cs="Georgia" w:eastAsia="Georgia" w:hAnsi="Georgia"/>
          <w:color w:val="1A1A1A"/>
          <w:sz w:val="24"/>
          <w:szCs w:val="24"/>
        </w:rPr>
        <w:t xml:space="preserve">The most important thing the departing pastor can do for the reform process is to build the leadership structures that will sustain it after he is gone. The elders and deacons who have been developed through the reform process. The theological culture that has been shaped by years of faithful biblical preaching. The traditions that have been preserved in ways that communicate the congregation’s genuine values to a new generation. The reformed practices that have been sufficiently embedded in the community’s life that they will survive a pastoral transition.</w:t>
      </w:r>
    </w:p>
    <w:p>
      <w:pPr>
        <w:spacing w:before="0" w:after="200" w:line="340" w:lineRule="auto"/>
        <w:ind w:firstLine="440"/>
      </w:pPr>
      <w:r>
        <w:rPr>
          <w:rFonts w:ascii="Georgia" w:cs="Georgia" w:eastAsia="Georgia" w:hAnsi="Georgia"/>
          <w:color w:val="1A1A1A"/>
          <w:sz w:val="24"/>
          <w:szCs w:val="24"/>
        </w:rPr>
        <w:t xml:space="preserve">The pastor who builds these things is building a legacy that genuinely outlasts his tenure. And the community that receives the next pastor with those structures in place is a community that has genuinely been served by the work of reform, not just by the specific changes the reform produced.</w:t>
      </w:r>
    </w:p>
    <w:p>
      <w:pPr>
        <w:pStyle w:val="Heading2"/>
      </w:pPr>
      <w:r>
        <w:rPr>
          <w:rFonts w:ascii="Arial" w:cs="Arial" w:eastAsia="Arial" w:hAnsi="Arial"/>
          <w:b/>
          <w:bCs/>
          <w:color w:val="B85B1A"/>
          <w:sz w:val="28"/>
          <w:szCs w:val="28"/>
        </w:rPr>
        <w:t xml:space="preserve">The Heritage Service as a Marker of What Was Honored</w:t>
      </w:r>
    </w:p>
    <w:p>
      <w:pPr>
        <w:spacing w:before="0" w:after="200" w:line="340" w:lineRule="auto"/>
        <w:ind w:firstLine="440"/>
      </w:pPr>
      <w:r>
        <w:rPr>
          <w:rFonts w:ascii="Georgia" w:cs="Georgia" w:eastAsia="Georgia" w:hAnsi="Georgia"/>
          <w:color w:val="1A1A1A"/>
          <w:sz w:val="24"/>
          <w:szCs w:val="24"/>
        </w:rPr>
        <w:t xml:space="preserve">One of the most practically powerful tools for a pastor who has led reform in a tradition-heavy church is the annual or occasional heritage service — a gathered community moment that explicitly honors the congregation’s history, names the faithfulness of the generations who built what exists, and gives the community’s past a genuine and honored place in its current life.</w:t>
      </w:r>
    </w:p>
    <w:p>
      <w:pPr>
        <w:spacing w:before="0" w:after="200" w:line="340" w:lineRule="auto"/>
        <w:ind w:firstLine="440"/>
      </w:pPr>
      <w:r>
        <w:rPr>
          <w:rFonts w:ascii="Georgia" w:cs="Georgia" w:eastAsia="Georgia" w:hAnsi="Georgia"/>
          <w:color w:val="1A1A1A"/>
          <w:sz w:val="24"/>
          <w:szCs w:val="24"/>
        </w:rPr>
        <w:t xml:space="preserve">The heritage service is not nostalgia. It is not the glorification of the status quo that was changed or the implicit suggestion that things were better before. It is the genuine and specific honoring of people and practices that shaped this community into what it became — including what it became capable of changing into.</w:t>
      </w:r>
    </w:p>
    <w:p>
      <w:pPr>
        <w:spacing w:before="0" w:after="200" w:line="340" w:lineRule="auto"/>
        <w:ind w:firstLine="440"/>
      </w:pPr>
      <w:r>
        <w:rPr>
          <w:rFonts w:ascii="Georgia" w:cs="Georgia" w:eastAsia="Georgia" w:hAnsi="Georgia"/>
          <w:color w:val="1A1A1A"/>
          <w:sz w:val="24"/>
          <w:szCs w:val="24"/>
        </w:rPr>
        <w:t xml:space="preserve">The congregation that experiences its pastor honoring what was built by the people who built it, alongside leading the community confidently toward what it is becoming, is a congregation that can be genuinely at peace with both its history and its future. The past and the present are not in conflict. They are in continuity. And the pastor who can hold both of those realities — not as a rhetorical strategy but as a genuine theological conviction — is the pastor most equipped to lead a tradition-heavy church toward faithful reform.</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church that honors its past while faithfully moving toward its future is the church that has received its history as a gift rather than as a burden. That is worth working toward.</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is the long view of what you are building in your current congregation? What do you want to be true about this community in year fifteen that is not true today?</w:t>
      </w:r>
    </w:p>
    <w:p>
      <w:pPr>
        <w:pStyle w:val="ListParagraph"/>
        <w:numPr>
          <w:ilvl w:val="0"/>
          <w:numId w:val="2"/>
        </w:numPr>
        <w:spacing w:before="80" w:after="80"/>
        <w:ind w:left="360"/>
      </w:pPr>
      <w:r>
        <w:rPr>
          <w:rFonts w:ascii="Georgia" w:cs="Georgia" w:eastAsia="Georgia" w:hAnsi="Georgia"/>
          <w:color w:val="333333"/>
          <w:sz w:val="22"/>
          <w:szCs w:val="22"/>
        </w:rPr>
        <w:t xml:space="preserve">What leadership structures are you building that will sustain the reform process after you are no longer the pastor? Are those structures robust enough to survive a pastoral transition?</w:t>
      </w:r>
    </w:p>
    <w:p>
      <w:pPr>
        <w:pStyle w:val="ListParagraph"/>
        <w:numPr>
          <w:ilvl w:val="0"/>
          <w:numId w:val="2"/>
        </w:numPr>
        <w:spacing w:before="80" w:after="80"/>
        <w:ind w:left="360"/>
      </w:pPr>
      <w:r>
        <w:rPr>
          <w:rFonts w:ascii="Georgia" w:cs="Georgia" w:eastAsia="Georgia" w:hAnsi="Georgia"/>
          <w:color w:val="333333"/>
          <w:sz w:val="22"/>
          <w:szCs w:val="22"/>
        </w:rPr>
        <w:t xml:space="preserve">Have you built a heritage service or similar practice into your congregation’s calendar? If not, what would it look like to introduce one that genuinely honors the congregation’s history?</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honest assessment of how faithfully you are leading reform in your current context? What would you change about your approach based on reading this book?</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The Beauty of the Long Work</w:t>
      </w:r>
    </w:p>
    <w:p>
      <w:pPr>
        <w:spacing w:before="0" w:after="200" w:line="340" w:lineRule="auto"/>
      </w:pPr>
      <w:r>
        <w:rPr>
          <w:rFonts w:ascii="Georgia" w:cs="Georgia" w:eastAsia="Georgia" w:hAnsi="Georgia"/>
          <w:color w:val="1A1A1A"/>
          <w:sz w:val="24"/>
          <w:szCs w:val="24"/>
        </w:rPr>
        <w:t xml:space="preserve">There is a specific kind of beauty in the work of leading reform in a tradition-heavy church. It is not the beauty of rapid transformation. It is the beauty of a patient love that is faithful enough to stay, honest enough to name what needs to change, and wise enough to honor the people who built what existed while moving toward what needs to be built.</w:t>
      </w:r>
    </w:p>
    <w:p>
      <w:pPr>
        <w:spacing w:before="0" w:after="200" w:line="340" w:lineRule="auto"/>
        <w:ind w:firstLine="440"/>
      </w:pPr>
      <w:r>
        <w:rPr>
          <w:rFonts w:ascii="Georgia" w:cs="Georgia" w:eastAsia="Georgia" w:hAnsi="Georgia"/>
          <w:color w:val="1A1A1A"/>
          <w:sz w:val="24"/>
          <w:szCs w:val="24"/>
        </w:rPr>
        <w:t xml:space="preserve">The pastor who does this work well is not famous. He is not invited to speak at the conferences where dramatic turnarounds are celebrated. His story does not fit easily into the format that pastoral culture uses to narrate success. But the community he served knows him. And God, who sees what is done in secret and what is built slowly and invisibly over years of faithful investment, knows him too.</w:t>
      </w:r>
    </w:p>
    <w:p>
      <w:pPr>
        <w:spacing w:before="0" w:after="200" w:line="340" w:lineRule="auto"/>
        <w:ind w:firstLine="440"/>
      </w:pPr>
      <w:r>
        <w:rPr>
          <w:rFonts w:ascii="Georgia" w:cs="Georgia" w:eastAsia="Georgia" w:hAnsi="Georgia"/>
          <w:color w:val="1A1A1A"/>
          <w:sz w:val="24"/>
          <w:szCs w:val="24"/>
        </w:rPr>
        <w:t xml:space="preserve">The tradition-heavy church is not a lesser assignment. It is a different one, with different demands and different rhythms and different forms of fruitfulness. The pastor who loves it faithfully, who earns the right to propose what it needs, who distinguishes the sacred from the habitual, who manages his own urgency and cares pastorally for the congregation’s anxiety, who holds the long view without losing the present moment — this pastor is doing some of the most demanding and most significant pastoral work available.</w:t>
      </w:r>
    </w:p>
    <w:p>
      <w:pPr>
        <w:spacing w:before="0" w:after="200" w:line="340" w:lineRule="auto"/>
        <w:ind w:firstLine="440"/>
      </w:pPr>
      <w:r>
        <w:rPr>
          <w:rFonts w:ascii="Georgia" w:cs="Georgia" w:eastAsia="Georgia" w:hAnsi="Georgia"/>
          <w:color w:val="1A1A1A"/>
          <w:sz w:val="24"/>
          <w:szCs w:val="24"/>
        </w:rPr>
        <w:t xml:space="preserve">It is worth doing. The people who have been showing up for forty years deserve a pastor who will stay long enough to see what patient faithfulness can produce in a community whose roots run deep.</w:t>
      </w:r>
    </w:p>
    <w:p>
      <w:pPr>
        <w:spacing w:before="0" w:after="200" w:line="340" w:lineRule="auto"/>
        <w:ind w:firstLine="440"/>
      </w:pPr>
      <w:r>
        <w:rPr>
          <w:rFonts w:ascii="Georgia" w:cs="Georgia" w:eastAsia="Georgia" w:hAnsi="Georgia"/>
          <w:color w:val="1A1A1A"/>
          <w:sz w:val="24"/>
          <w:szCs w:val="24"/>
        </w:rPr>
        <w:t xml:space="preserve">Stay. Do the work. Honor the past. Build the future. Trust the God who is leading both you and this congregation toward something neither of you can yet fully see.</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Now the God of patience and comfort grant you to be like-minded toward one another, according to Christ Jesus, that you may with one mind and one mouth glorify the God and Father of our Lord Jesus Christ.</w:t>
      </w:r>
      <w:r>
        <w:rPr>
          <w:rFonts w:ascii="Georgia" w:cs="Georgia" w:eastAsia="Georgia" w:hAnsi="Georgia"/>
          <w:color w:val="888888"/>
          <w:sz w:val="21"/>
          <w:szCs w:val="21"/>
        </w:rPr>
        <w:t xml:space="preserve">  — Romans 15:5–6</w:t>
      </w:r>
    </w:p>
    <w:p>
      <w:r>
        <w:br w:type="page"/>
      </w:r>
    </w:p>
    <w:p>
      <w:pPr>
        <w:pStyle w:val="Heading1"/>
      </w:pPr>
      <w:r>
        <w:rPr>
          <w:rFonts w:ascii="Arial" w:cs="Arial" w:eastAsia="Arial" w:hAnsi="Arial"/>
          <w:b/>
          <w:bCs/>
          <w:color w:val="1A3C5E"/>
          <w:sz w:val="36"/>
          <w:szCs w:val="36"/>
        </w:rPr>
        <w:t xml:space="preserve">Appendix: The Tradition Audit Tool</w:t>
      </w:r>
    </w:p>
    <w:p>
      <w:pPr>
        <w:spacing w:before="0" w:after="200" w:line="340" w:lineRule="auto"/>
      </w:pPr>
      <w:r>
        <w:rPr>
          <w:rFonts w:ascii="Georgia" w:cs="Georgia" w:eastAsia="Georgia" w:hAnsi="Georgia"/>
          <w:color w:val="1A1A1A"/>
          <w:sz w:val="24"/>
          <w:szCs w:val="24"/>
        </w:rPr>
        <w:t xml:space="preserve">Use this tool to evaluate your congregation’s current practices. Complete it honestly, ideally in conversation with a trusted elder or board member who has been in the congregation longer than you.</w:t>
      </w:r>
    </w:p>
    <w:p>
      <w:pPr>
        <w:spacing w:before="160" w:after="80"/>
      </w:pPr>
      <w:r>
        <w:rPr>
          <w:rFonts w:ascii="Arial" w:cs="Arial" w:eastAsia="Arial" w:hAnsi="Arial"/>
          <w:b/>
          <w:bCs/>
          <w:color w:val="1A3C5E"/>
          <w:sz w:val="20"/>
          <w:szCs w:val="20"/>
        </w:rPr>
        <w:t xml:space="preserve">STEP 1: INVENTORY</w:t>
      </w:r>
    </w:p>
    <w:p>
      <w:pPr>
        <w:spacing w:before="0" w:after="200" w:line="340" w:lineRule="auto"/>
      </w:pPr>
      <w:r>
        <w:rPr>
          <w:rFonts w:ascii="Georgia" w:cs="Georgia" w:eastAsia="Georgia" w:hAnsi="Georgia"/>
          <w:color w:val="1A1A1A"/>
          <w:sz w:val="24"/>
          <w:szCs w:val="24"/>
        </w:rPr>
        <w:t xml:space="preserve">List every significant practice, tradition, or institutional pattern in your congregation. Include worship practices, community events, organizational structures, and programmatic features.</w:t>
      </w:r>
    </w:p>
    <w:p>
      <w:pPr>
        <w:spacing w:before="160" w:after="80"/>
      </w:pPr>
      <w:r>
        <w:rPr>
          <w:rFonts w:ascii="Arial" w:cs="Arial" w:eastAsia="Arial" w:hAnsi="Arial"/>
          <w:b/>
          <w:bCs/>
          <w:color w:val="1A3C5E"/>
          <w:sz w:val="20"/>
          <w:szCs w:val="20"/>
        </w:rPr>
        <w:t xml:space="preserve">STEP 2: DIAGNOSE EACH PRACTICE</w:t>
      </w:r>
    </w:p>
    <w:p>
      <w:pPr>
        <w:pStyle w:val="ListParagraph"/>
        <w:numPr>
          <w:ilvl w:val="0"/>
          <w:numId w:val="2"/>
        </w:numPr>
        <w:spacing w:before="60" w:after="60"/>
      </w:pPr>
      <w:r>
        <w:rPr>
          <w:rFonts w:ascii="Georgia" w:cs="Georgia" w:eastAsia="Georgia" w:hAnsi="Georgia"/>
          <w:sz w:val="22"/>
          <w:szCs w:val="22"/>
        </w:rPr>
        <w:t xml:space="preserve">What was the original purpose of this practice?</w:t>
      </w:r>
    </w:p>
    <w:p>
      <w:pPr>
        <w:pStyle w:val="ListParagraph"/>
        <w:numPr>
          <w:ilvl w:val="0"/>
          <w:numId w:val="2"/>
        </w:numPr>
        <w:spacing w:before="60" w:after="60"/>
      </w:pPr>
      <w:r>
        <w:rPr>
          <w:rFonts w:ascii="Georgia" w:cs="Georgia" w:eastAsia="Georgia" w:hAnsi="Georgia"/>
          <w:sz w:val="22"/>
          <w:szCs w:val="22"/>
        </w:rPr>
        <w:t xml:space="preserve">What would be lost if this practice changed or ended (ask the people most attached to it)?</w:t>
      </w:r>
    </w:p>
    <w:p>
      <w:pPr>
        <w:pStyle w:val="ListParagraph"/>
        <w:numPr>
          <w:ilvl w:val="0"/>
          <w:numId w:val="2"/>
        </w:numPr>
        <w:spacing w:before="60" w:after="60"/>
      </w:pPr>
      <w:r>
        <w:rPr>
          <w:rFonts w:ascii="Georgia" w:cs="Georgia" w:eastAsia="Georgia" w:hAnsi="Georgia"/>
          <w:sz w:val="22"/>
          <w:szCs w:val="22"/>
        </w:rPr>
        <w:t xml:space="preserve">Is this practice currently serving the congregation’s mission, or has it become an end in itself?</w:t>
      </w:r>
    </w:p>
    <w:p>
      <w:pPr>
        <w:pStyle w:val="ListParagraph"/>
        <w:numPr>
          <w:ilvl w:val="0"/>
          <w:numId w:val="2"/>
        </w:numPr>
        <w:spacing w:before="60" w:after="60"/>
      </w:pPr>
      <w:r>
        <w:rPr>
          <w:rFonts w:ascii="Georgia" w:cs="Georgia" w:eastAsia="Georgia" w:hAnsi="Georgia"/>
          <w:sz w:val="22"/>
          <w:szCs w:val="22"/>
        </w:rPr>
        <w:t xml:space="preserve">Who would be most affected by a change, and why?</w:t>
      </w:r>
    </w:p>
    <w:p>
      <w:pPr>
        <w:spacing w:before="160" w:after="80"/>
      </w:pPr>
      <w:r>
        <w:rPr>
          <w:rFonts w:ascii="Arial" w:cs="Arial" w:eastAsia="Arial" w:hAnsi="Arial"/>
          <w:b/>
          <w:bCs/>
          <w:color w:val="1A3C5E"/>
          <w:sz w:val="20"/>
          <w:szCs w:val="20"/>
        </w:rPr>
        <w:t xml:space="preserve">STEP 3: CATEGORIZE</w:t>
      </w:r>
    </w:p>
    <w:p>
      <w:pPr>
        <w:pStyle w:val="ListParagraph"/>
        <w:numPr>
          <w:ilvl w:val="0"/>
          <w:numId w:val="2"/>
        </w:numPr>
        <w:spacing w:before="60" w:after="60"/>
      </w:pPr>
      <w:r>
        <w:rPr>
          <w:rFonts w:ascii="Georgia" w:cs="Georgia" w:eastAsia="Georgia" w:hAnsi="Georgia"/>
          <w:sz w:val="22"/>
          <w:szCs w:val="22"/>
        </w:rPr>
        <w:t xml:space="preserve">Sacred (genuine meaning that would be lost with the practice): _________________________</w:t>
      </w:r>
    </w:p>
    <w:p>
      <w:pPr>
        <w:pStyle w:val="ListParagraph"/>
        <w:numPr>
          <w:ilvl w:val="0"/>
          <w:numId w:val="2"/>
        </w:numPr>
        <w:spacing w:before="60" w:after="60"/>
      </w:pPr>
      <w:r>
        <w:rPr>
          <w:rFonts w:ascii="Georgia" w:cs="Georgia" w:eastAsia="Georgia" w:hAnsi="Georgia"/>
          <w:sz w:val="22"/>
          <w:szCs w:val="22"/>
        </w:rPr>
        <w:t xml:space="preserve">Preserve with evolution (genuine meaning, outdated form): ___________________________</w:t>
      </w:r>
    </w:p>
    <w:p>
      <w:pPr>
        <w:pStyle w:val="ListParagraph"/>
        <w:numPr>
          <w:ilvl w:val="0"/>
          <w:numId w:val="2"/>
        </w:numPr>
        <w:spacing w:before="60" w:after="60"/>
      </w:pPr>
      <w:r>
        <w:rPr>
          <w:rFonts w:ascii="Georgia" w:cs="Georgia" w:eastAsia="Georgia" w:hAnsi="Georgia"/>
          <w:sz w:val="22"/>
          <w:szCs w:val="22"/>
        </w:rPr>
        <w:t xml:space="preserve">Phase out gradually (primarily habitual): __________________________________________</w:t>
      </w:r>
    </w:p>
    <w:p>
      <w:pPr>
        <w:pStyle w:val="ListParagraph"/>
        <w:numPr>
          <w:ilvl w:val="0"/>
          <w:numId w:val="2"/>
        </w:numPr>
        <w:spacing w:before="60" w:after="60"/>
      </w:pPr>
      <w:r>
        <w:rPr>
          <w:rFonts w:ascii="Georgia" w:cs="Georgia" w:eastAsia="Georgia" w:hAnsi="Georgia"/>
          <w:sz w:val="22"/>
          <w:szCs w:val="22"/>
        </w:rPr>
        <w:t xml:space="preserve">Discontinue honestly (actively impeding mission): ___________________________________</w:t>
      </w:r>
    </w:p>
    <w:p>
      <w:pPr>
        <w:spacing w:before="160" w:after="80"/>
      </w:pPr>
      <w:r>
        <w:rPr>
          <w:rFonts w:ascii="Arial" w:cs="Arial" w:eastAsia="Arial" w:hAnsi="Arial"/>
          <w:b/>
          <w:bCs/>
          <w:color w:val="1A3C5E"/>
          <w:sz w:val="20"/>
          <w:szCs w:val="20"/>
        </w:rPr>
        <w:t xml:space="preserve">STEP 4: PLAN</w:t>
      </w:r>
    </w:p>
    <w:p>
      <w:pPr>
        <w:pStyle w:val="ListParagraph"/>
        <w:numPr>
          <w:ilvl w:val="0"/>
          <w:numId w:val="2"/>
        </w:numPr>
        <w:spacing w:before="60" w:after="60"/>
      </w:pPr>
      <w:r>
        <w:rPr>
          <w:rFonts w:ascii="Georgia" w:cs="Georgia" w:eastAsia="Georgia" w:hAnsi="Georgia"/>
          <w:sz w:val="22"/>
          <w:szCs w:val="22"/>
        </w:rPr>
        <w:t xml:space="preserve">What is your 3-year reform sequence based on this audit?</w:t>
      </w:r>
    </w:p>
    <w:p>
      <w:pPr>
        <w:pStyle w:val="ListParagraph"/>
        <w:numPr>
          <w:ilvl w:val="0"/>
          <w:numId w:val="2"/>
        </w:numPr>
        <w:spacing w:before="60" w:after="60"/>
      </w:pPr>
      <w:r>
        <w:rPr>
          <w:rFonts w:ascii="Georgia" w:cs="Georgia" w:eastAsia="Georgia" w:hAnsi="Georgia"/>
          <w:sz w:val="22"/>
          <w:szCs w:val="22"/>
        </w:rPr>
        <w:t xml:space="preserve">Who needs to be involved in designing the changes to the most significant practices?</w:t>
      </w:r>
    </w:p>
    <w:p>
      <w:pPr>
        <w:pStyle w:val="ListParagraph"/>
        <w:numPr>
          <w:ilvl w:val="0"/>
          <w:numId w:val="2"/>
        </w:numPr>
        <w:spacing w:before="60" w:after="60"/>
      </w:pPr>
      <w:r>
        <w:rPr>
          <w:rFonts w:ascii="Georgia" w:cs="Georgia" w:eastAsia="Georgia" w:hAnsi="Georgia"/>
          <w:sz w:val="22"/>
          <w:szCs w:val="22"/>
        </w:rPr>
        <w:t xml:space="preserve">What pastoral care will be needed for the people most affected by the highest-stakes changes?</w:t>
      </w:r>
    </w:p>
    <w:p>
      <w:pPr>
        <w:pStyle w:val="ListParagraph"/>
        <w:numPr>
          <w:ilvl w:val="0"/>
          <w:numId w:val="2"/>
        </w:numPr>
        <w:spacing w:before="60" w:after="60"/>
      </w:pPr>
      <w:r>
        <w:rPr>
          <w:rFonts w:ascii="Georgia" w:cs="Georgia" w:eastAsia="Georgia" w:hAnsi="Georgia"/>
          <w:sz w:val="22"/>
          <w:szCs w:val="22"/>
        </w:rPr>
        <w:t xml:space="preserve">What heritage practices will you build in to honor what is being changed or discontinued?</w:t>
      </w:r>
    </w:p>
    <w:p>
      <w:pPr>
        <w:shd w:fill="FEF4EC" w:val="clear"/>
        <w:spacing w:before="200" w:after="200"/>
        <w:ind w:left="360" w:right="360"/>
      </w:pPr>
      <w:r>
        <w:rPr>
          <w:rFonts w:ascii="Arial" w:cs="Arial" w:eastAsia="Arial" w:hAnsi="Arial"/>
          <w:b/>
          <w:bCs/>
          <w:color w:val="B85B1A"/>
          <w:sz w:val="21"/>
          <w:szCs w:val="21"/>
        </w:rPr>
        <w:t xml:space="preserve">Important: </w:t>
      </w:r>
      <w:r>
        <w:rPr>
          <w:rFonts w:ascii="Georgia" w:cs="Georgia" w:eastAsia="Georgia" w:hAnsi="Georgia"/>
          <w:color w:val="1A1A1A"/>
          <w:sz w:val="21"/>
          <w:szCs w:val="21"/>
        </w:rPr>
        <w:t xml:space="preserve">Do not attempt to address every category simultaneously. Choose one practice from each category and work through it thoroughly before adding more. The incremental approach is not just for the congregation’s benefit — it is also for yours.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CHANGING THE UNCHANGEABLE</w:t>
    </w:r>
    <w:r>
      <w:rPr>
        <w:rFonts w:ascii="Arial" w:cs="Arial" w:eastAsia="Arial" w:hAnsi="Arial"/>
        <w:color w:val="888888"/>
        <w:sz w:val="17"/>
        <w:szCs w:val="17"/>
      </w:rPr>
      <w:t xml:space="preserve">   |   Pastors Connection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B85B1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2026-03-24T05:28:17.542Z</dcterms:created>
  <dcterms:modified xsi:type="dcterms:W3CDTF">2026-03-24T05:28:17.543Z</dcterms:modified>
</cp:coreProperties>
</file>

<file path=docProps/custom.xml><?xml version="1.0" encoding="utf-8"?>
<Properties xmlns="http://schemas.openxmlformats.org/officeDocument/2006/custom-properties" xmlns:vt="http://schemas.openxmlformats.org/officeDocument/2006/docPropsVTypes"/>
</file>