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CALVINISM, ARMINIANISM, AND THE BIBLE</w:t>
      </w:r>
    </w:p>
    <w:p>
      <w:pPr>
        <w:spacing w:after="100"/>
        <w:jc w:val="center"/>
      </w:pPr>
      <w:r>
        <w:rPr>
          <w:rFonts w:ascii="Garamond" w:cs="Garamond" w:eastAsia="Garamond" w:hAnsi="Garamond"/>
          <w:i/>
          <w:iCs/>
          <w:color w:val="6B6B6B"/>
          <w:sz w:val="22"/>
          <w:szCs w:val="22"/>
        </w:rPr>
        <w:t xml:space="preserve">What the Predestination Debate Gets Right and What It Misses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Calvinism, Arminianism, and the Bible</w:t>
      </w:r>
    </w:p>
    <w:p>
      <w:pPr>
        <w:spacing w:after="400"/>
        <w:jc w:val="center"/>
      </w:pPr>
      <w:r>
        <w:rPr>
          <w:rFonts w:ascii="Garamond" w:cs="Garamond" w:eastAsia="Garamond" w:hAnsi="Garamond"/>
          <w:i/>
          <w:iCs/>
          <w:color w:val="6B6B6B"/>
          <w:sz w:val="20"/>
          <w:szCs w:val="20"/>
        </w:rPr>
        <w:t xml:space="preserve">What the Predestination Debate Gets Right and What It Misses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Calvinism, Arminianism, and the Bible</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Argument That Never Ends</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the Debate Became a War</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Each Side Gets Right</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Augustine, Calvin, Arminius, and Wesley</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What Both Sides Are Protecting</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God Who Is Bigger Than the Argument</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Mystery as the Door to Humility</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Argument That Never Ends</w:t>
      </w:r>
    </w:p>
    <w:p>
      <w:pPr>
        <w:spacing w:after="160" w:line="276"/>
      </w:pPr>
      <w:r>
        <w:rPr>
          <w:rFonts w:ascii="Garamond" w:cs="Garamond" w:eastAsia="Garamond" w:hAnsi="Garamond"/>
          <w:sz w:val="21"/>
          <w:szCs w:val="21"/>
        </w:rPr>
        <w:t xml:space="preserve">A new believer stumbles into the debate online. Within hours, a Reformed pastor is telling them they do not understand the doctrines of grace. Within days, an Arminian minister is explaining why Reformed theology makes God into a tyrant. The believer is exhausted and nobody has mentioned Jesus yet.</w:t>
      </w:r>
    </w:p>
    <w:p>
      <w:pPr>
        <w:spacing w:after="160" w:line="276"/>
      </w:pPr>
      <w:r>
        <w:rPr>
          <w:rFonts w:ascii="Garamond" w:cs="Garamond" w:eastAsia="Garamond" w:hAnsi="Garamond"/>
          <w:sz w:val="21"/>
          <w:szCs w:val="21"/>
        </w:rPr>
        <w:t xml:space="preserve">The young Reformed guy discovered predestination six months ago. Now he corrects everyone. The worship leader who does not understand total depravity. The small group leader whose prayer sounds like Pelagian heresy. The pastor himself, who apparently does not read his Calvin. What started as theological excitement has become something closer to tribal enforcement.</w:t>
      </w:r>
    </w:p>
    <w:p>
      <w:pPr>
        <w:spacing w:after="160" w:line="276"/>
      </w:pPr>
      <w:r>
        <w:rPr>
          <w:rFonts w:ascii="Garamond" w:cs="Garamond" w:eastAsia="Garamond" w:hAnsi="Garamond"/>
          <w:sz w:val="21"/>
          <w:szCs w:val="21"/>
        </w:rPr>
        <w:t xml:space="preserve">The lifelong Baptist who was never taught about predestination until age fifty. Now she is reading Ephesians 1 and feeling theologically threatened. Is she predestined? How can that be true if she is choosing Christ? Does her choice matter at all? Nobody she asks gives the same answer. Three pastors, three contradictions. She feels less certain about God than before she started asking.</w:t>
      </w:r>
    </w:p>
    <w:p>
      <w:pPr>
        <w:spacing w:after="160" w:line="276"/>
      </w:pPr>
      <w:r>
        <w:rPr>
          <w:rFonts w:ascii="Garamond" w:cs="Garamond" w:eastAsia="Garamond" w:hAnsi="Garamond"/>
          <w:sz w:val="21"/>
          <w:szCs w:val="21"/>
        </w:rPr>
        <w:t xml:space="preserve">The pastor gets an email after every sermon. The Calvinist who thinks he did not emphasize sovereignty enough. The Arminian who thinks he implied that sinners can choose God without the Spirit. The pastor is tired. He preached the text as it is written. He did not construct a systematic theology. He preached a passage. And somehow his faithfulness to Scripture is now a political statement.</w:t>
      </w:r>
    </w:p>
    <w:p>
      <w:pPr>
        <w:spacing w:after="160" w:line="276"/>
      </w:pPr>
      <w:r>
        <w:rPr>
          <w:rFonts w:ascii="Garamond" w:cs="Garamond" w:eastAsia="Garamond" w:hAnsi="Garamond"/>
          <w:sz w:val="21"/>
          <w:szCs w:val="21"/>
        </w:rPr>
        <w:t xml:space="preserve">This is what the argument looks like on the ground. It is not abstract. It is personal. It is tribal. It is exhausting. Most people in the church do not think about predestination from first principles. They heard it from someone they trusted and adopted it as their position. Now they defend it as identity.</w:t>
      </w:r>
    </w:p>
    <w:p>
      <w:pPr>
        <w:spacing w:after="160" w:line="276"/>
      </w:pPr>
      <w:r>
        <w:rPr>
          <w:rFonts w:ascii="Garamond" w:cs="Garamond" w:eastAsia="Garamond" w:hAnsi="Garamond"/>
          <w:sz w:val="21"/>
          <w:szCs w:val="21"/>
        </w:rPr>
        <w:t xml:space="preserve">The question that never gets asked is the simple one: why is a theological debate from the sixteenth century now shaping identity in the twenty-first? Calvinism and Arminianism are schools of thought about a single tension. Both sides have texts. Both sides have logic. Both sides have five hundred years of brilliant defenders. The question is not who is right. The question is what the Bible actually emphasizes. And that might be different from what either side has made central.</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Debate Became a War</w:t>
      </w:r>
    </w:p>
    <w:p>
      <w:pPr>
        <w:spacing w:after="160" w:line="276"/>
      </w:pPr>
      <w:r>
        <w:rPr>
          <w:rFonts w:ascii="Garamond" w:cs="Garamond" w:eastAsia="Garamond" w:hAnsi="Garamond"/>
          <w:sz w:val="21"/>
          <w:szCs w:val="21"/>
        </w:rPr>
        <w:t xml:space="preserve">On the surface, it is a theological disagreement. Calvinism emphasizes divine sovereignty. God ordains all things. Salvation is a work of grace alone, flowing from God's unconditional election. Arminianism emphasizes human responsibility. God desires all to be saved but respects human freedom to reject him. Salvation requires a responsive human choice.</w:t>
      </w:r>
    </w:p>
    <w:p>
      <w:pPr>
        <w:spacing w:after="160" w:line="276"/>
      </w:pPr>
      <w:r>
        <w:rPr>
          <w:rFonts w:ascii="Garamond" w:cs="Garamond" w:eastAsia="Garamond" w:hAnsi="Garamond"/>
          <w:sz w:val="21"/>
          <w:szCs w:val="21"/>
        </w:rPr>
        <w:t xml:space="preserve">These are genuinely different frameworks. They interpret the same texts differently. They ask different questions. They have different answers. That alone would make this a permanent feature of Christian theology.</w:t>
      </w:r>
    </w:p>
    <w:p>
      <w:pPr>
        <w:spacing w:after="160" w:line="276"/>
      </w:pPr>
      <w:r>
        <w:rPr>
          <w:rFonts w:ascii="Garamond" w:cs="Garamond" w:eastAsia="Garamond" w:hAnsi="Garamond"/>
          <w:sz w:val="21"/>
          <w:szCs w:val="21"/>
        </w:rPr>
        <w:t xml:space="preserve">But something deeper has happened. In 2026 American evangelicalism, your position on predestination has become a tribal marker. When someone asks "Are you Reformed?" they are not asking about your systematic theology. They are asking what tribe you belong to. Which church networks. Which influencers. Which social media accounts. Which authors you cite.</w:t>
      </w:r>
    </w:p>
    <w:p>
      <w:pPr>
        <w:spacing w:after="160" w:line="276"/>
      </w:pPr>
      <w:r>
        <w:rPr>
          <w:rFonts w:ascii="Garamond" w:cs="Garamond" w:eastAsia="Garamond" w:hAnsi="Garamond"/>
          <w:sz w:val="21"/>
          <w:szCs w:val="21"/>
        </w:rPr>
        <w:t xml:space="preserve">Reformed has become an identity. So has Arminian. You adopt the whole package. The theology plus the aesthetics plus the political conclusions plus the suspicion of anyone who disagrees. The debate has become less about what the Bible says and more about which theological community you belong to. And belonging matters more than truth.</w:t>
      </w:r>
    </w:p>
    <w:p>
      <w:pPr>
        <w:spacing w:after="160" w:line="276"/>
      </w:pPr>
      <w:r>
        <w:rPr>
          <w:rFonts w:ascii="Garamond" w:cs="Garamond" w:eastAsia="Garamond" w:hAnsi="Garamond"/>
          <w:sz w:val="21"/>
          <w:szCs w:val="21"/>
        </w:rPr>
        <w:t xml:space="preserve">The deeper issue is this: both sides treat the tension as a problem to solve. It must be resolved. Either God is fully sovereign or humans have real freedom. The Bible cannot say both things and mean them. That way lies contradiction. So you must choose. You must build a system that makes one side primary and the other secondary.</w:t>
      </w:r>
    </w:p>
    <w:p>
      <w:pPr>
        <w:spacing w:after="160" w:line="276"/>
      </w:pPr>
      <w:r>
        <w:rPr>
          <w:rFonts w:ascii="Garamond" w:cs="Garamond" w:eastAsia="Garamond" w:hAnsi="Garamond"/>
          <w:sz w:val="21"/>
          <w:szCs w:val="21"/>
        </w:rPr>
        <w:t xml:space="preserve">But what if that is not what the Bible does? What if the Bible contains Romans 9 and Romans 10 without resolving the tension between them? What if Paul wrote to the same church about God's sovereign election and human responsibility to believe, and he did not seem to think they needed resolving? What if the tension is not a problem to solve but a mystery to hold?</w:t>
      </w:r>
    </w:p>
    <w:p>
      <w:pPr>
        <w:spacing w:after="160" w:line="276"/>
      </w:pPr>
      <w:r>
        <w:rPr>
          <w:rFonts w:ascii="Garamond" w:cs="Garamond" w:eastAsia="Garamond" w:hAnsi="Garamond"/>
          <w:sz w:val="21"/>
          <w:szCs w:val="21"/>
        </w:rPr>
        <w:t xml:space="preserve">The moment you decide the tension is a problem, you have already lost the biblical pattern. You are reading Scripture toward a philosophical conclusion instead of reading Scripture on its own terms. That is what both sides do. And that is why the argument never ends. Both sides are trying to make the Bible fit a system instead of letting the system fit the Bible.</w:t>
      </w:r>
    </w:p>
    <w:p>
      <w:pPr>
        <w:spacing w:after="160" w:line="276"/>
      </w:pPr>
      <w:r>
        <w:rPr>
          <w:rFonts w:ascii="Garamond" w:cs="Garamond" w:eastAsia="Garamond" w:hAnsi="Garamond"/>
          <w:sz w:val="21"/>
          <w:szCs w:val="21"/>
        </w:rPr>
        <w:t xml:space="preserve">The human need for certainty is enormous. We want to know where we stand. We want a coherent system. We want to trust the authority that claims to have it. The church has always provided that. Except in this case, the system requires you to minimize or explain away part of Scripture. And the more refined your system, the more obvious the minimizing becomes.</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Each Side Gets Right</w:t>
      </w:r>
    </w:p>
    <w:p>
      <w:pPr>
        <w:spacing w:after="160" w:line="276"/>
      </w:pPr>
      <w:r>
        <w:rPr>
          <w:rFonts w:ascii="Garamond" w:cs="Garamond" w:eastAsia="Garamond" w:hAnsi="Garamond"/>
          <w:sz w:val="21"/>
          <w:szCs w:val="21"/>
        </w:rPr>
        <w:t xml:space="preserve">Here are the Calvinist texts, stated as fairly as anyone on the other side could state them. Ephesians 1:4-5: "He chose us in him before the foundation of the world, that we should be holy and blameless before him. In love he predestined us for adoption to himself as sons through Jesus Christ." The word chosen. The word predestined. These are not subtle.</w:t>
      </w:r>
    </w:p>
    <w:p>
      <w:pPr>
        <w:spacing w:after="160" w:line="276"/>
      </w:pPr>
      <w:r>
        <w:rPr>
          <w:rFonts w:ascii="Garamond" w:cs="Garamond" w:eastAsia="Garamond" w:hAnsi="Garamond"/>
          <w:sz w:val="21"/>
          <w:szCs w:val="21"/>
        </w:rPr>
        <w:t xml:space="preserve">Romans 9:11-18. God told Rebekah about Jacob and Esau: "The older will serve the younger." This was before they were born, before they had done anything good or bad. That he might show his purpose. God hardens Pharaoh's heart. The potter has the right to make vessels for honor or dishonor. Paul concludes: "So then he has mercy on whomever he wills, and he hardens whomever he wills." These are Calvinist proof texts. And they are in the Bible.</w:t>
      </w:r>
    </w:p>
    <w:p>
      <w:pPr>
        <w:spacing w:after="160" w:line="276"/>
      </w:pPr>
      <w:r>
        <w:rPr>
          <w:rFonts w:ascii="Garamond" w:cs="Garamond" w:eastAsia="Garamond" w:hAnsi="Garamond"/>
          <w:sz w:val="21"/>
          <w:szCs w:val="21"/>
        </w:rPr>
        <w:t xml:space="preserve">John 6:44. "No one can come to me unless the Father who sent me draws him." And John 6:65. "No one can come to me unless it is granted him by the Father." John 10:27-28. "My sheep hear my voice, and I know them, and they follow me. I give them eternal life, and they will never perish, and no one will snatch them out of my hand." Acts 13:48. "As many as were appointed to eternal life believed."</w:t>
      </w:r>
    </w:p>
    <w:p>
      <w:pPr>
        <w:spacing w:after="160" w:line="276"/>
      </w:pPr>
      <w:r>
        <w:rPr>
          <w:rFonts w:ascii="Garamond" w:cs="Garamond" w:eastAsia="Garamond" w:hAnsi="Garamond"/>
          <w:sz w:val="21"/>
          <w:szCs w:val="21"/>
        </w:rPr>
        <w:t xml:space="preserve">These texts are real. An honest exegete admits they are real. They speak of divine choice before human response. They speak of a sovereignty so thoroughgoing that it is difficult to imagine how human choice fits into it at all. If you dismiss these texts or minimize them, you are not dealing with the Bible as it is written.</w:t>
      </w:r>
    </w:p>
    <w:p>
      <w:pPr>
        <w:spacing w:after="160" w:line="276"/>
      </w:pPr>
      <w:r>
        <w:rPr>
          <w:rFonts w:ascii="Garamond" w:cs="Garamond" w:eastAsia="Garamond" w:hAnsi="Garamond"/>
          <w:sz w:val="21"/>
          <w:szCs w:val="21"/>
        </w:rPr>
        <w:t xml:space="preserve">Here are the Arminian texts, stated with equal fairness. 2 Peter 3:9. "The Lord is not slow to fulfill his promise as some count slowness, but is patient toward you, not wishing that any should perish, but that all should reach repentance." God wishes all to be saved. That is not contingent. That is not a figure of speech. God desires the salvation of all humanity.</w:t>
      </w:r>
    </w:p>
    <w:p>
      <w:pPr>
        <w:spacing w:after="160" w:line="276"/>
      </w:pPr>
      <w:r>
        <w:rPr>
          <w:rFonts w:ascii="Garamond" w:cs="Garamond" w:eastAsia="Garamond" w:hAnsi="Garamond"/>
          <w:sz w:val="21"/>
          <w:szCs w:val="21"/>
        </w:rPr>
        <w:t xml:space="preserve">1 Timothy 2:4. God "desires all people to be saved and to come to the knowledge of the truth." John 3:16. "Whoever believes in him should not perish but have eternal life." Not a special class of chosen believers. Whoever. The word is whosoever. Revelation 22:17. "The Spirit and the Bride say, 'Come.' And let the one who hears say, 'Come.' And let the one who is thirsty come; let the one who desires take the water of life without price."</w:t>
      </w:r>
    </w:p>
    <w:p>
      <w:pPr>
        <w:spacing w:after="160" w:line="276"/>
      </w:pPr>
      <w:r>
        <w:rPr>
          <w:rFonts w:ascii="Garamond" w:cs="Garamond" w:eastAsia="Garamond" w:hAnsi="Garamond"/>
          <w:sz w:val="21"/>
          <w:szCs w:val="21"/>
        </w:rPr>
        <w:t xml:space="preserve">Joshua 24:15. "Choose this day whom you will serve." Not choose if you are able if God allows, if he has decreed it for you. Choose. Your choice. Your responsibility. These texts are also real. An honest exegete admits they are real. They speak of a divine desire for all to be saved and a human responsibility to respond. They speak of a choice that is genuinely yours to make.</w:t>
      </w:r>
    </w:p>
    <w:p>
      <w:pPr>
        <w:spacing w:after="160" w:line="276"/>
      </w:pPr>
      <w:r>
        <w:rPr>
          <w:rFonts w:ascii="Garamond" w:cs="Garamond" w:eastAsia="Garamond" w:hAnsi="Garamond"/>
          <w:sz w:val="21"/>
          <w:szCs w:val="21"/>
        </w:rPr>
        <w:t xml:space="preserve">The Greek word eklektos means chosen or elect. The word boulomai means to desire or will. Both carry weight in Scripture. The Calvinist texts emphasize eklektos. The Arminian texts emphasize boulomai. You cannot dismiss one set without dismissing the Bible itself. That is the honest starting point. Not which side is right. But that both sides are holding real texts that seem to point in different directions.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Augustine, Calvin, Arminius, and Wesley</w:t>
      </w:r>
    </w:p>
    <w:p>
      <w:pPr>
        <w:spacing w:after="160" w:line="276"/>
      </w:pPr>
      <w:r>
        <w:rPr>
          <w:rFonts w:ascii="Garamond" w:cs="Garamond" w:eastAsia="Garamond" w:hAnsi="Garamond"/>
          <w:sz w:val="21"/>
          <w:szCs w:val="21"/>
        </w:rPr>
        <w:t xml:space="preserve">The original debate happened in the fifth century. Augustine versus Pelagius. Pelagius taught that humans have the free will to choose God without any special grace. We are born morally neutral. God gives us the ability to do what is right. We choose whether to use it. Augustine heard this and recognized danger. If salvation depends on human choice, then God is not the author of salvation. The human is. And that makes God not fully God.</w:t>
      </w:r>
    </w:p>
    <w:p>
      <w:pPr>
        <w:spacing w:after="160" w:line="276"/>
      </w:pPr>
      <w:r>
        <w:rPr>
          <w:rFonts w:ascii="Garamond" w:cs="Garamond" w:eastAsia="Garamond" w:hAnsi="Garamond"/>
          <w:sz w:val="21"/>
          <w:szCs w:val="21"/>
        </w:rPr>
        <w:t xml:space="preserve">Augustine won the official argument. The Council condemned Pelagius. Pelagius became a heretic. Augustine became a saint. But Pelagius's instinct never fully died. Throughout Christian history, the concern that God is good and his grace must respect human freedom has reasserted itself. Augustine won the battle. But the tension between divine sovereignty and human responsibility remained.</w:t>
      </w:r>
    </w:p>
    <w:p>
      <w:pPr>
        <w:spacing w:after="160" w:line="276"/>
      </w:pPr>
      <w:r>
        <w:rPr>
          <w:rFonts w:ascii="Garamond" w:cs="Garamond" w:eastAsia="Garamond" w:hAnsi="Garamond"/>
          <w:sz w:val="21"/>
          <w:szCs w:val="21"/>
        </w:rPr>
        <w:t xml:space="preserve">Sixteen centuries later, John Calvin systematized the doctrine of predestination into Reformed theology. Total depravity. Unconditional election. Limited atonement. Irresistible grace. Perseverance of the saints. The acronym TULIP came later, but the framework was Calvin's. It was tight. It was logical. It made God thoroughly sovereign and human sinfulness thoroughly real. And it made many people uncomfortable.</w:t>
      </w:r>
    </w:p>
    <w:p>
      <w:pPr>
        <w:spacing w:after="160" w:line="276"/>
      </w:pPr>
      <w:r>
        <w:rPr>
          <w:rFonts w:ascii="Garamond" w:cs="Garamond" w:eastAsia="Garamond" w:hAnsi="Garamond"/>
          <w:sz w:val="21"/>
          <w:szCs w:val="21"/>
        </w:rPr>
        <w:t xml:space="preserve">In the early seventeenth century, Jacobus Arminius, a Reformed pastor, re-examined the texts and concluded that election was conditional on foreseen faith. God foreknew who would believe and chose them on that basis. This preserved human responsibility while maintaining divine sovereignty. It was an elegant solution. The Synod of Dort condemned him. Arminianism became a heresy in Reformed circles. But it kept growing.</w:t>
      </w:r>
    </w:p>
    <w:p>
      <w:pPr>
        <w:spacing w:after="160" w:line="276"/>
      </w:pPr>
      <w:r>
        <w:rPr>
          <w:rFonts w:ascii="Garamond" w:cs="Garamond" w:eastAsia="Garamond" w:hAnsi="Garamond"/>
          <w:sz w:val="21"/>
          <w:szCs w:val="21"/>
        </w:rPr>
        <w:t xml:space="preserve">John Wesley was not a systematic theologian. He was a revivalist. He preached Arminian theology. He emphasized human responsibility. "Whosoever will, let him come." He saw more conversions and lasting discipleship than almost any man of his era. The Methodist movement was the largest revival in English history. Wesley did not resolve the debate with Calvin. He walked away from it and preached the gospel. And people came.</w:t>
      </w:r>
    </w:p>
    <w:p>
      <w:pPr>
        <w:spacing w:after="160" w:line="276"/>
      </w:pPr>
      <w:r>
        <w:rPr>
          <w:rFonts w:ascii="Garamond" w:cs="Garamond" w:eastAsia="Garamond" w:hAnsi="Garamond"/>
          <w:sz w:val="21"/>
          <w:szCs w:val="21"/>
        </w:rPr>
        <w:t xml:space="preserve">Here is what the history tells us: the debate has produced brilliant work on both sides for five hundred years. Augustine. Calvin. Edwards. Arminius. Wesley. Whitefield. Spurgeon. Piper. These are among the greatest minds the church has produced. And neither side has defeated the other. The Reformed still exist. The Arminians still exist. Both are thriving. Both are reading the same Bible.</w:t>
      </w:r>
    </w:p>
    <w:p>
      <w:pPr>
        <w:spacing w:after="160" w:line="276"/>
      </w:pPr>
      <w:r>
        <w:rPr>
          <w:rFonts w:ascii="Garamond" w:cs="Garamond" w:eastAsia="Garamond" w:hAnsi="Garamond"/>
          <w:sz w:val="21"/>
          <w:szCs w:val="21"/>
        </w:rPr>
        <w:t xml:space="preserve">That should tell us something. It should tell us that the debate is not a problem to be solved by finding the right argument. It is a permanent feature of Christian theology. Both sides are protecting something true. Both sides are also simplifying something complex. And the church that understands this will stop making the debate the center of its identity.</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Both Sides Are Protecting</w:t>
      </w:r>
    </w:p>
    <w:p>
      <w:pPr>
        <w:spacing w:after="160" w:line="276"/>
      </w:pPr>
      <w:r>
        <w:rPr>
          <w:rFonts w:ascii="Garamond" w:cs="Garamond" w:eastAsia="Garamond" w:hAnsi="Garamond"/>
          <w:sz w:val="21"/>
          <w:szCs w:val="21"/>
        </w:rPr>
        <w:t xml:space="preserve">Calvinism protects the sovereignty of God. If salvation depends on human decision, then God is not fully sovereign. He is hoping humans will choose him. He is waiting to see what they will do. He is not omniscient in the way traditional theology claims. His plans depend on human choice. His future is not settled. Grace is not truly free. The glory belongs to humans as much as to God. This feels intolerable to the Calvinist. It makes God subordinate to human will. And so Calvinism insists: God ordains all things. Including the human will. There is no true randomness. There is no genuine contingency. There is only God's eternal purpose working itself out through all of history.</w:t>
      </w:r>
    </w:p>
    <w:p>
      <w:pPr>
        <w:spacing w:after="160" w:line="276"/>
      </w:pPr>
      <w:r>
        <w:rPr>
          <w:rFonts w:ascii="Garamond" w:cs="Garamond" w:eastAsia="Garamond" w:hAnsi="Garamond"/>
          <w:sz w:val="21"/>
          <w:szCs w:val="21"/>
        </w:rPr>
        <w:t xml:space="preserve">This is a real theological instinct. It is protecting something precious. The absolute perfection of God. The total insufficiency of humans. The unconditional nature of grace. These are not trivial concerns. They are at the heart of what it means to call God almighty.</w:t>
      </w:r>
    </w:p>
    <w:p>
      <w:pPr>
        <w:spacing w:after="160" w:line="276"/>
      </w:pPr>
      <w:r>
        <w:rPr>
          <w:rFonts w:ascii="Garamond" w:cs="Garamond" w:eastAsia="Garamond" w:hAnsi="Garamond"/>
          <w:sz w:val="21"/>
          <w:szCs w:val="21"/>
        </w:rPr>
        <w:t xml:space="preserve">Arminianism protects the goodness of God. If God predestines some to damnation before they ever exist, God is not truly good. That is not mercy. That is not love. A God who creates humans knowing they will reject him and predestines their rejection is capricious. He is arbitrary. He is making a cosmic joke at their expense. Love that is not freely given is not love. It is programming. And human responsibility is real in Scripture. We are called to choose. We are exhorted to believe. We are warned about sin. That language would be meaningless if we had no real power to choose.</w:t>
      </w:r>
    </w:p>
    <w:p>
      <w:pPr>
        <w:spacing w:after="160" w:line="276"/>
      </w:pPr>
      <w:r>
        <w:rPr>
          <w:rFonts w:ascii="Garamond" w:cs="Garamond" w:eastAsia="Garamond" w:hAnsi="Garamond"/>
          <w:sz w:val="21"/>
          <w:szCs w:val="21"/>
        </w:rPr>
        <w:t xml:space="preserve">This is also a real theological instinct. It is protecting something precious. The justice of God. The moral responsibility of humans. The authenticity of love. These are not trivial concerns either. They are at the heart of what it means to call God good.</w:t>
      </w:r>
    </w:p>
    <w:p>
      <w:pPr>
        <w:spacing w:after="160" w:line="276"/>
      </w:pPr>
      <w:r>
        <w:rPr>
          <w:rFonts w:ascii="Garamond" w:cs="Garamond" w:eastAsia="Garamond" w:hAnsi="Garamond"/>
          <w:sz w:val="21"/>
          <w:szCs w:val="21"/>
        </w:rPr>
        <w:t xml:space="preserve">Now name why each position is compelling. Calvinism feels secure. If God chose you, nothing can undo it. Your salvation does not depend on your consistency or your strength. It depends on God's power. That assurance is powerful. It quiets the soul. The Calvinist can rest in the knowledge that his standing does not depend on him. The Arminian in his honest moments envies this. He does not have it. His salvation feels contingent on his continued choice. And the thought of losing it haunts him.</w:t>
      </w:r>
    </w:p>
    <w:p>
      <w:pPr>
        <w:spacing w:after="160" w:line="276"/>
      </w:pPr>
      <w:r>
        <w:rPr>
          <w:rFonts w:ascii="Garamond" w:cs="Garamond" w:eastAsia="Garamond" w:hAnsi="Garamond"/>
          <w:sz w:val="21"/>
          <w:szCs w:val="21"/>
        </w:rPr>
        <w:t xml:space="preserve">Arminianism feels just. A God who chooses some and passes over others while still creating them and allowing them to be damned feels capricious. It feels like a game rigged before the players enter the field. The Arminian wants to be chosen because he chooses. There is a moral integrity to it. You do not feel like a puppet. The Reformed in his honest moments recognizes this. The Calvinist framework, carried to its logical conclusion, does seem to make him a puppet. Even though the Calvinist insists that is not true, the intuition persists.</w:t>
      </w:r>
    </w:p>
    <w:p>
      <w:pPr>
        <w:spacing w:after="160" w:line="276"/>
      </w:pPr>
      <w:r>
        <w:rPr>
          <w:rFonts w:ascii="Garamond" w:cs="Garamond" w:eastAsia="Garamond" w:hAnsi="Garamond"/>
          <w:sz w:val="21"/>
          <w:szCs w:val="21"/>
        </w:rPr>
        <w:t xml:space="preserve">What both sides miss is that the Bible holds both truths without resolving them philosophically. Look at Philippians 2:12-13. "Work out your own salvation with fear and trembling, for it is God who works in you, both to will and to work for his good pleasure." Human effort. Divine initiative. Same breath. The same sentence. Not in tension. Not resolved. Just stated. Paul is not explaining how they work together. He is describing what is true: humans must work, and God is working. Both. Always.</w:t>
      </w:r>
    </w:p>
    <w:p>
      <w:pPr>
        <w:spacing w:after="160" w:line="276"/>
      </w:pPr>
      <w:r>
        <w:rPr>
          <w:rFonts w:ascii="Garamond" w:cs="Garamond" w:eastAsia="Garamond" w:hAnsi="Garamond"/>
          <w:sz w:val="21"/>
          <w:szCs w:val="21"/>
        </w:rPr>
        <w:t xml:space="preserve">This is harder than a system. But it is more biblical. The God of the Bible is sovereign enough to predestine and loving enough to grieve. Jesus wept. The sovereign God mourned. If your theology cannot hold both, your theology is smaller than the God of Scripture.</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Is Bigger Than the Argument</w:t>
      </w:r>
    </w:p>
    <w:p>
      <w:pPr>
        <w:spacing w:after="160" w:line="276"/>
      </w:pPr>
      <w:r>
        <w:rPr>
          <w:rFonts w:ascii="Garamond" w:cs="Garamond" w:eastAsia="Garamond" w:hAnsi="Garamond"/>
          <w:sz w:val="21"/>
          <w:szCs w:val="21"/>
        </w:rPr>
        <w:t xml:space="preserve">Jesus wept over Jerusalem. This is the moment in Scripture where you see the entire argument collapse into irrelevance. Matthew 23:37. "O Jerusalem, Jerusalem, the city that kills the prophets and stones those sent to it. How often would I have gathered your children together as a hen gathers her chicks under her wings, and you were not willing."</w:t>
      </w:r>
    </w:p>
    <w:p>
      <w:pPr>
        <w:spacing w:after="160" w:line="276"/>
      </w:pPr>
      <w:r>
        <w:rPr>
          <w:rFonts w:ascii="Garamond" w:cs="Garamond" w:eastAsia="Garamond" w:hAnsi="Garamond"/>
          <w:sz w:val="21"/>
          <w:szCs w:val="21"/>
        </w:rPr>
        <w:t xml:space="preserve">In that sentence, you have the whole thing. Divine desire: I wanted to gather you. Human refusal: you were not willing. The sovereignty and the freedom held in perfect tension. Jesus did not say "My Father predestined you to refuse." He said you were not willing. You had a choice. And I wanted something different. And you chose otherwise. The sadness in that statement is real. It is the sadness of genuine loss, not the performance of sadness in a predetermined script.</w:t>
      </w:r>
    </w:p>
    <w:p>
      <w:pPr>
        <w:spacing w:after="160" w:line="276"/>
      </w:pPr>
      <w:r>
        <w:rPr>
          <w:rFonts w:ascii="Garamond" w:cs="Garamond" w:eastAsia="Garamond" w:hAnsi="Garamond"/>
          <w:sz w:val="21"/>
          <w:szCs w:val="21"/>
        </w:rPr>
        <w:t xml:space="preserve">Jesus chose the twelve. Judas was among them. Why? Did Jesus know Judas would betray him? Yes. Does John 13:18 quote Psalm 41: "He who ate my bread has lifted his heel against me." The betrayal was foreknown. It was scripted in the Psalms centuries before it happened. And yet Judas chose to betray. Both were true.</w:t>
      </w:r>
    </w:p>
    <w:p>
      <w:pPr>
        <w:spacing w:after="160" w:line="276"/>
      </w:pPr>
      <w:r>
        <w:rPr>
          <w:rFonts w:ascii="Garamond" w:cs="Garamond" w:eastAsia="Garamond" w:hAnsi="Garamond"/>
          <w:sz w:val="21"/>
          <w:szCs w:val="21"/>
        </w:rPr>
        <w:t xml:space="preserve">Jesus called Peter. Peter denied. Three times. The denial was real. The choice was real. Jesus did not stop Peter from denying. The foreknowledge did not prevent the choice. And then Jesus restored Peter. Not with condemnation for predestined failure, but with love and a question: "Do you love me more than these?" The restoration was real. The choice to restore was real. And Peter's choice to affirm was real.</w:t>
      </w:r>
    </w:p>
    <w:p>
      <w:pPr>
        <w:spacing w:after="160" w:line="276"/>
      </w:pPr>
      <w:r>
        <w:rPr>
          <w:rFonts w:ascii="Garamond" w:cs="Garamond" w:eastAsia="Garamond" w:hAnsi="Garamond"/>
          <w:sz w:val="21"/>
          <w:szCs w:val="21"/>
        </w:rPr>
        <w:t xml:space="preserve">The cross is where this resolves completely. God planned it before the foundation of the world. Acts 2:23. The crucifixion happened according to the definite plan and foreknowledge of God. It was predestined. It was determined. And yet human beings carried it out in their freedom. The same verse continues: "Though delivered up according to the definite plan and foreknowledge of God, you crucified and killed him by the hands of lawless men."</w:t>
      </w:r>
    </w:p>
    <w:p>
      <w:pPr>
        <w:spacing w:after="160" w:line="276"/>
      </w:pPr>
      <w:r>
        <w:rPr>
          <w:rFonts w:ascii="Garamond" w:cs="Garamond" w:eastAsia="Garamond" w:hAnsi="Garamond"/>
          <w:sz w:val="21"/>
          <w:szCs w:val="21"/>
        </w:rPr>
        <w:t xml:space="preserve">The Jews had a choice. The Romans had a choice. The disciples had a choice. All of them chose. And God's purpose stood. The mystery is not a problem to solve. It is a reality to worship. A God so sovereign that he achieves his purposes through human choice. A God so free that his purposes never violate human freedom. That is the God of the Bible. Not the god of Calvinism and Arminianism. Both frameworks are trying to squeeze him into a size that makes sense. And he is bigger than all of it.</w:t>
      </w:r>
    </w:p>
    <w:p>
      <w:pPr>
        <w:spacing w:after="160" w:line="276"/>
      </w:pPr>
      <w:r>
        <w:rPr>
          <w:rFonts w:ascii="Garamond" w:cs="Garamond" w:eastAsia="Garamond" w:hAnsi="Garamond"/>
          <w:sz w:val="21"/>
          <w:szCs w:val="21"/>
        </w:rPr>
        <w:t xml:space="preserve">The God who names your name before you are born and calls you his own. The God who stands at the door and knocks, waiting for you to open. The God who predestined your adoption and then asks you to receive it. The God who is sovereign enough to hold all things in his hand and loving enough to weep when you reject him. If your theology cannot hold all of this, your theology is too small.</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Mystery as the Door to Humility</w:t>
      </w:r>
    </w:p>
    <w:p>
      <w:pPr>
        <w:spacing w:after="160" w:line="276"/>
      </w:pPr>
      <w:r>
        <w:rPr>
          <w:rFonts w:ascii="Garamond" w:cs="Garamond" w:eastAsia="Garamond" w:hAnsi="Garamond"/>
          <w:sz w:val="21"/>
          <w:szCs w:val="21"/>
        </w:rPr>
        <w:t xml:space="preserve">The honest Reformed theologian will sometimes admit it. I cannot explain how God's sovereignty and human freedom work together. I have constructed a system. But the system does not actually resolve the mystery. It just names it more systematically. The honest Arminian will admit it too. I can explain why human freedom matters. I can explain why God is good. But I cannot explain the force of Romans 9. I have handled it. I have not answered it.</w:t>
      </w:r>
    </w:p>
    <w:p>
      <w:pPr>
        <w:spacing w:after="160" w:line="276"/>
      </w:pPr>
      <w:r>
        <w:rPr>
          <w:rFonts w:ascii="Garamond" w:cs="Garamond" w:eastAsia="Garamond" w:hAnsi="Garamond"/>
          <w:sz w:val="21"/>
          <w:szCs w:val="21"/>
        </w:rPr>
        <w:t xml:space="preserve">That admission is the beginning of wisdom. The moment you stop demanding that Scripture fit your system and start asking what Scripture is actually saying, everything changes. You become a reader of the Bible instead of a defender of Reformed theology or Arminian theology. You become someone willing to hold complexity instead of someone trying to collapse it into clarity.</w:t>
      </w:r>
    </w:p>
    <w:p>
      <w:pPr>
        <w:spacing w:after="160" w:line="276"/>
      </w:pPr>
      <w:r>
        <w:rPr>
          <w:rFonts w:ascii="Garamond" w:cs="Garamond" w:eastAsia="Garamond" w:hAnsi="Garamond"/>
          <w:sz w:val="21"/>
          <w:szCs w:val="21"/>
        </w:rPr>
        <w:t xml:space="preserve">Spurgeon was a Calvinist. Spurgeon also preached as though human responsibility was absolute. He did not resolve the tension. He held it. He would preach the doctrines of grace from the pulpit and then pray for sinners to repent as though their repentance depended on their choice. He lived in the mystery without demanding that the mystery become simple.</w:t>
      </w:r>
    </w:p>
    <w:p>
      <w:pPr>
        <w:spacing w:after="160" w:line="276"/>
      </w:pPr>
      <w:r>
        <w:rPr>
          <w:rFonts w:ascii="Garamond" w:cs="Garamond" w:eastAsia="Garamond" w:hAnsi="Garamond"/>
          <w:sz w:val="21"/>
          <w:szCs w:val="21"/>
        </w:rPr>
        <w:t xml:space="preserve">The person who asks this question is asking the right thing: "If God is sovereign, why should I pray?" The answer is not because prayer changes God's mind. The answer is because God decreed that you would pray. Prayer is how God's decrees become real in history. You pray. God works. Both are true. You do not have to resolve how. You just have to do both.</w:t>
      </w:r>
    </w:p>
    <w:p>
      <w:pPr>
        <w:spacing w:after="160" w:line="276"/>
      </w:pPr>
      <w:r>
        <w:rPr>
          <w:rFonts w:ascii="Garamond" w:cs="Garamond" w:eastAsia="Garamond" w:hAnsi="Garamond"/>
          <w:sz w:val="21"/>
          <w:szCs w:val="21"/>
        </w:rPr>
        <w:t xml:space="preserve">This is hard. The Reformed person wants to emphasize sovereignty so strongly that human responsibility seems to fade. The Arminian wants to emphasize responsibility so strongly that divine sovereignty seems to blur. Both are trying to make it simple. And the Bible refuses.</w:t>
      </w:r>
    </w:p>
    <w:p>
      <w:pPr>
        <w:spacing w:after="160" w:line="276"/>
      </w:pPr>
      <w:r>
        <w:rPr>
          <w:rFonts w:ascii="Garamond" w:cs="Garamond" w:eastAsia="Garamond" w:hAnsi="Garamond"/>
          <w:sz w:val="21"/>
          <w:szCs w:val="21"/>
        </w:rPr>
        <w:t xml:space="preserve">The cross teaches us to stop asking "How does this work?" and start asking "What does this mean?" The meaning is this: you are not saved by your choice. You are saved by grace. But your choice matters. Your refusal matters. Your belief matters. All of it is real. All of it is yours. And all of it is God's work. The mystery is not confusion. It is depth. It is the depth of a God who cannot be fit into human logic. And that is exactly what we should expect from the God who is God.</w:t>
      </w:r>
    </w:p>
    <w:p>
      <w:pPr>
        <w:spacing w:after="160" w:line="276"/>
      </w:pPr>
      <w:r>
        <w:rPr>
          <w:rFonts w:ascii="Garamond" w:cs="Garamond" w:eastAsia="Garamond" w:hAnsi="Garamond"/>
          <w:sz w:val="21"/>
          <w:szCs w:val="21"/>
        </w:rPr>
        <w:t xml:space="preserve">When Paul reached the end of his argument about predestination in Romans 11:33, he did not conclude with a systematic summary. He concluded with worship: "Oh, the depth of the riches and wisdom and knowledge of God. How unsearchable are his judgments and how inscrutable his ways." He looked at the tension. And he worshiped. Not because he had solved it. Because he had encountered a God bigger than the solution. If the apostle ended with awe instead of a system, maybe you can too.</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think about your theological position on predestination, is it based on what the Bible says, or is it based on tribal identity? What would change if you answered honestly?</w:t>
      </w:r>
    </w:p>
    <w:p>
      <w:pPr>
        <w:spacing w:after="160" w:line="276"/>
        <w:ind w:left="360"/>
      </w:pPr>
      <w:r>
        <w:rPr>
          <w:rFonts w:ascii="Garamond" w:cs="Garamond" w:eastAsia="Garamond" w:hAnsi="Garamond"/>
          <w:sz w:val="21"/>
          <w:szCs w:val="21"/>
        </w:rPr>
        <w:t xml:space="preserve">2. What is the other side protecting that actually matters? What would you lose if you admitted that concern is valid?</w:t>
      </w:r>
    </w:p>
    <w:p>
      <w:pPr>
        <w:spacing w:after="160" w:line="276"/>
        <w:ind w:left="360"/>
      </w:pPr>
      <w:r>
        <w:rPr>
          <w:rFonts w:ascii="Garamond" w:cs="Garamond" w:eastAsia="Garamond" w:hAnsi="Garamond"/>
          <w:sz w:val="21"/>
          <w:szCs w:val="21"/>
        </w:rPr>
        <w:t xml:space="preserve">3. Can you worship a God who is bigger than your systematic theology? Or does God have to fit the system for you to feel safe?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Read Romans 9-11 in one sitting this week. Do not stop to proof-text for your position. Read it as a continuous argument. Notice how Paul builds his case about God's sovereignty and Israel's election. Notice where he seems to anticipate your objections. And notice that he ends not with a systematic conclusion but with worship: "Oh, the depth of the riches and wisdom and knowledge of God" (Romans 11:33). If the apostle ended with awe instead of a system, maybe you can too.</w:t>
      </w:r>
    </w:p>
    <w:p>
      <w:pPr>
        <w:spacing w:after="160" w:before="400"/>
        <w:jc w:val="center"/>
      </w:pPr>
      <w:r>
        <w:rPr>
          <w:rFonts w:ascii="Garamond" w:cs="Garamond" w:eastAsia="Garamond" w:hAnsi="Garamond"/>
          <w:i/>
          <w:iCs/>
          <w:color w:val="6B6B6B"/>
          <w:sz w:val="19"/>
          <w:szCs w:val="19"/>
        </w:rPr>
        <w:t xml:space="preserve">This booklet is drawn from Calvinism, Arminianism, and the Bible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Calvinism, Arminianism, and the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2026-04-11T18:00:21.640Z</dcterms:created>
  <dcterms:modified xsi:type="dcterms:W3CDTF">2026-04-11T18:00:21.645Z</dcterms:modified>
</cp:coreProperties>
</file>

<file path=docProps/custom.xml><?xml version="1.0" encoding="utf-8"?>
<Properties xmlns="http://schemas.openxmlformats.org/officeDocument/2006/custom-properties" xmlns:vt="http://schemas.openxmlformats.org/officeDocument/2006/docPropsVTypes"/>
</file>