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STRANGER AND THE BORDER</w:t>
      </w:r>
    </w:p>
    <w:p>
      <w:pPr>
        <w:spacing w:after="100"/>
        <w:jc w:val="center"/>
      </w:pPr>
      <w:r>
        <w:rPr>
          <w:rFonts w:ascii="Garamond" w:cs="Garamond" w:eastAsia="Garamond" w:hAnsi="Garamond"/>
          <w:i/>
          <w:iCs/>
          <w:color w:val="6B6B6B"/>
          <w:sz w:val="22"/>
          <w:szCs w:val="22"/>
        </w:rPr>
        <w:t xml:space="preserve">What the Bible Says About Immigration, Borders, and the Treatment of Foreigners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Stranger and the Border</w:t>
      </w:r>
    </w:p>
    <w:p>
      <w:pPr>
        <w:spacing w:after="400"/>
        <w:jc w:val="center"/>
      </w:pPr>
      <w:r>
        <w:rPr>
          <w:rFonts w:ascii="Garamond" w:cs="Garamond" w:eastAsia="Garamond" w:hAnsi="Garamond"/>
          <w:i/>
          <w:iCs/>
          <w:color w:val="6B6B6B"/>
          <w:sz w:val="20"/>
          <w:szCs w:val="20"/>
        </w:rPr>
        <w:t xml:space="preserve">What the Bible Says About Immigration, Borders, and the Treatment of Foreigners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Stranger and the Border</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Captivity of This Moment</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The Three Hebrew Categories</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Israel's Identity as Strangers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Early Church as Displaced Community</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Both Sides Stated Fully</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Where Your Tribe Already Decided</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Jesus as Stranger and Refugee</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What Faithfulness Looks Like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Captivity of This Moment</w:t>
      </w:r>
    </w:p>
    <w:p>
      <w:pPr>
        <w:spacing w:after="160" w:line="276"/>
      </w:pPr>
      <w:r>
        <w:rPr>
          <w:rFonts w:ascii="Garamond" w:cs="Garamond" w:eastAsia="Garamond" w:hAnsi="Garamond"/>
          <w:sz w:val="21"/>
          <w:szCs w:val="21"/>
        </w:rPr>
        <w:t xml:space="preserve">Ask a room full of Christians what the Bible says about immigration and borders, and you will get two radically different answers based almost entirely on which political party they voted for in the last election. That should terrify us.</w:t>
      </w:r>
    </w:p>
    <w:p>
      <w:pPr>
        <w:spacing w:after="160" w:line="276"/>
      </w:pPr>
      <w:r>
        <w:rPr>
          <w:rFonts w:ascii="Garamond" w:cs="Garamond" w:eastAsia="Garamond" w:hAnsi="Garamond"/>
          <w:sz w:val="21"/>
          <w:szCs w:val="21"/>
        </w:rPr>
        <w:t xml:space="preserve">This is what political captivity looks like. Not a subtle distortion. A complete colonization. The conservative Christian has already decided that the Bible prioritizes national sovereignty, secure borders, and rule of law. The progressive Christian has already decided the Bible prioritizes compassion, open borders, and the welcome of the stranger. Both arrive at the text convinced they know what it says before they read it. Both find confirmation. Both accuse the other of eisegesis, the practice of reading your own beliefs into the text rather than drawing meaning out of it.</w:t>
      </w:r>
    </w:p>
    <w:p>
      <w:pPr>
        <w:spacing w:after="160" w:line="276"/>
      </w:pPr>
      <w:r>
        <w:rPr>
          <w:rFonts w:ascii="Garamond" w:cs="Garamond" w:eastAsia="Garamond" w:hAnsi="Garamond"/>
          <w:sz w:val="21"/>
          <w:szCs w:val="21"/>
        </w:rPr>
        <w:t xml:space="preserve">Both are right about the accusation. Both are wrong about their own position.</w:t>
      </w:r>
    </w:p>
    <w:p>
      <w:pPr>
        <w:spacing w:after="160" w:line="276"/>
      </w:pPr>
      <w:r>
        <w:rPr>
          <w:rFonts w:ascii="Garamond" w:cs="Garamond" w:eastAsia="Garamond" w:hAnsi="Garamond"/>
          <w:sz w:val="21"/>
          <w:szCs w:val="21"/>
        </w:rPr>
        <w:t xml:space="preserve">The problem is not that immigration is a complex issue. It is. The problem is that we have allowed a complex political question to colonize a clear biblical category. The stranger matters to the Bible in a way that should be uncomfortable for everyone. The Bible is not ambiguous on this. It is radical. And if your political ideology makes the biblical witness on the stranger feel optional, your political ideology has already won the argument before Scripture got a word in.</w:t>
      </w:r>
    </w:p>
    <w:p>
      <w:pPr>
        <w:spacing w:after="160" w:line="276"/>
      </w:pPr>
      <w:r>
        <w:rPr>
          <w:rFonts w:ascii="Garamond" w:cs="Garamond" w:eastAsia="Garamond" w:hAnsi="Garamond"/>
          <w:sz w:val="21"/>
          <w:szCs w:val="21"/>
        </w:rPr>
        <w:t xml:space="preserve">This is written for people who want to think with Scripture instead of letting Scripture rubber-stamp what they have already decided. If you are that person, keep reading. This will not be comfortable for your tribe. That is the point.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Three Hebrew Categories</w:t>
      </w:r>
    </w:p>
    <w:p>
      <w:pPr>
        <w:spacing w:after="160" w:line="276"/>
      </w:pPr>
      <w:r>
        <w:rPr>
          <w:rFonts w:ascii="Garamond" w:cs="Garamond" w:eastAsia="Garamond" w:hAnsi="Garamond"/>
          <w:sz w:val="21"/>
          <w:szCs w:val="21"/>
        </w:rPr>
        <w:t xml:space="preserve">The Bible distinguishes between three categories of people who are not native Israelites, and the distinctions matter. In Hebrew, they are ger, toshav, and nokri. English translations blur these differences, and the loss of precision costs us everything.</w:t>
      </w:r>
    </w:p>
    <w:p>
      <w:pPr>
        <w:spacing w:after="160" w:line="276"/>
      </w:pPr>
      <w:r>
        <w:rPr>
          <w:rFonts w:ascii="Garamond" w:cs="Garamond" w:eastAsia="Garamond" w:hAnsi="Garamond"/>
          <w:sz w:val="21"/>
          <w:szCs w:val="21"/>
        </w:rPr>
        <w:t xml:space="preserve">The ger is the temporary resident, the refugee, the person who has fled persecution and seeks protection. The word carries the weight of displacement, of having lost home. Numbers 35:15 commands that cities of refuge be open to the ger. Deuteronomy 10:19 commands Israel to love the ger because they were gerim in Egypt. The imperative is rooted in memory. You were the stranger once. Your deliverance was God's gift. Distribute it.</w:t>
      </w:r>
    </w:p>
    <w:p>
      <w:pPr>
        <w:spacing w:after="160" w:line="276"/>
      </w:pPr>
      <w:r>
        <w:rPr>
          <w:rFonts w:ascii="Garamond" w:cs="Garamond" w:eastAsia="Garamond" w:hAnsi="Garamond"/>
          <w:sz w:val="21"/>
          <w:szCs w:val="21"/>
        </w:rPr>
        <w:t xml:space="preserve">The toshav is different. The toshav is the permanent resident who has adopted Israel as home but has not become an Israelite. This is the person who lives beside you, works beside you, raises their children beside you, but maintains a distinct identity and legal status. Leviticus 25:40 treats the toshav differently from the native-born Israelite in matters of slavery. The law builds in protection but does not erase distinction.</w:t>
      </w:r>
    </w:p>
    <w:p>
      <w:pPr>
        <w:spacing w:after="160" w:line="276"/>
      </w:pPr>
      <w:r>
        <w:rPr>
          <w:rFonts w:ascii="Garamond" w:cs="Garamond" w:eastAsia="Garamond" w:hAnsi="Garamond"/>
          <w:sz w:val="21"/>
          <w:szCs w:val="21"/>
        </w:rPr>
        <w:t xml:space="preserve">The nokri is the foreigner who is passing through or who maintains primary allegiance to another nation. The categories were not hierarchical. They were clear. And the law treated each category differently precisely because each had different needs and different relationships to the covenant community.</w:t>
      </w:r>
    </w:p>
    <w:p>
      <w:pPr>
        <w:spacing w:after="160" w:line="276"/>
      </w:pPr>
      <w:r>
        <w:rPr>
          <w:rFonts w:ascii="Garamond" w:cs="Garamond" w:eastAsia="Garamond" w:hAnsi="Garamond"/>
          <w:sz w:val="21"/>
          <w:szCs w:val="21"/>
        </w:rPr>
        <w:t xml:space="preserve">Leviticus 19:33-34 contains the command that resets every conversation about immigration. "When a stranger sojourns with you in your land, you shall not do him wrong. You shall treat the stranger who sojourns with you as the native among you, and you shall love him as yourself; for you were strangers in the land of Egypt: I am the Lord your God" (ESV). Notice the structure. The law does not say the ger should be treated exactly like the native-born in all respects. It says the ger should be loved with the same intensity of care. The native and the ger are not identical. But the quality of protection and dignity owed to each is identical.</w:t>
      </w:r>
    </w:p>
    <w:p>
      <w:pPr>
        <w:spacing w:after="160" w:line="276"/>
      </w:pPr>
      <w:r>
        <w:rPr>
          <w:rFonts w:ascii="Garamond" w:cs="Garamond" w:eastAsia="Garamond" w:hAnsi="Garamond"/>
          <w:sz w:val="21"/>
          <w:szCs w:val="21"/>
        </w:rPr>
        <w:t xml:space="preserve">This is the move that both sides of the immigration debate miss. Israel was commanded to maintain borders. They were commanded to maintain distinct categories of belonging. And they were commanded with equally fierce intensity to treat every person within those categories with dignity that matched that of the native-born. Both at the same time. Never one without the other.</w:t>
      </w:r>
    </w:p>
    <w:p>
      <w:pPr>
        <w:spacing w:after="160" w:line="276"/>
      </w:pPr>
      <w:r>
        <w:rPr>
          <w:rFonts w:ascii="Garamond" w:cs="Garamond" w:eastAsia="Garamond" w:hAnsi="Garamond"/>
          <w:sz w:val="21"/>
          <w:szCs w:val="21"/>
        </w:rPr>
        <w:t xml:space="preserve">Deuteronomy 10:18-19 repeats this with devastating clarity. God "executes justice for the orphan and the widow, and loves the stranger, providing him food and clothing. You shall also love the stranger, for you were strangers in the land of Egypt" (ESV). God's justice-making explicitly includes the stranger. God's love is not negotiated by the stranger's legal status. And the people of God are commanded to mirror this.</w:t>
      </w:r>
    </w:p>
    <w:p>
      <w:pPr>
        <w:spacing w:after="160" w:line="276"/>
      </w:pPr>
      <w:r>
        <w:rPr>
          <w:rFonts w:ascii="Garamond" w:cs="Garamond" w:eastAsia="Garamond" w:hAnsi="Garamond"/>
          <w:sz w:val="21"/>
          <w:szCs w:val="21"/>
        </w:rPr>
        <w:t xml:space="preserve">The question is not whether nations have the right to borders. The question is whether nations that claim the name of Christ can maintain those borders while leaving the ger without food or clothing or dignity. The Bible says you cannot. You can have borders. You cannot have borders without love.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Israel's Identity as Strangers</w:t>
      </w:r>
    </w:p>
    <w:p>
      <w:pPr>
        <w:spacing w:after="160" w:line="276"/>
      </w:pPr>
      <w:r>
        <w:rPr>
          <w:rFonts w:ascii="Garamond" w:cs="Garamond" w:eastAsia="Garamond" w:hAnsi="Garamond"/>
          <w:sz w:val="21"/>
          <w:szCs w:val="21"/>
        </w:rPr>
        <w:t xml:space="preserve">Israel's entire identity was forged in the experience of displacement. They were not always in Canaan. Abraham left Ur, a stranger and an immigrant. Jacob fled Laban and lived in exile. Moses killed an Egyptian and fled to Midian. The entire nation spent forty years in the wilderness, a generation of landlessness between the slavery of Egypt and the promise of Canaan.</w:t>
      </w:r>
    </w:p>
    <w:p>
      <w:pPr>
        <w:spacing w:after="160" w:line="276"/>
      </w:pPr>
      <w:r>
        <w:rPr>
          <w:rFonts w:ascii="Garamond" w:cs="Garamond" w:eastAsia="Garamond" w:hAnsi="Garamond"/>
          <w:sz w:val="21"/>
          <w:szCs w:val="21"/>
        </w:rPr>
        <w:t xml:space="preserve">This matters. Israel was not a nation that conquered land and then built laws to manage the foreign population. Israel was a people who knew what it meant to be the foreign population. They had lived under Egyptian slavery. They had lived under Pharaoh's laws that treated them as expendable labor. The laws of the Torah were written by people who remembered being on the wrong side of state power.</w:t>
      </w:r>
    </w:p>
    <w:p>
      <w:pPr>
        <w:spacing w:after="160" w:line="276"/>
      </w:pPr>
      <w:r>
        <w:rPr>
          <w:rFonts w:ascii="Garamond" w:cs="Garamond" w:eastAsia="Garamond" w:hAnsi="Garamond"/>
          <w:sz w:val="21"/>
          <w:szCs w:val="21"/>
        </w:rPr>
        <w:t xml:space="preserve">This is why the law returns to Egypt so consistently. "You shall not wrong a stranger or oppress him, for you were strangers in the land of Egypt" (Exodus 22:21). "You shall not oppress a stranger; you know the feelings of the stranger, for you were strangers in the land of Egypt" (Exodus 23:9). The memory is not decoration. It is the foundation for ethics. You know what it feels like to be at the mercy of a state that does not see you as fully human. Therefore, do not do it.</w:t>
      </w:r>
    </w:p>
    <w:p>
      <w:pPr>
        <w:spacing w:after="160" w:line="276"/>
      </w:pPr>
      <w:r>
        <w:rPr>
          <w:rFonts w:ascii="Garamond" w:cs="Garamond" w:eastAsia="Garamond" w:hAnsi="Garamond"/>
          <w:sz w:val="21"/>
          <w:szCs w:val="21"/>
        </w:rPr>
        <w:t xml:space="preserve">The irony is sharp. The very nation that experienced state-sponsored dehumanization built laws that would not allow their own citizens to replicate that dehumanization against anyone living within their borders. Modern nations that claim a Judeo-Christian heritage often do the opposite. They use security concerns to justify policies their own heritage explicitly condemns.</w:t>
      </w:r>
    </w:p>
    <w:p>
      <w:pPr>
        <w:spacing w:after="160" w:line="276"/>
      </w:pPr>
      <w:r>
        <w:rPr>
          <w:rFonts w:ascii="Garamond" w:cs="Garamond" w:eastAsia="Garamond" w:hAnsi="Garamond"/>
          <w:sz w:val="21"/>
          <w:szCs w:val="21"/>
        </w:rPr>
        <w:t xml:space="preserve">This was not an immigration policy that opened borders indiscriminately. Israel maintained the categories. But it was an immigration reality shaped entirely by the nation's memory of displacement. The law created a floor below which no one could fall, regardless of status. Israelites and sojourners alike had a right to rest on the Sabbath (Exodus 20:10). Israelites and sojourners alike had protection against robbery (Exodus 20:15). Israelites and sojourners alike had recourse if falsely accused (Numbers 35:15).</w:t>
      </w:r>
    </w:p>
    <w:p>
      <w:pPr>
        <w:spacing w:after="160" w:line="276"/>
      </w:pPr>
      <w:r>
        <w:rPr>
          <w:rFonts w:ascii="Garamond" w:cs="Garamond" w:eastAsia="Garamond" w:hAnsi="Garamond"/>
          <w:sz w:val="21"/>
          <w:szCs w:val="21"/>
        </w:rPr>
        <w:t xml:space="preserve">The consistent pattern is this: Israel did not erase the distinction between citizen and sojourner. It created a system where distinction did not determine dignity. The sojourner remained a sojourner. But the sojourner was not treated as less than human.</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Early Church as Displaced Community</w:t>
      </w:r>
    </w:p>
    <w:p>
      <w:pPr>
        <w:spacing w:after="160" w:line="276"/>
      </w:pPr>
      <w:r>
        <w:rPr>
          <w:rFonts w:ascii="Garamond" w:cs="Garamond" w:eastAsia="Garamond" w:hAnsi="Garamond"/>
          <w:sz w:val="21"/>
          <w:szCs w:val="21"/>
        </w:rPr>
        <w:t xml:space="preserve">By the time we reach the New Testament, the categories have changed but the principle has not. The early church was itself a displaced community. The Jerusalem church, scattered by persecution in Acts 8. Priscilla and Aquila, expelled from Rome by Claudius, meeting Paul in Corinth. Paul himself, beaten and driven from city after city, living as a tent maker because his preaching made him unwelcome.</w:t>
      </w:r>
    </w:p>
    <w:p>
      <w:pPr>
        <w:spacing w:after="160" w:line="276"/>
      </w:pPr>
      <w:r>
        <w:rPr>
          <w:rFonts w:ascii="Garamond" w:cs="Garamond" w:eastAsia="Garamond" w:hAnsi="Garamond"/>
          <w:sz w:val="21"/>
          <w:szCs w:val="21"/>
        </w:rPr>
        <w:t xml:space="preserve">The early Christians understood the ger's experience viscerally. They knew what it meant to be unwelcome. They knew what it meant to be blamed for things they did not do. The culture was convinced they were a threat. They were accused of atheism (because they did not worship the pagan gods), incest (because they spoke of brotherly love), and cannibalism (because they spoke of eating the body and blood of Christ). The state did not see them as fully human. And they responded by forming a community that would not replicate that dehumanization.</w:t>
      </w:r>
    </w:p>
    <w:p>
      <w:pPr>
        <w:spacing w:after="160" w:line="276"/>
      </w:pPr>
      <w:r>
        <w:rPr>
          <w:rFonts w:ascii="Garamond" w:cs="Garamond" w:eastAsia="Garamond" w:hAnsi="Garamond"/>
          <w:sz w:val="21"/>
          <w:szCs w:val="21"/>
        </w:rPr>
        <w:t xml:space="preserve">This is the context of 1 Peter 2:11. "Beloved, I urge you as sojourners and exiles to abstain from the passions of the flesh, which wage war against your soul" (ESV). Peter uses the word paroikos, literally "beside the house." The early believers are beside-the-housers. Displaced from society, living at its edges. And Peter does not tell them to fight to restore their status or to defend their borders. He tells them to live in such a way that even though they are strangers, they live with integrity and love.</w:t>
      </w:r>
    </w:p>
    <w:p>
      <w:pPr>
        <w:spacing w:after="160" w:line="276"/>
      </w:pPr>
      <w:r>
        <w:rPr>
          <w:rFonts w:ascii="Garamond" w:cs="Garamond" w:eastAsia="Garamond" w:hAnsi="Garamond"/>
          <w:sz w:val="21"/>
          <w:szCs w:val="21"/>
        </w:rPr>
        <w:t xml:space="preserve">Hebrews 11:8-10 captures the theological vision. Abraham left his home "not knowing where he was going. By faith he went to live in the land of promise, as in a foreign land... For he was looking forward to the city that has foundations, whose designer and builder is God." The heroes of faith are described as people in exile. Their deepest home is not a nation-state. It is the city of God.</w:t>
      </w:r>
    </w:p>
    <w:p>
      <w:pPr>
        <w:spacing w:after="160" w:line="276"/>
      </w:pPr>
      <w:r>
        <w:rPr>
          <w:rFonts w:ascii="Garamond" w:cs="Garamond" w:eastAsia="Garamond" w:hAnsi="Garamond"/>
          <w:sz w:val="21"/>
          <w:szCs w:val="21"/>
        </w:rPr>
        <w:t xml:space="preserve">This does not mean early Christians had no regard for the nations they lived in. Paul submitted to Roman law. Peter called Christians to honor the emperor. But their ultimate loyalty was elsewhere. They were strangers on this earth. They were citizens of another kingdom. And that theological conviction shaped how they treated the actual strangers living among them. When the state told them the strangers were a threat, the church's response was: we are strangers too. We know what that means.</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Sides Stated Fully</w:t>
      </w:r>
    </w:p>
    <w:p>
      <w:pPr>
        <w:spacing w:after="160" w:line="276"/>
      </w:pPr>
      <w:r>
        <w:rPr>
          <w:rFonts w:ascii="Garamond" w:cs="Garamond" w:eastAsia="Garamond" w:hAnsi="Garamond"/>
          <w:sz w:val="21"/>
          <w:szCs w:val="21"/>
        </w:rPr>
        <w:t xml:space="preserve">The conservative Christian case for borders is not irrational. It holds real wisdom. Nations have the right to determine who enters their territory. That right is not granted by God reluctantly, as a concession to human sinfulness. It is part of the created order. God himself established boundaries. The earth is divided into nations with borders (Acts 17:26). God's design includes distinction and limit.</w:t>
      </w:r>
    </w:p>
    <w:p>
      <w:pPr>
        <w:spacing w:after="160" w:line="276"/>
      </w:pPr>
      <w:r>
        <w:rPr>
          <w:rFonts w:ascii="Garamond" w:cs="Garamond" w:eastAsia="Garamond" w:hAnsi="Garamond"/>
          <w:sz w:val="21"/>
          <w:szCs w:val="21"/>
        </w:rPr>
        <w:t xml:space="preserve">The conservative further argues that unlimited immigration destabilizes labor markets, strains social services, and erodes the social cohesion on which community depends. If you accept ten million people a year, the infrastructure collapses. The schools collapse. The medical system collapses. And when systems collapse, everyone suffers. The most vulnerable suffer first. This is not malice. This is math. Love for the stranger cannot mean destruction of the community structure that protects everyone, including future strangers.</w:t>
      </w:r>
    </w:p>
    <w:p>
      <w:pPr>
        <w:spacing w:after="160" w:line="276"/>
      </w:pPr>
      <w:r>
        <w:rPr>
          <w:rFonts w:ascii="Garamond" w:cs="Garamond" w:eastAsia="Garamond" w:hAnsi="Garamond"/>
          <w:sz w:val="21"/>
          <w:szCs w:val="21"/>
        </w:rPr>
        <w:t xml:space="preserve">There is truth here. A nation that cannot sustain itself cannot help anyone. The argument from stability is not a smokescreen for cruelty. It is a recognition that compassion must be rational or it becomes sentimentality. And sentimentality that destabilizes the entire system is not mercy. It is self-indulgence.</w:t>
      </w:r>
    </w:p>
    <w:p>
      <w:pPr>
        <w:spacing w:after="160" w:line="276"/>
      </w:pPr>
      <w:r>
        <w:rPr>
          <w:rFonts w:ascii="Garamond" w:cs="Garamond" w:eastAsia="Garamond" w:hAnsi="Garamond"/>
          <w:sz w:val="21"/>
          <w:szCs w:val="21"/>
        </w:rPr>
        <w:t xml:space="preserve">But now listen to the other side.</w:t>
      </w:r>
    </w:p>
    <w:p>
      <w:pPr>
        <w:spacing w:after="160" w:line="276"/>
      </w:pPr>
      <w:r>
        <w:rPr>
          <w:rFonts w:ascii="Garamond" w:cs="Garamond" w:eastAsia="Garamond" w:hAnsi="Garamond"/>
          <w:sz w:val="21"/>
          <w:szCs w:val="21"/>
        </w:rPr>
        <w:t xml:space="preserve">The progressive Christian case for opening borders is rooted in the same Scripture. The consistent biblical witness is that God's justice-making has a particular focus on the powerless. The orphan, the widow, the stranger. God does not distribute this focus evenly. God's preferential option is for those with the least leverage. When the Bible says God "executes justice for the orphan and widow and loves the stranger," it is not saying God loves them in addition to everyone else. It is saying God's justice-making is directionally weighted toward those who cannot protect themselves.</w:t>
      </w:r>
    </w:p>
    <w:p>
      <w:pPr>
        <w:spacing w:after="160" w:line="276"/>
      </w:pPr>
      <w:r>
        <w:rPr>
          <w:rFonts w:ascii="Garamond" w:cs="Garamond" w:eastAsia="Garamond" w:hAnsi="Garamond"/>
          <w:sz w:val="21"/>
          <w:szCs w:val="21"/>
        </w:rPr>
        <w:t xml:space="preserve">The progressive further argues that the modern nation-state uses borders not as neutral administrative boundaries but as tools of structural violence. The United States has bombed the countries people flee from. We have enacted trade policies that destabilize their economies. We have supported dictators who murdered their neighbors. We have taken the resources from the Global South and built walls to keep the people we have displaced from coming to share the wealth we took. The border is not neutral infrastructure. It is the continuation of colonialism by other means.</w:t>
      </w:r>
    </w:p>
    <w:p>
      <w:pPr>
        <w:spacing w:after="160" w:line="276"/>
      </w:pPr>
      <w:r>
        <w:rPr>
          <w:rFonts w:ascii="Garamond" w:cs="Garamond" w:eastAsia="Garamond" w:hAnsi="Garamond"/>
          <w:sz w:val="21"/>
          <w:szCs w:val="21"/>
        </w:rPr>
        <w:t xml:space="preserve">There is truth here too. The historical record is not ambiguous. We are not innocent of creating the conditions that drive migration. And if you have benefited from structures that produced refugees, your moral position when you refuse to help them is compromised from the start.</w:t>
      </w:r>
    </w:p>
    <w:p>
      <w:pPr>
        <w:spacing w:after="160" w:line="276"/>
      </w:pPr>
      <w:r>
        <w:rPr>
          <w:rFonts w:ascii="Garamond" w:cs="Garamond" w:eastAsia="Garamond" w:hAnsi="Garamond"/>
          <w:sz w:val="21"/>
          <w:szCs w:val="21"/>
        </w:rPr>
        <w:t xml:space="preserve">Both are right. Nations need borders and the capacity to sustain themselves. And the wealthy nations of the West have not earned the right to build walls against people fleeing conditions we helped create. Both are true. And American Christianity has let political affiliation decide which truth to acknowledge and which to ignore.</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Your Tribe Already Decided</w:t>
      </w:r>
    </w:p>
    <w:p>
      <w:pPr>
        <w:spacing w:after="160" w:line="276"/>
      </w:pPr>
      <w:r>
        <w:rPr>
          <w:rFonts w:ascii="Garamond" w:cs="Garamond" w:eastAsia="Garamond" w:hAnsi="Garamond"/>
          <w:sz w:val="21"/>
          <w:szCs w:val="21"/>
        </w:rPr>
        <w:t xml:space="preserve">Here is what both sides will not admit: your tribal identification, not your theology, determines your answer on borders and immigration.</w:t>
      </w:r>
    </w:p>
    <w:p>
      <w:pPr>
        <w:spacing w:after="160" w:line="276"/>
      </w:pPr>
      <w:r>
        <w:rPr>
          <w:rFonts w:ascii="Garamond" w:cs="Garamond" w:eastAsia="Garamond" w:hAnsi="Garamond"/>
          <w:sz w:val="21"/>
          <w:szCs w:val="21"/>
        </w:rPr>
        <w:t xml:space="preserve">If you are politically conservative, you heard a sermon on Deuteronomy 10:18-19 and thought about government overreach. You heard the command to love the stranger and translated it into a call for individual generosity, not national policy. You heard about borders in Acts 17:26 and did not hear the preceding verse: Acts 17:25, that God "made from one man every nation of mankind to live on all the face of the earth, having determined allotted periods and the boundaries of their dwelling place."</w:t>
      </w:r>
    </w:p>
    <w:p>
      <w:pPr>
        <w:spacing w:after="160" w:line="276"/>
      </w:pPr>
      <w:r>
        <w:rPr>
          <w:rFonts w:ascii="Garamond" w:cs="Garamond" w:eastAsia="Garamond" w:hAnsi="Garamond"/>
          <w:sz w:val="21"/>
          <w:szCs w:val="21"/>
        </w:rPr>
        <w:t xml:space="preserve">If you are politically progressive, you heard Leviticus 19:33-34 and translated national policy into apocalyptic witness. You heard the call to love the stranger as yourself and heard a command to erase all distinction. You heard about powers and principalities and made the nation-state itself the enemy, not the failure of the nation-state to live up to its own stated values. You heard about borders and read it as a description of sin, not an acknowledgment of reality.</w:t>
      </w:r>
    </w:p>
    <w:p>
      <w:pPr>
        <w:spacing w:after="160" w:line="276"/>
      </w:pPr>
      <w:r>
        <w:rPr>
          <w:rFonts w:ascii="Garamond" w:cs="Garamond" w:eastAsia="Garamond" w:hAnsi="Garamond"/>
          <w:sz w:val="21"/>
          <w:szCs w:val="21"/>
        </w:rPr>
        <w:t xml:space="preserve">Neither interpretation is honest. Both are shaped by what your political tribe needs the Bible to say.</w:t>
      </w:r>
    </w:p>
    <w:p>
      <w:pPr>
        <w:spacing w:after="160" w:line="276"/>
      </w:pPr>
      <w:r>
        <w:rPr>
          <w:rFonts w:ascii="Garamond" w:cs="Garamond" w:eastAsia="Garamond" w:hAnsi="Garamond"/>
          <w:sz w:val="21"/>
          <w:szCs w:val="21"/>
        </w:rPr>
        <w:t xml:space="preserve">This is what political captivity looks like when it is complete. You do not notice it anymore. It feels like faithfulness. Your tribe's position feels like the obvious reading of Scripture. The other tribe's position feels like they are twisting Scripture to fit an agenda. But if you switch contexts, everything reverses. Go to a wealthy suburb in Oregon and the progressive reading feels self-evident. Go to a border town in Arizona and the conservative reading feels self-evident. The Scripture did not change. Your context did.</w:t>
      </w:r>
    </w:p>
    <w:p>
      <w:pPr>
        <w:spacing w:after="160" w:line="276"/>
      </w:pPr>
      <w:r>
        <w:rPr>
          <w:rFonts w:ascii="Garamond" w:cs="Garamond" w:eastAsia="Garamond" w:hAnsi="Garamond"/>
          <w:sz w:val="21"/>
          <w:szCs w:val="21"/>
        </w:rPr>
        <w:t xml:space="preserve">The test is simple: Could you articulate the other side's argument in its strongest form, with genuine charity, using Scripture that actually supports it? Most American Christians cannot. We can caricature the other side. We can find the weakest version of their argument and demolish it. But we cannot honestly represent the case the other side is actually making, because that would require admitting that our opponents have Scripture on their side too. And that admission threatens the tribal certainty we need.</w:t>
      </w:r>
    </w:p>
    <w:p>
      <w:pPr>
        <w:spacing w:after="160" w:line="276"/>
      </w:pPr>
      <w:r>
        <w:rPr>
          <w:rFonts w:ascii="Garamond" w:cs="Garamond" w:eastAsia="Garamond" w:hAnsi="Garamond"/>
          <w:sz w:val="21"/>
          <w:szCs w:val="21"/>
        </w:rPr>
        <w:t xml:space="preserve">Here is what is at stake. If you let your political party decide what the Bible says about the stranger, you have already lost the argument. The Bible is not a mirror for tribal affiliation. It is a mirror for the shape of your own heart. And if you cannot see yourself in the judgment, you are not reading it honestly.</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Jesus as Stranger and Refugee</w:t>
      </w:r>
    </w:p>
    <w:p>
      <w:pPr>
        <w:spacing w:after="160" w:line="276"/>
      </w:pPr>
      <w:r>
        <w:rPr>
          <w:rFonts w:ascii="Garamond" w:cs="Garamond" w:eastAsia="Garamond" w:hAnsi="Garamond"/>
          <w:sz w:val="21"/>
          <w:szCs w:val="21"/>
        </w:rPr>
        <w:t xml:space="preserve">In Matthew 2:13-14, an angel tells Joseph to take Mary and Jesus and flee to Egypt because Herod is trying to kill the infant Jesus. They are refugees. They are fleeing persecution. They are the ger, the sojourner, the person displaced by state violence seeking safety in another land.</w:t>
      </w:r>
    </w:p>
    <w:p>
      <w:pPr>
        <w:spacing w:after="160" w:line="276"/>
      </w:pPr>
      <w:r>
        <w:rPr>
          <w:rFonts w:ascii="Garamond" w:cs="Garamond" w:eastAsia="Garamond" w:hAnsi="Garamond"/>
          <w:sz w:val="21"/>
          <w:szCs w:val="21"/>
        </w:rPr>
        <w:t xml:space="preserve">The irony is almost too much. The God-man enters human history as the very category of person that American Christianity is most divided over. Jesus' first chapter is the refugee story. If you want to know how God thinks about borders and strangers, watch what he does. He becomes one.</w:t>
      </w:r>
    </w:p>
    <w:p>
      <w:pPr>
        <w:spacing w:after="160" w:line="276"/>
      </w:pPr>
      <w:r>
        <w:rPr>
          <w:rFonts w:ascii="Garamond" w:cs="Garamond" w:eastAsia="Garamond" w:hAnsi="Garamond"/>
          <w:sz w:val="21"/>
          <w:szCs w:val="21"/>
        </w:rPr>
        <w:t xml:space="preserve">Later, in Matthew 25:31-46, Jesus tells the parable of the nations. At the final judgment, the nations are separated based on a single criterion: how they treated the stranger. "I was a stranger and you welcomed me... I was a stranger and you did not welcome me... whatever you did for the least of these, you did for me." The test is not theological precision. It is not doctrinal purity. It is whether you saw the face of Christ in the stranger and responded with mercy.</w:t>
      </w:r>
    </w:p>
    <w:p>
      <w:pPr>
        <w:spacing w:after="160" w:line="276"/>
      </w:pPr>
      <w:r>
        <w:rPr>
          <w:rFonts w:ascii="Garamond" w:cs="Garamond" w:eastAsia="Garamond" w:hAnsi="Garamond"/>
          <w:sz w:val="21"/>
          <w:szCs w:val="21"/>
        </w:rPr>
        <w:t xml:space="preserve">Notice that Jesus does not ask whether the stranger deserved welcome. He does not ask about their legal status. He does not ask whether welcoming them strained resources. He asks a single question: did you see my face and did you act with mercy?</w:t>
      </w:r>
    </w:p>
    <w:p>
      <w:pPr>
        <w:spacing w:after="160" w:line="276"/>
      </w:pPr>
      <w:r>
        <w:rPr>
          <w:rFonts w:ascii="Garamond" w:cs="Garamond" w:eastAsia="Garamond" w:hAnsi="Garamond"/>
          <w:sz w:val="21"/>
          <w:szCs w:val="21"/>
        </w:rPr>
        <w:t xml:space="preserve">This seems to settle the argument in favor of open borders. But the conservative reading catches something the progressive reading misses. The same Jesus who commands welcome to the stranger is the same Jesus who says in John 10:3, "the gatekeeper opens the gate for him, and the sheep listen to his voice." There is a gatekeeper. There is a gate. Not everything that moves is invited in. The shepherd knows his sheep. The gatekeeper keeps watch. Boundaries exist.</w:t>
      </w:r>
    </w:p>
    <w:p>
      <w:pPr>
        <w:spacing w:after="160" w:line="276"/>
      </w:pPr>
      <w:r>
        <w:rPr>
          <w:rFonts w:ascii="Garamond" w:cs="Garamond" w:eastAsia="Garamond" w:hAnsi="Garamond"/>
          <w:sz w:val="21"/>
          <w:szCs w:val="21"/>
        </w:rPr>
        <w:t xml:space="preserve">This is not a contradiction. It is a paradox that American politics cannot hold. The God revealed in Christ maintains boundaries and maintains the absolute obligation to welcome the stranger. The boundary does not erase the obligation. The obligation does not erase the boundary. They are not in tension. They are inseparable.</w:t>
      </w:r>
    </w:p>
    <w:p>
      <w:pPr>
        <w:spacing w:after="160" w:line="276"/>
      </w:pPr>
      <w:r>
        <w:rPr>
          <w:rFonts w:ascii="Garamond" w:cs="Garamond" w:eastAsia="Garamond" w:hAnsi="Garamond"/>
          <w:sz w:val="21"/>
          <w:szCs w:val="21"/>
        </w:rPr>
        <w:t xml:space="preserve">If you are trying to use Jesus to justify walls without love, you have not read the Gospels carefully enough. If you are trying to use Jesus to justify erasing all boundaries, you have not read the Gospels carefully enough either. The real Jesus is bigger than your political framework. He does not fit. That is what makes him Lord.</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Faithfulness Looks Like</w:t>
      </w:r>
    </w:p>
    <w:p>
      <w:pPr>
        <w:spacing w:after="160" w:line="276"/>
      </w:pPr>
      <w:r>
        <w:rPr>
          <w:rFonts w:ascii="Garamond" w:cs="Garamond" w:eastAsia="Garamond" w:hAnsi="Garamond"/>
          <w:sz w:val="21"/>
          <w:szCs w:val="21"/>
        </w:rPr>
        <w:t xml:space="preserve">Faithfulness to Scripture on this issue does not mean choosing between borders and hospitality. It means choosing both at once, with genuine tension and genuine cost.</w:t>
      </w:r>
    </w:p>
    <w:p>
      <w:pPr>
        <w:spacing w:after="160" w:line="276"/>
      </w:pPr>
      <w:r>
        <w:rPr>
          <w:rFonts w:ascii="Garamond" w:cs="Garamond" w:eastAsia="Garamond" w:hAnsi="Garamond"/>
          <w:sz w:val="21"/>
          <w:szCs w:val="21"/>
        </w:rPr>
        <w:t xml:space="preserve">A nation can maintain borders and still treat every person within those borders with the dignity of the native-born. A government can exercise sovereignty and still be bound by the command to love. These are not contradictions. They are the shape of a nation that has actually read the Bible.</w:t>
      </w:r>
    </w:p>
    <w:p>
      <w:pPr>
        <w:spacing w:after="160" w:line="276"/>
      </w:pPr>
      <w:r>
        <w:rPr>
          <w:rFonts w:ascii="Garamond" w:cs="Garamond" w:eastAsia="Garamond" w:hAnsi="Garamond"/>
          <w:sz w:val="21"/>
          <w:szCs w:val="21"/>
        </w:rPr>
        <w:t xml:space="preserve">But here is what this will require. It will require that we stop using theology as a cover for cruelty. Every policy decision at the border should pass through a specific test: Does this policy treat the ger with the same dignity that we owe our own citizens? If a policy requires separating children from parents, the answer is no. If a policy returns desperate people to conditions of certain persecution, the answer is no. If a policy extracts labor from undocumented immigrants while denying them the protections the law affords to others, the answer is no.</w:t>
      </w:r>
    </w:p>
    <w:p>
      <w:pPr>
        <w:spacing w:after="160" w:line="276"/>
      </w:pPr>
      <w:r>
        <w:rPr>
          <w:rFonts w:ascii="Garamond" w:cs="Garamond" w:eastAsia="Garamond" w:hAnsi="Garamond"/>
          <w:sz w:val="21"/>
          <w:szCs w:val="21"/>
        </w:rPr>
        <w:t xml:space="preserve">It will require that we stop pretending national self-interest is the same as Christian ethics. A nation can pursue its own good. But it cannot pursue it by denying the stranger the food, clothing, and dignity that Deuteronomy 10:18 explicitly commands. It cannot be secure. It cannot be prosperous. It cannot be anything other than complicit in the very category of sin that made Israel's exile necessary.</w:t>
      </w:r>
    </w:p>
    <w:p>
      <w:pPr>
        <w:spacing w:after="160" w:line="276"/>
      </w:pPr>
      <w:r>
        <w:rPr>
          <w:rFonts w:ascii="Garamond" w:cs="Garamond" w:eastAsia="Garamond" w:hAnsi="Garamond"/>
          <w:sz w:val="21"/>
          <w:szCs w:val="21"/>
        </w:rPr>
        <w:t xml:space="preserve">It will require that those of us with resources stop talking about compassion and start practicing it. Not through government policy debate, though debate matters. But through direct action. Visit the immigrant in prison. Provide legal defense. Learn the names of people waiting at the border. House the stranger. This is not a substitute for justice. But it is a test of whether your theology means anything beyond its ability to win an argument.</w:t>
      </w:r>
    </w:p>
    <w:p>
      <w:pPr>
        <w:spacing w:after="160" w:line="276"/>
      </w:pPr>
      <w:r>
        <w:rPr>
          <w:rFonts w:ascii="Garamond" w:cs="Garamond" w:eastAsia="Garamond" w:hAnsi="Garamond"/>
          <w:sz w:val="21"/>
          <w:szCs w:val="21"/>
        </w:rPr>
        <w:t xml:space="preserve">It will require that we tell the truth about the cost of hospitality. It is not costless. To truly welcome means resources redistributed, comfort reduced, and the stability of the known disrupted. This is not a reason not to do it. It is a reason to be honest about what you are claiming to believe. If your faith in Christ does not cost you anything, your faith is not in the Christ of the Gospels.</w:t>
      </w:r>
    </w:p>
    <w:p>
      <w:pPr>
        <w:spacing w:after="160" w:line="276"/>
      </w:pPr>
      <w:r>
        <w:rPr>
          <w:rFonts w:ascii="Garamond" w:cs="Garamond" w:eastAsia="Garamond" w:hAnsi="Garamond"/>
          <w:sz w:val="21"/>
          <w:szCs w:val="21"/>
        </w:rPr>
        <w:t xml:space="preserve">Most of all, it will require that we stop letting our political tribe tell us what the Bible says. Read it for yourself. Not looking for confirmation of what you already believe. Looking for transformation of what you think you know. The Bible is not ambiguous on the stranger. It is clear. And if your politics make the Bible's witness feel optional, your politics have colonized your faith.</w:t>
      </w:r>
    </w:p>
    <w:p>
      <w:pPr>
        <w:spacing w:after="160" w:line="276"/>
      </w:pPr>
      <w:r>
        <w:rPr>
          <w:rFonts w:ascii="Garamond" w:cs="Garamond" w:eastAsia="Garamond" w:hAnsi="Garamond"/>
          <w:sz w:val="21"/>
          <w:szCs w:val="21"/>
        </w:rPr>
        <w:t xml:space="preserve">The stranger and the border. The Bible holds them together. So must we.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experience have you had with being unwelcome or treated as an outsider? How did that experience shape how you think about strangers and borders?</w:t>
      </w:r>
    </w:p>
    <w:p>
      <w:pPr>
        <w:spacing w:after="160" w:line="276"/>
        <w:ind w:left="360"/>
      </w:pPr>
      <w:r>
        <w:rPr>
          <w:rFonts w:ascii="Garamond" w:cs="Garamond" w:eastAsia="Garamond" w:hAnsi="Garamond"/>
          <w:sz w:val="21"/>
          <w:szCs w:val="21"/>
        </w:rPr>
        <w:t xml:space="preserve">2. If you are honest about your political identity, which biblical command about the stranger is harder for you to apply: the command to maintain boundaries, or the command to welcome with full dignity? Why is that the harder one?</w:t>
      </w:r>
    </w:p>
    <w:p>
      <w:pPr>
        <w:spacing w:after="160" w:line="276"/>
        <w:ind w:left="360"/>
      </w:pPr>
      <w:r>
        <w:rPr>
          <w:rFonts w:ascii="Garamond" w:cs="Garamond" w:eastAsia="Garamond" w:hAnsi="Garamond"/>
          <w:sz w:val="21"/>
          <w:szCs w:val="21"/>
        </w:rPr>
        <w:t xml:space="preserve">3. What would it look like for you personally to practice hospitality to the stranger in a way that actually costs you something? What is one concrete action you could take this month?</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Learn one person's full story. Not a statistic. A person. Someone from a different background, country, or legal status. Invite them to share their story over a meal if possible. Listen without defending your position. The point is not to change your mind. The point is to hear the humanity beneath the politics. Do not report back. Just listen.</w:t>
      </w:r>
    </w:p>
    <w:p>
      <w:pPr>
        <w:spacing w:after="160" w:before="400"/>
        <w:jc w:val="center"/>
      </w:pPr>
      <w:r>
        <w:rPr>
          <w:rFonts w:ascii="Garamond" w:cs="Garamond" w:eastAsia="Garamond" w:hAnsi="Garamond"/>
          <w:i/>
          <w:iCs/>
          <w:color w:val="6B6B6B"/>
          <w:sz w:val="19"/>
          <w:szCs w:val="19"/>
        </w:rPr>
        <w:t xml:space="preserve">This booklet is drawn from ongoing teaching at FirstBaptistFenton.org and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Stranger and the Border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2026-04-11T18:10:51.204Z</dcterms:created>
  <dcterms:modified xsi:type="dcterms:W3CDTF">2026-04-11T18:10:51.217Z</dcterms:modified>
</cp:coreProperties>
</file>

<file path=docProps/custom.xml><?xml version="1.0" encoding="utf-8"?>
<Properties xmlns="http://schemas.openxmlformats.org/officeDocument/2006/custom-properties" xmlns:vt="http://schemas.openxmlformats.org/officeDocument/2006/docPropsVTypes"/>
</file>