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WOMEN, AUTHORITY, AND THE CHURCH</w:t>
      </w:r>
    </w:p>
    <w:p>
      <w:pPr>
        <w:spacing w:after="100"/>
        <w:jc w:val="center"/>
      </w:pPr>
      <w:r>
        <w:rPr>
          <w:rFonts w:ascii="Garamond" w:cs="Garamond" w:eastAsia="Garamond" w:hAnsi="Garamond"/>
          <w:i/>
          <w:iCs/>
          <w:color w:val="6B6B6B"/>
          <w:sz w:val="22"/>
          <w:szCs w:val="22"/>
        </w:rPr>
        <w:t xml:space="preserve">Understanding the Complementarian and Egalitarian Positions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Women, Authority, and the Church</w:t>
      </w:r>
    </w:p>
    <w:p>
      <w:pPr>
        <w:spacing w:after="400"/>
        <w:jc w:val="center"/>
      </w:pPr>
      <w:r>
        <w:rPr>
          <w:rFonts w:ascii="Garamond" w:cs="Garamond" w:eastAsia="Garamond" w:hAnsi="Garamond"/>
          <w:i/>
          <w:iCs/>
          <w:color w:val="6B6B6B"/>
          <w:sz w:val="20"/>
          <w:szCs w:val="20"/>
        </w:rPr>
        <w:t xml:space="preserve">Understanding the Complementarian and Egalitarian Positions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Women, Authority, and the Church</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Question She Was Afraid to Ask</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Why This Debate Feels Personal</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Key Texts Examined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Complementarian and Egalitarian Traditions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the Cross Does to Power</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Christ Who Elevated Women</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Question She Was Afraid to Ask</w:t>
      </w:r>
    </w:p>
    <w:p>
      <w:pPr>
        <w:spacing w:after="160" w:line="276"/>
      </w:pPr>
      <w:r>
        <w:rPr>
          <w:rFonts w:ascii="Garamond" w:cs="Garamond" w:eastAsia="Garamond" w:hAnsi="Garamond"/>
          <w:sz w:val="21"/>
          <w:szCs w:val="21"/>
        </w:rPr>
        <w:t xml:space="preserve">She felt called. The calling was specific, not vague. A gift for teaching. A heart for leadership. A desire to invest her life in something that mattered. She brought it to her pastor, hopeful, trembling slightly. He listened. He was kind. And he said: this calling is real, but the church cannot affirm it. Because you are a woman.</w:t>
      </w:r>
    </w:p>
    <w:p>
      <w:pPr>
        <w:spacing w:after="160" w:line="276"/>
      </w:pPr>
      <w:r>
        <w:rPr>
          <w:rFonts w:ascii="Garamond" w:cs="Garamond" w:eastAsia="Garamond" w:hAnsi="Garamond"/>
          <w:sz w:val="21"/>
          <w:szCs w:val="21"/>
        </w:rPr>
        <w:t xml:space="preserve">That conversation happens more often than the church wants to admit. In living rooms, in parking lots, in offices with closed doors. A woman discovers she has gifts her tradition says she cannot use. She hears "your calling is real" and "but you cannot answer it" in the same breath. She is being asked to grieve something and celebrate it simultaneously.</w:t>
      </w:r>
    </w:p>
    <w:p>
      <w:pPr>
        <w:spacing w:after="160" w:line="276"/>
      </w:pPr>
      <w:r>
        <w:rPr>
          <w:rFonts w:ascii="Garamond" w:cs="Garamond" w:eastAsia="Garamond" w:hAnsi="Garamond"/>
          <w:sz w:val="21"/>
          <w:szCs w:val="21"/>
        </w:rPr>
        <w:t xml:space="preserve">The man in the pew is uncomfortable too. He is watching this happen, he likes these women, he respects their gifts, and he has been told his disagreement with the church's position would undermine biblical authority. So he stays quiet. But the silence costs something.</w:t>
      </w:r>
    </w:p>
    <w:p>
      <w:pPr>
        <w:spacing w:after="160" w:line="276"/>
      </w:pPr>
      <w:r>
        <w:rPr>
          <w:rFonts w:ascii="Garamond" w:cs="Garamond" w:eastAsia="Garamond" w:hAnsi="Garamond"/>
          <w:sz w:val="21"/>
          <w:szCs w:val="21"/>
        </w:rPr>
        <w:t xml:space="preserve">The pastor has studied both sides. He has read Carson and Fee. He has sat with the Greek. He is not as certain as his denomination requires him to be. But certainty and office are tethered. Doubt is a luxury he cannot afford.</w:t>
      </w:r>
    </w:p>
    <w:p>
      <w:pPr>
        <w:spacing w:after="160" w:line="276"/>
      </w:pPr>
      <w:r>
        <w:rPr>
          <w:rFonts w:ascii="Garamond" w:cs="Garamond" w:eastAsia="Garamond" w:hAnsi="Garamond"/>
          <w:sz w:val="21"/>
          <w:szCs w:val="21"/>
        </w:rPr>
        <w:t xml:space="preserve">This is not a piece about exegesis masquerading as experience. This is a piece about what happens to women, and to the church, when one side's exegetical conclusion makes the other side invisible. When a theological position becomes a personal verdict. When a woman hears "you cannot teach" and hears instead: "your gifts do not matter here."</w:t>
      </w:r>
    </w:p>
    <w:p>
      <w:pPr>
        <w:spacing w:after="160" w:line="276"/>
      </w:pPr>
      <w:r>
        <w:rPr>
          <w:rFonts w:ascii="Garamond" w:cs="Garamond" w:eastAsia="Garamond" w:hAnsi="Garamond"/>
          <w:sz w:val="21"/>
          <w:szCs w:val="21"/>
        </w:rPr>
        <w:t xml:space="preserve">The church is full of people carrying that weight. And the church does not know how to talk about it.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This Debate Feels Personal</w:t>
      </w:r>
    </w:p>
    <w:p>
      <w:pPr>
        <w:spacing w:after="160" w:line="276"/>
      </w:pPr>
      <w:r>
        <w:rPr>
          <w:rFonts w:ascii="Garamond" w:cs="Garamond" w:eastAsia="Garamond" w:hAnsi="Garamond"/>
          <w:sz w:val="21"/>
          <w:szCs w:val="21"/>
        </w:rPr>
        <w:t xml:space="preserve">On the surface, this is a debate about roles. Who can teach. Who can lead. Who can counsel. Who can preach. It is exegetical. It is theological. It is about what the Bible says and how to interpret it.</w:t>
      </w:r>
    </w:p>
    <w:p>
      <w:pPr>
        <w:spacing w:after="160" w:line="276"/>
      </w:pPr>
      <w:r>
        <w:rPr>
          <w:rFonts w:ascii="Garamond" w:cs="Garamond" w:eastAsia="Garamond" w:hAnsi="Garamond"/>
          <w:sz w:val="21"/>
          <w:szCs w:val="21"/>
        </w:rPr>
        <w:t xml:space="preserve">But that is the surface. Underneath it is something else entirely. A woman hears a church say "we do not believe women should teach" and what she hears is not an exegetical conclusion. She hears a statement about her value. She hears: your gifts are real but your authority is not. Your calling is valid but your voice cannot carry it. You matter, but not quite enough.</w:t>
      </w:r>
    </w:p>
    <w:p>
      <w:pPr>
        <w:spacing w:after="160" w:line="276"/>
      </w:pPr>
      <w:r>
        <w:rPr>
          <w:rFonts w:ascii="Garamond" w:cs="Garamond" w:eastAsia="Garamond" w:hAnsi="Garamond"/>
          <w:sz w:val="21"/>
          <w:szCs w:val="21"/>
        </w:rPr>
        <w:t xml:space="preserve">This is the part the church refuses to understand. A theological argument, no matter how carefully constructed, lands on a human being as a judgment. When a woman is told she cannot exercise the gifts God gave her, she is not processing a doctrinal statement. She is experiencing a limit on her life. And that limit is personal.</w:t>
      </w:r>
    </w:p>
    <w:p>
      <w:pPr>
        <w:spacing w:after="160" w:line="276"/>
      </w:pPr>
      <w:r>
        <w:rPr>
          <w:rFonts w:ascii="Garamond" w:cs="Garamond" w:eastAsia="Garamond" w:hAnsi="Garamond"/>
          <w:sz w:val="21"/>
          <w:szCs w:val="21"/>
        </w:rPr>
        <w:t xml:space="preserve">The deeper problem is that both sides are asking the wrong question first. Before you assign authority, you must define it. What is authority for. In a pagan kingdom, authority means power over. It means control, rank, dominion. But the cross redefines authority before it distributes it. The cross gets to the question first.</w:t>
      </w:r>
    </w:p>
    <w:p>
      <w:pPr>
        <w:spacing w:after="160" w:line="276"/>
      </w:pPr>
      <w:r>
        <w:rPr>
          <w:rFonts w:ascii="Garamond" w:cs="Garamond" w:eastAsia="Garamond" w:hAnsi="Garamond"/>
          <w:sz w:val="21"/>
          <w:szCs w:val="21"/>
        </w:rPr>
        <w:t xml:space="preserve">Jesus says to his disciples: "You know that those who are regarded as rulers of the Gentiles lord it over them, and their high officials exercise authority over them. Not so with you. Instead, whoever wants to become great among you must be your servant" (Mark 10:42-43). Authority in the kingdom is not about power. It is about responsibility. Not power over but power to serve.</w:t>
      </w:r>
    </w:p>
    <w:p>
      <w:pPr>
        <w:spacing w:after="160" w:line="276"/>
      </w:pPr>
      <w:r>
        <w:rPr>
          <w:rFonts w:ascii="Garamond" w:cs="Garamond" w:eastAsia="Garamond" w:hAnsi="Garamond"/>
          <w:sz w:val="21"/>
          <w:szCs w:val="21"/>
        </w:rPr>
        <w:t xml:space="preserve">If authority is power over, one conclusion follows about who gets to exercise it. If authority means the willingness to shoulder responsibility at cost to yourself, a different answer follows. The cross redefines the conversation before either side gets to stake their claim.</w:t>
      </w:r>
    </w:p>
    <w:p>
      <w:pPr>
        <w:spacing w:after="160" w:line="276"/>
      </w:pPr>
      <w:r>
        <w:rPr>
          <w:rFonts w:ascii="Garamond" w:cs="Garamond" w:eastAsia="Garamond" w:hAnsi="Garamond"/>
          <w:sz w:val="21"/>
          <w:szCs w:val="21"/>
        </w:rPr>
        <w:t xml:space="preserve">The church has spent centuries arguing about who gets authority without asking what authority is. And women have paid the price for that confusion.</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Key Texts Examined</w:t>
      </w:r>
    </w:p>
    <w:p>
      <w:pPr>
        <w:spacing w:after="160" w:line="276"/>
      </w:pPr>
      <w:r>
        <w:rPr>
          <w:rFonts w:ascii="Garamond" w:cs="Garamond" w:eastAsia="Garamond" w:hAnsi="Garamond"/>
          <w:sz w:val="21"/>
          <w:szCs w:val="21"/>
        </w:rPr>
        <w:t xml:space="preserve">Let us start with the most contested passage in the New Testament. First Timothy 2:11-15. "A woman should learn in quietness and full submission. I do not permit a woman to teach or to assume authority over a man; she must be quiet." Paul, Timothy, Ephesus. The text is direct. But it is also complicated.</w:t>
      </w:r>
    </w:p>
    <w:p>
      <w:pPr>
        <w:spacing w:after="160" w:line="276"/>
      </w:pPr>
      <w:r>
        <w:rPr>
          <w:rFonts w:ascii="Garamond" w:cs="Garamond" w:eastAsia="Garamond" w:hAnsi="Garamond"/>
          <w:sz w:val="21"/>
          <w:szCs w:val="21"/>
        </w:rPr>
        <w:t xml:space="preserve">The Greek word Paul uses for "authority" is authentein. And here is the thing that matters: this word appears only once in the entire New Testament. Only once. If Paul wanted to use the common word for authority in his letters, he could have used exousia. That word appears dozens of times. But he did not. He chose a different word. A rare word. And its meaning is debated.</w:t>
      </w:r>
    </w:p>
    <w:p>
      <w:pPr>
        <w:spacing w:after="160" w:line="276"/>
      </w:pPr>
      <w:r>
        <w:rPr>
          <w:rFonts w:ascii="Garamond" w:cs="Garamond" w:eastAsia="Garamond" w:hAnsi="Garamond"/>
          <w:sz w:val="21"/>
          <w:szCs w:val="21"/>
        </w:rPr>
        <w:t xml:space="preserve">Some scholars argue authentein means "exercise authority." Others argue it means "domineer" or "usurp." The rarity matters. If Paul meant the standard Christian idea of authority, he had a standard word. He used a different one. The ambiguity in the word itself suggests the church should move carefully before building an entire doctrine on it.</w:t>
      </w:r>
    </w:p>
    <w:p>
      <w:pPr>
        <w:spacing w:after="160" w:line="276"/>
      </w:pPr>
      <w:r>
        <w:rPr>
          <w:rFonts w:ascii="Garamond" w:cs="Garamond" w:eastAsia="Garamond" w:hAnsi="Garamond"/>
          <w:sz w:val="21"/>
          <w:szCs w:val="21"/>
        </w:rPr>
        <w:t xml:space="preserve">Then there is First Corinthians 14:34-35. "Women should remain silent in the churches. They are not allowed to speak, but must be in submission, as the law says." The phrase reads like an absolute prohibition. But the word for "silent" is sigao. And sigao can mean two different things. It can mean "be silent" in an absolute sense. But it can also mean "stop talking." The context matters. In a congregation full of people prophesying and speaking in tongues, sigao might address a specific disruption, not a universal prohibition.</w:t>
      </w:r>
    </w:p>
    <w:p>
      <w:pPr>
        <w:spacing w:after="160" w:line="276"/>
      </w:pPr>
      <w:r>
        <w:rPr>
          <w:rFonts w:ascii="Garamond" w:cs="Garamond" w:eastAsia="Garamond" w:hAnsi="Garamond"/>
          <w:sz w:val="21"/>
          <w:szCs w:val="21"/>
        </w:rPr>
        <w:t xml:space="preserve">Some manuscripts place these verses after verse 40, not after verse 33. That shift in placement changes how we read them. Was Paul addressing all women, or was he addressing a specific problem in a specific church. The textual evidence itself is uncertain.</w:t>
      </w:r>
    </w:p>
    <w:p>
      <w:pPr>
        <w:spacing w:after="160" w:line="276"/>
      </w:pPr>
      <w:r>
        <w:rPr>
          <w:rFonts w:ascii="Garamond" w:cs="Garamond" w:eastAsia="Garamond" w:hAnsi="Garamond"/>
          <w:sz w:val="21"/>
          <w:szCs w:val="21"/>
        </w:rPr>
        <w:t xml:space="preserve">Now the egalitarian texts. Galatians 3:28: "There is neither Jew nor Gentile, neither slave nor free, nor is there male and female, for you are all one in Christ Jesus." Paul does not say gender does not exist. He says it does not determine status in Christ. Worth is no longer tethered to biology.</w:t>
      </w:r>
    </w:p>
    <w:p>
      <w:pPr>
        <w:spacing w:after="160" w:line="276"/>
      </w:pPr>
      <w:r>
        <w:rPr>
          <w:rFonts w:ascii="Garamond" w:cs="Garamond" w:eastAsia="Garamond" w:hAnsi="Garamond"/>
          <w:sz w:val="21"/>
          <w:szCs w:val="21"/>
        </w:rPr>
        <w:t xml:space="preserve">Genesis 1:27 is worth reading slowly: "So God created mankind in his own image, in the image of God he created them; male and female he created them." The image of God includes both. Genesis 2:18 introduces the woman as ezer kenegdo. That phrase is translated "helper" but ezer is not a subordinate word. In the Old Testament, ezer is used primarily of God. God is our ezer. A helper corresponding to, not below.</w:t>
      </w:r>
    </w:p>
    <w:p>
      <w:pPr>
        <w:spacing w:after="160" w:line="276"/>
      </w:pPr>
      <w:r>
        <w:rPr>
          <w:rFonts w:ascii="Garamond" w:cs="Garamond" w:eastAsia="Garamond" w:hAnsi="Garamond"/>
          <w:sz w:val="21"/>
          <w:szCs w:val="21"/>
        </w:rPr>
        <w:t xml:space="preserve">Priscilla teaches Apollos in Acts 18:26. Junia is called an apostle in Romans 16:7. Phoebe is a deacon in Romans 16:1. These are not footnotes. These are women in leadership roles, affirmed in Scripture.</w:t>
      </w:r>
    </w:p>
    <w:p>
      <w:pPr>
        <w:spacing w:after="160" w:line="276"/>
      </w:pPr>
      <w:r>
        <w:rPr>
          <w:rFonts w:ascii="Garamond" w:cs="Garamond" w:eastAsia="Garamond" w:hAnsi="Garamond"/>
          <w:sz w:val="21"/>
          <w:szCs w:val="21"/>
        </w:rPr>
        <w:t xml:space="preserve">The texts are more complex than either tradition usually admits. That is not a weakness in the text. It is a testimony to its honesty.</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Complementarian and Egalitarian Traditions</w:t>
      </w:r>
    </w:p>
    <w:p>
      <w:pPr>
        <w:spacing w:after="160" w:line="276"/>
      </w:pPr>
      <w:r>
        <w:rPr>
          <w:rFonts w:ascii="Garamond" w:cs="Garamond" w:eastAsia="Garamond" w:hAnsi="Garamond"/>
          <w:sz w:val="21"/>
          <w:szCs w:val="21"/>
        </w:rPr>
        <w:t xml:space="preserve">Let us hear the complementarian case at its strongest. It does not come from a desire to restrict women. It comes from a conviction about design. God made distinct roles for men and women that reflect something true about the universe. When a man loves his wife sacrificially and a woman receives that love and responds, there is a beauty in the choreography. Not a hierarchy. A function.</w:t>
      </w:r>
    </w:p>
    <w:p>
      <w:pPr>
        <w:spacing w:after="160" w:line="276"/>
      </w:pPr>
      <w:r>
        <w:rPr>
          <w:rFonts w:ascii="Garamond" w:cs="Garamond" w:eastAsia="Garamond" w:hAnsi="Garamond"/>
          <w:sz w:val="21"/>
          <w:szCs w:val="21"/>
        </w:rPr>
        <w:t xml:space="preserve">Ephesians 5:22-33 compares marriage to the relationship between Christ and the church. The man gives himself. The woman opens herself to receive. This is not about power. It is about the shape of love. And when that shape is lived out well, it is beautiful. Complementarians argue this pattern has theological weight. It reflects something about God. To erase it is to lose something important.</w:t>
      </w:r>
    </w:p>
    <w:p>
      <w:pPr>
        <w:spacing w:after="160" w:line="276"/>
      </w:pPr>
      <w:r>
        <w:rPr>
          <w:rFonts w:ascii="Garamond" w:cs="Garamond" w:eastAsia="Garamond" w:hAnsi="Garamond"/>
          <w:sz w:val="21"/>
          <w:szCs w:val="21"/>
        </w:rPr>
        <w:t xml:space="preserve">Complementarians include some of the finest biblical scholars alive: D.A. Carson, Wayne Grudem, John Piper. These men have invested their lives in careful exegesis. They love the church. They care deeply about women. Their position does not come from malice. It comes from a sincere conviction that the biblical text teaches distinct roles.</w:t>
      </w:r>
    </w:p>
    <w:p>
      <w:pPr>
        <w:spacing w:after="160" w:line="276"/>
      </w:pPr>
      <w:r>
        <w:rPr>
          <w:rFonts w:ascii="Garamond" w:cs="Garamond" w:eastAsia="Garamond" w:hAnsi="Garamond"/>
          <w:sz w:val="21"/>
          <w:szCs w:val="21"/>
        </w:rPr>
        <w:t xml:space="preserve">Now the egalitarian case at its strongest. It argues that Scripture has a trajectory. The Old Testament restricted women in ways the New Testament begins to unwind. Jesus elevated women in ways that scandalized his culture. He appeared first to women after the resurrection at a time when women could not testify in court. He welcomed them as disciples when rabbis would not teach them. The trajectory is clear.</w:t>
      </w:r>
    </w:p>
    <w:p>
      <w:pPr>
        <w:spacing w:after="160" w:line="276"/>
      </w:pPr>
      <w:r>
        <w:rPr>
          <w:rFonts w:ascii="Garamond" w:cs="Garamond" w:eastAsia="Garamond" w:hAnsi="Garamond"/>
          <w:sz w:val="21"/>
          <w:szCs w:val="21"/>
        </w:rPr>
        <w:t xml:space="preserve">Paul writes to a Galatian church and says the dividing walls are coming down. No male, no female. The Spirit at Pentecost falls on sons and daughters alike. The gospel moves toward inclusion, not restriction. Egalitarians argue the passages that limit women's roles were addressed to specific cultural situations, not timeless principles. The trajectory leads forward, and we are obligated to follow it.</w:t>
      </w:r>
    </w:p>
    <w:p>
      <w:pPr>
        <w:spacing w:after="160" w:line="276"/>
      </w:pPr>
      <w:r>
        <w:rPr>
          <w:rFonts w:ascii="Garamond" w:cs="Garamond" w:eastAsia="Garamond" w:hAnsi="Garamond"/>
          <w:sz w:val="21"/>
          <w:szCs w:val="21"/>
        </w:rPr>
        <w:t xml:space="preserve">Egalitarians include Gordon Fee, N.T. Wright (in his treatment of these texts), Scot McKnight. These scholars are equally committed to biblical authority. Their position comes from reading the entire story and asking where the Bible is going, not just where it has been.</w:t>
      </w:r>
    </w:p>
    <w:p>
      <w:pPr>
        <w:spacing w:after="160" w:line="276"/>
      </w:pPr>
      <w:r>
        <w:rPr>
          <w:rFonts w:ascii="Garamond" w:cs="Garamond" w:eastAsia="Garamond" w:hAnsi="Garamond"/>
          <w:sz w:val="21"/>
          <w:szCs w:val="21"/>
        </w:rPr>
        <w:t xml:space="preserve">Both traditions have substance. Neither can be dismissed as shallow. The person holding either view has read the Bible carefully and is trying to be faithful. That matters. The church that cannot acknowledge this will never have honest conversation.</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Cross Does to Power</w:t>
      </w:r>
    </w:p>
    <w:p>
      <w:pPr>
        <w:spacing w:after="160" w:line="276"/>
      </w:pPr>
      <w:r>
        <w:rPr>
          <w:rFonts w:ascii="Garamond" w:cs="Garamond" w:eastAsia="Garamond" w:hAnsi="Garamond"/>
          <w:sz w:val="21"/>
          <w:szCs w:val="21"/>
        </w:rPr>
        <w:t xml:space="preserve">Both positions are appealing. Complementarianism feels safe. Clear roles. Clear structure. You know what is expected. There is a kind of beauty in knowing your place and walking in it with clarity. That appeals to something in us.</w:t>
      </w:r>
    </w:p>
    <w:p>
      <w:pPr>
        <w:spacing w:after="160" w:line="276"/>
      </w:pPr>
      <w:r>
        <w:rPr>
          <w:rFonts w:ascii="Garamond" w:cs="Garamond" w:eastAsia="Garamond" w:hAnsi="Garamond"/>
          <w:sz w:val="21"/>
          <w:szCs w:val="21"/>
        </w:rPr>
        <w:t xml:space="preserve">Egalitarianism feels liberating. No ceiling. No restriction based on biology. Gifts determine function, not chromosomes. Your calling does not get vetted through a gender filter. That appeals to something else in us. The desire to flourish without a built-in limit.</w:t>
      </w:r>
    </w:p>
    <w:p>
      <w:pPr>
        <w:spacing w:after="160" w:line="276"/>
      </w:pPr>
      <w:r>
        <w:rPr>
          <w:rFonts w:ascii="Garamond" w:cs="Garamond" w:eastAsia="Garamond" w:hAnsi="Garamond"/>
          <w:sz w:val="21"/>
          <w:szCs w:val="21"/>
        </w:rPr>
        <w:t xml:space="preserve">But both sides can miss something the cross makes unavoidable. In the kingdom of God, authority does not look like authority. It looks like service. It looks like washing feet. It looks like willingness to take the lowest seat.</w:t>
      </w:r>
    </w:p>
    <w:p>
      <w:pPr>
        <w:spacing w:after="160" w:line="276"/>
      </w:pPr>
      <w:r>
        <w:rPr>
          <w:rFonts w:ascii="Garamond" w:cs="Garamond" w:eastAsia="Garamond" w:hAnsi="Garamond"/>
          <w:sz w:val="21"/>
          <w:szCs w:val="21"/>
        </w:rPr>
        <w:t xml:space="preserve">Philippians 2:5-8: "In your relationships with one another, have the same mindset as Christ Jesus: Who, being in very nature God, did not consider equality with God something to be used to his advantage; rather, he made himself nothing by taking the very nature of a servant." Christ did not grasp equality. He emptied himself. He took the form of a servant. This is what authority looks like in the kingdom.</w:t>
      </w:r>
    </w:p>
    <w:p>
      <w:pPr>
        <w:spacing w:after="160" w:line="276"/>
      </w:pPr>
      <w:r>
        <w:rPr>
          <w:rFonts w:ascii="Garamond" w:cs="Garamond" w:eastAsia="Garamond" w:hAnsi="Garamond"/>
          <w:sz w:val="21"/>
          <w:szCs w:val="21"/>
        </w:rPr>
        <w:t xml:space="preserve">If a man leads the way Christ led, he leads from the floor. He leads by taking on responsibility others are avoiding. He leads by being willing to be last. If a woman teaches the way Christ taught, she teaches from the cross, at cost, with willingness to be misunderstood, criticized, and rejected. The question is not primarily who is allowed to do this. The question is what does it cost.</w:t>
      </w:r>
    </w:p>
    <w:p>
      <w:pPr>
        <w:spacing w:after="160" w:line="276"/>
      </w:pPr>
      <w:r>
        <w:rPr>
          <w:rFonts w:ascii="Garamond" w:cs="Garamond" w:eastAsia="Garamond" w:hAnsi="Garamond"/>
          <w:sz w:val="21"/>
          <w:szCs w:val="21"/>
        </w:rPr>
        <w:t xml:space="preserve">The cross has the first word about authority. Not the church. Not tradition. Not even our exegetical conclusions. The cross redefines authority and then we ask who exercises it and how. If we get the order backwards, we lose everything.</w:t>
      </w:r>
    </w:p>
    <w:p>
      <w:pPr>
        <w:spacing w:after="160" w:line="276"/>
      </w:pPr>
      <w:r>
        <w:rPr>
          <w:rFonts w:ascii="Garamond" w:cs="Garamond" w:eastAsia="Garamond" w:hAnsi="Garamond"/>
          <w:sz w:val="21"/>
          <w:szCs w:val="21"/>
        </w:rPr>
        <w:t xml:space="preserve">A church that restricts women beyond what the cross requires has been captured by something other than the cross. A church that celebrates women's leadership without asking what leadership costs has also abandoned the cross. Both errors are possible.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 Who Elevated Women</w:t>
      </w:r>
    </w:p>
    <w:p>
      <w:pPr>
        <w:spacing w:after="160" w:line="276"/>
      </w:pPr>
      <w:r>
        <w:rPr>
          <w:rFonts w:ascii="Garamond" w:cs="Garamond" w:eastAsia="Garamond" w:hAnsi="Garamond"/>
          <w:sz w:val="21"/>
          <w:szCs w:val="21"/>
        </w:rPr>
        <w:t xml:space="preserve">In a world where women could not serve as legal witnesses, where their testimony had no standing in court, Jesus chose women as the first witnesses to the resurrection. Matthew 28:1-10. This is not a small detail. This is a deliberate choice. Jesus could have appeared to Peter. He chose to appear to the women first.</w:t>
      </w:r>
    </w:p>
    <w:p>
      <w:pPr>
        <w:spacing w:after="160" w:line="276"/>
      </w:pPr>
      <w:r>
        <w:rPr>
          <w:rFonts w:ascii="Garamond" w:cs="Garamond" w:eastAsia="Garamond" w:hAnsi="Garamond"/>
          <w:sz w:val="21"/>
          <w:szCs w:val="21"/>
        </w:rPr>
        <w:t xml:space="preserve">In a culture where rabbis would not teach women, where the practice was to teach boys and men but not females, Jesus welcomed Mary at his feet as a disciple (Luke 10:39). This was shocking. It violated cultural expectation. But Jesus did it deliberately.</w:t>
      </w:r>
    </w:p>
    <w:p>
      <w:pPr>
        <w:spacing w:after="160" w:line="276"/>
      </w:pPr>
      <w:r>
        <w:rPr>
          <w:rFonts w:ascii="Garamond" w:cs="Garamond" w:eastAsia="Garamond" w:hAnsi="Garamond"/>
          <w:sz w:val="21"/>
          <w:szCs w:val="21"/>
        </w:rPr>
        <w:t xml:space="preserve">In a society where a woman's touch could render a man unclean, Jesus healed the woman with the issue of blood (Mark 5:25-34). He did not hide from her. He did not flinch. He called her "daughter." He restored her status in the community. He elevated her.</w:t>
      </w:r>
    </w:p>
    <w:p>
      <w:pPr>
        <w:spacing w:after="160" w:line="276"/>
      </w:pPr>
      <w:r>
        <w:rPr>
          <w:rFonts w:ascii="Garamond" w:cs="Garamond" w:eastAsia="Garamond" w:hAnsi="Garamond"/>
          <w:sz w:val="21"/>
          <w:szCs w:val="21"/>
        </w:rPr>
        <w:t xml:space="preserve">The pattern is unmistakable. Jesus consistently elevated women in ways that scandalized his culture. He broke cultural taboos. He violated the rules of purity codes. He included women in ways that were culturally incomprehensible. The pattern is consistent across all four Gospels.</w:t>
      </w:r>
    </w:p>
    <w:p>
      <w:pPr>
        <w:spacing w:after="160" w:line="276"/>
      </w:pPr>
      <w:r>
        <w:rPr>
          <w:rFonts w:ascii="Garamond" w:cs="Garamond" w:eastAsia="Garamond" w:hAnsi="Garamond"/>
          <w:sz w:val="21"/>
          <w:szCs w:val="21"/>
        </w:rPr>
        <w:t xml:space="preserve">Now here is what matters: whatever your exegetical conclusion about church roles, it must account for this pattern. The church that restricts women more than Jesus did has misread its own Scriptures. The church that points to the passages limiting women's roles without first contending with the pattern of Jesus elevating women has missed something foundational.</w:t>
      </w:r>
    </w:p>
    <w:p>
      <w:pPr>
        <w:spacing w:after="160" w:line="276"/>
      </w:pPr>
      <w:r>
        <w:rPr>
          <w:rFonts w:ascii="Garamond" w:cs="Garamond" w:eastAsia="Garamond" w:hAnsi="Garamond"/>
          <w:sz w:val="21"/>
          <w:szCs w:val="21"/>
        </w:rPr>
        <w:t xml:space="preserve">Some egalitarians use Jesus's pattern to argue for complete abolition of any gender distinctions. Some complementarians argue the pattern does not apply to church office. Both arguments require justification. But both sides must start with the same fact: Jesus elevated women radically.</w:t>
      </w:r>
    </w:p>
    <w:p>
      <w:pPr>
        <w:spacing w:after="160" w:line="276"/>
      </w:pPr>
      <w:r>
        <w:rPr>
          <w:rFonts w:ascii="Garamond" w:cs="Garamond" w:eastAsia="Garamond" w:hAnsi="Garamond"/>
          <w:sz w:val="21"/>
          <w:szCs w:val="21"/>
        </w:rPr>
        <w:t xml:space="preserve">The church that cannot follow that pattern has departed from its Lord. Not every departure from cultural restriction is wrong. Some departures are following Jesus more carefully than the culture allows. Both sides need the cross more than they need to win their argument.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Have you heard the strongest version of the position you disagree with, or have you mostly heard caricatures? What would it mean to read the best book from the other side, not to be persuaded, but to understand?</w:t>
      </w:r>
    </w:p>
    <w:p>
      <w:pPr>
        <w:spacing w:after="160" w:line="276"/>
        <w:ind w:left="360"/>
      </w:pPr>
      <w:r>
        <w:rPr>
          <w:rFonts w:ascii="Garamond" w:cs="Garamond" w:eastAsia="Garamond" w:hAnsi="Garamond"/>
          <w:sz w:val="21"/>
          <w:szCs w:val="21"/>
        </w:rPr>
        <w:t xml:space="preserve">2. What does authority mean to you? Does it mean power, or does it mean responsibility? How would your answer to that question change the shape of this debate?</w:t>
      </w:r>
    </w:p>
    <w:p>
      <w:pPr>
        <w:spacing w:after="160" w:line="276"/>
        <w:ind w:left="360"/>
      </w:pPr>
      <w:r>
        <w:rPr>
          <w:rFonts w:ascii="Garamond" w:cs="Garamond" w:eastAsia="Garamond" w:hAnsi="Garamond"/>
          <w:sz w:val="21"/>
          <w:szCs w:val="21"/>
        </w:rPr>
        <w:t xml:space="preserve">3. What does flourishing look like for women in your church specifically? Are the gifts of the women in your congregation being developed and deployed? Are they being used. What would need to change for that to happen more fully?</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If you hold a complementarian position, read Discovering Biblical Equality by Ronald W. Pierce and Pamela R. Precious this month. If you hold an egalitarian position, read Recovering Biblical Manhood and Womanhood by John Piper and Wayne Grudem. Not to be persuaded. To understand. The person across the aisle from you on Sunday morning is not your enemy. They are reading the same Bible with the same desire to be faithful.</w:t>
      </w:r>
    </w:p>
    <w:p>
      <w:pPr>
        <w:spacing w:after="160" w:before="400"/>
        <w:jc w:val="center"/>
      </w:pPr>
      <w:r>
        <w:rPr>
          <w:rFonts w:ascii="Garamond" w:cs="Garamond" w:eastAsia="Garamond" w:hAnsi="Garamond"/>
          <w:i/>
          <w:iCs/>
          <w:color w:val="6B6B6B"/>
          <w:sz w:val="19"/>
          <w:szCs w:val="19"/>
        </w:rPr>
        <w:t xml:space="preserve">This booklet is drawn from Women, Authority, and the Church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Women, Authority, and the Church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2026-04-11T17:59:19.576Z</dcterms:created>
  <dcterms:modified xsi:type="dcterms:W3CDTF">2026-04-11T17:59:19.577Z</dcterms:modified>
</cp:coreProperties>
</file>

<file path=docProps/custom.xml><?xml version="1.0" encoding="utf-8"?>
<Properties xmlns="http://schemas.openxmlformats.org/officeDocument/2006/custom-properties" xmlns:vt="http://schemas.openxmlformats.org/officeDocument/2006/docPropsVTypes"/>
</file>