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rFonts w:ascii="Arial" w:cs="Arial" w:eastAsia="Arial" w:hAnsi="Arial"/>
          <w:sz w:val="22"/>
          <w:szCs w:val="22"/>
        </w:rPr>
        <w:t xml:space="preserve"/>
      </w:r>
    </w:p>
    <w:p>
      <w:pPr>
        <w:pBdr>
          <w:bottom w:val="thick" w:color="C8A415" w:sz="10" w:space="8"/>
        </w:pBdr>
        <w:spacing w:before="0" w:after="200"/>
        <w:jc w:val="center"/>
      </w:pPr>
      <w:r>
        <w:rPr>
          <w:rFonts w:ascii="Arial" w:cs="Arial" w:eastAsia="Arial" w:hAnsi="Arial"/>
          <w:b/>
          <w:bCs/>
          <w:color w:val="C8A415"/>
          <w:sz w:val="26"/>
          <w:szCs w:val="26"/>
        </w:rPr>
        <w:t xml:space="preserve">PASTORS CONNECTION NETWORK</w:t>
      </w:r>
    </w:p>
    <w:p>
      <w:pPr>
        <w:spacing w:before="0" w:after="200"/>
      </w:pPr>
      <w:r>
        <w:rPr>
          <w:rFonts w:ascii="Arial" w:cs="Arial" w:eastAsia="Arial" w:hAnsi="Arial"/>
          <w:sz w:val="22"/>
          <w:szCs w:val="22"/>
        </w:rPr>
        <w:t xml:space="preserve"/>
      </w:r>
    </w:p>
    <w:p>
      <w:pPr>
        <w:spacing w:before="0" w:after="160"/>
        <w:jc w:val="center"/>
      </w:pPr>
      <w:r>
        <w:rPr>
          <w:rFonts w:ascii="Arial" w:cs="Arial" w:eastAsia="Arial" w:hAnsi="Arial"/>
          <w:b/>
          <w:bCs/>
          <w:color w:val="1F3864"/>
          <w:sz w:val="60"/>
          <w:szCs w:val="60"/>
        </w:rPr>
        <w:t xml:space="preserve">Hard Conversations</w:t>
      </w:r>
    </w:p>
    <w:p>
      <w:pPr>
        <w:pBdr>
          <w:top w:val="thick" w:color="C8A415" w:sz="10" w:space="8"/>
          <w:bottom w:val="thick" w:color="C8A415" w:sz="10" w:space="8"/>
        </w:pBdr>
        <w:spacing w:before="0" w:after="200"/>
        <w:jc w:val="center"/>
      </w:pPr>
      <w:r>
        <w:rPr>
          <w:rFonts w:ascii="Arial" w:cs="Arial" w:eastAsia="Arial" w:hAnsi="Arial"/>
          <w:b/>
          <w:bCs/>
          <w:i/>
          <w:iCs/>
          <w:color w:val="1F3864"/>
          <w:sz w:val="24"/>
          <w:szCs w:val="24"/>
        </w:rPr>
        <w:t xml:space="preserve">Conflict, Crisis &amp; the Pastoral Situations Nobody Prepares You For</w:t>
      </w:r>
    </w:p>
    <w:p>
      <w:pPr>
        <w:spacing w:before="0" w:after="120"/>
      </w:pPr>
      <w:r>
        <w:rPr>
          <w:rFonts w:ascii="Arial" w:cs="Arial" w:eastAsia="Arial" w:hAnsi="Arial"/>
          <w:sz w:val="22"/>
          <w:szCs w:val="22"/>
        </w:rPr>
        <w:t xml:space="preserve"/>
      </w:r>
    </w:p>
    <w:p>
      <w:pPr>
        <w:spacing w:before="0" w:after="40"/>
        <w:jc w:val="center"/>
      </w:pPr>
      <w:r>
        <w:rPr>
          <w:rFonts w:ascii="Arial" w:cs="Arial" w:eastAsia="Arial" w:hAnsi="Arial"/>
          <w:color w:val="777777"/>
          <w:sz w:val="20"/>
          <w:szCs w:val="20"/>
        </w:rPr>
        <w:t xml:space="preserve">9 Articles on Division, Predecessor Damage, Elder Conflict, Departure Threats,</w:t>
      </w:r>
    </w:p>
    <w:p>
      <w:pPr>
        <w:spacing w:before="0" w:after="240"/>
        <w:jc w:val="center"/>
      </w:pPr>
      <w:r>
        <w:rPr>
          <w:rFonts w:ascii="Arial" w:cs="Arial" w:eastAsia="Arial" w:hAnsi="Arial"/>
          <w:color w:val="777777"/>
          <w:sz w:val="20"/>
          <w:szCs w:val="20"/>
        </w:rPr>
        <w:t xml:space="preserve">Donor Power, Internet Crises, Staff Crisis, Exclusion &amp; the Money Conversation</w:t>
      </w:r>
    </w:p>
    <w:p>
      <w:pPr>
        <w:spacing w:before="0" w:after="0"/>
        <w:jc w:val="center"/>
      </w:pPr>
      <w:r>
        <w:rPr>
          <w:rFonts w:ascii="Arial" w:cs="Arial" w:eastAsia="Arial" w:hAnsi="Arial"/>
          <w:i/>
          <w:iCs/>
          <w:color w:val="C8A415"/>
          <w:sz w:val="19"/>
          <w:szCs w:val="19"/>
        </w:rPr>
        <w:t xml:space="preserve">pastorsconnectionnetwork.com</w:t>
      </w:r>
    </w:p>
    <w:p>
      <w:r>
        <w:br w:type="page"/>
      </w:r>
    </w:p>
    <w:p>
      <w:pPr>
        <w:spacing w:before="360" w:after="120"/>
      </w:pPr>
      <w:r>
        <w:rPr>
          <w:rFonts w:ascii="Arial" w:cs="Arial" w:eastAsia="Arial" w:hAnsi="Arial"/>
          <w:b/>
          <w:bCs/>
          <w:color w:val="1F3864"/>
          <w:sz w:val="30"/>
          <w:szCs w:val="30"/>
        </w:rPr>
        <w:t xml:space="preserve">Contents</w:t>
      </w:r>
    </w:p>
    <w:p>
      <w:pPr>
        <w:pBdr>
          <w:bottom w:val="single" w:color="C8A415" w:sz="4" w:space="8"/>
        </w:pBdr>
        <w:spacing w:before="0" w:after="24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Foreword   </w:t>
      </w:r>
      <w:r>
        <w:rPr>
          <w:rFonts w:ascii="Arial" w:cs="Arial" w:eastAsia="Arial" w:hAnsi="Arial"/>
          <w:b/>
          <w:bCs/>
          <w:color w:val="1F3864"/>
          <w:sz w:val="21"/>
          <w:szCs w:val="21"/>
        </w:rPr>
        <w:t xml:space="preserve">The Conversations That Shape a Ministry</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Introduction   </w:t>
      </w:r>
      <w:r>
        <w:rPr>
          <w:rFonts w:ascii="Arial" w:cs="Arial" w:eastAsia="Arial" w:hAnsi="Arial"/>
          <w:b/>
          <w:bCs/>
          <w:color w:val="1F3864"/>
          <w:sz w:val="21"/>
          <w:szCs w:val="21"/>
        </w:rPr>
        <w:t xml:space="preserve">Why Pastoral Courage Is Not Optional</w:t>
      </w: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Chapter 1   </w:t>
      </w:r>
      <w:r>
        <w:rPr>
          <w:rFonts w:ascii="Arial" w:cs="Arial" w:eastAsia="Arial" w:hAnsi="Arial"/>
          <w:b/>
          <w:bCs/>
          <w:color w:val="1F3864"/>
          <w:sz w:val="21"/>
          <w:szCs w:val="21"/>
        </w:rPr>
        <w:t xml:space="preserve">How to Talk to a Congregation Member Who Is Spreading Division</w:t>
      </w:r>
      <w:r>
        <w:rPr>
          <w:rFonts w:ascii="Arial" w:cs="Arial" w:eastAsia="Arial" w:hAnsi="Arial"/>
          <w:i/>
          <w:iCs/>
          <w:color w:val="777777"/>
          <w:sz w:val="19"/>
          <w:szCs w:val="19"/>
        </w:rPr>
        <w:t xml:space="preserve">  —  The conversation that can heal or detonate — done well</w:t>
      </w:r>
    </w:p>
    <w:p>
      <w:pPr>
        <w:spacing w:before="0" w:after="120"/>
      </w:pPr>
      <w:r>
        <w:rPr>
          <w:rFonts w:ascii="Arial" w:cs="Arial" w:eastAsia="Arial" w:hAnsi="Arial"/>
          <w:b/>
          <w:bCs/>
          <w:color w:val="C8A415"/>
          <w:sz w:val="21"/>
          <w:szCs w:val="21"/>
        </w:rPr>
        <w:t xml:space="preserve">Chapter 2   </w:t>
      </w:r>
      <w:r>
        <w:rPr>
          <w:rFonts w:ascii="Arial" w:cs="Arial" w:eastAsia="Arial" w:hAnsi="Arial"/>
          <w:b/>
          <w:bCs/>
          <w:color w:val="1F3864"/>
          <w:sz w:val="21"/>
          <w:szCs w:val="21"/>
        </w:rPr>
        <w:t xml:space="preserve">When You Discover Your Predecessor Did Serious Damage</w:t>
      </w:r>
      <w:r>
        <w:rPr>
          <w:rFonts w:ascii="Arial" w:cs="Arial" w:eastAsia="Arial" w:hAnsi="Arial"/>
          <w:i/>
          <w:iCs/>
          <w:color w:val="777777"/>
          <w:sz w:val="19"/>
          <w:szCs w:val="19"/>
        </w:rPr>
        <w:t xml:space="preserve">  —  Inheriting a wound — and building without tearing down</w:t>
      </w:r>
    </w:p>
    <w:p>
      <w:pPr>
        <w:spacing w:before="0" w:after="120"/>
      </w:pPr>
      <w:r>
        <w:rPr>
          <w:rFonts w:ascii="Arial" w:cs="Arial" w:eastAsia="Arial" w:hAnsi="Arial"/>
          <w:b/>
          <w:bCs/>
          <w:color w:val="C8A415"/>
          <w:sz w:val="21"/>
          <w:szCs w:val="21"/>
        </w:rPr>
        <w:t xml:space="preserve">Chapter 3   </w:t>
      </w:r>
      <w:r>
        <w:rPr>
          <w:rFonts w:ascii="Arial" w:cs="Arial" w:eastAsia="Arial" w:hAnsi="Arial"/>
          <w:b/>
          <w:bCs/>
          <w:color w:val="1F3864"/>
          <w:sz w:val="21"/>
          <w:szCs w:val="21"/>
        </w:rPr>
        <w:t xml:space="preserve">The Elder Conflict That Never Gets Resolved — and Why</w:t>
      </w:r>
      <w:r>
        <w:rPr>
          <w:rFonts w:ascii="Arial" w:cs="Arial" w:eastAsia="Arial" w:hAnsi="Arial"/>
          <w:i/>
          <w:iCs/>
          <w:color w:val="777777"/>
          <w:sz w:val="19"/>
          <w:szCs w:val="19"/>
        </w:rPr>
        <w:t xml:space="preserve">  —  What is really happening beneath the presenting issue</w:t>
      </w:r>
    </w:p>
    <w:p>
      <w:pPr>
        <w:spacing w:before="0" w:after="120"/>
      </w:pPr>
      <w:r>
        <w:rPr>
          <w:rFonts w:ascii="Arial" w:cs="Arial" w:eastAsia="Arial" w:hAnsi="Arial"/>
          <w:b/>
          <w:bCs/>
          <w:color w:val="C8A415"/>
          <w:sz w:val="21"/>
          <w:szCs w:val="21"/>
        </w:rPr>
        <w:t xml:space="preserve">Chapter 4   </w:t>
      </w:r>
      <w:r>
        <w:rPr>
          <w:rFonts w:ascii="Arial" w:cs="Arial" w:eastAsia="Arial" w:hAnsi="Arial"/>
          <w:b/>
          <w:bCs/>
          <w:color w:val="1F3864"/>
          <w:sz w:val="21"/>
          <w:szCs w:val="21"/>
        </w:rPr>
        <w:t xml:space="preserve">What to Do When a Church Member Threatens to Leave</w:t>
      </w:r>
      <w:r>
        <w:rPr>
          <w:rFonts w:ascii="Arial" w:cs="Arial" w:eastAsia="Arial" w:hAnsi="Arial"/>
          <w:i/>
          <w:iCs/>
          <w:color w:val="777777"/>
          <w:sz w:val="19"/>
          <w:szCs w:val="19"/>
        </w:rPr>
        <w:t xml:space="preserve">  —  The secure response — and when to let people go</w:t>
      </w:r>
    </w:p>
    <w:p>
      <w:pPr>
        <w:spacing w:before="0" w:after="120"/>
      </w:pPr>
      <w:r>
        <w:rPr>
          <w:rFonts w:ascii="Arial" w:cs="Arial" w:eastAsia="Arial" w:hAnsi="Arial"/>
          <w:b/>
          <w:bCs/>
          <w:color w:val="C8A415"/>
          <w:sz w:val="21"/>
          <w:szCs w:val="21"/>
        </w:rPr>
        <w:t xml:space="preserve">Chapter 5   </w:t>
      </w:r>
      <w:r>
        <w:rPr>
          <w:rFonts w:ascii="Arial" w:cs="Arial" w:eastAsia="Arial" w:hAnsi="Arial"/>
          <w:b/>
          <w:bCs/>
          <w:color w:val="1F3864"/>
          <w:sz w:val="21"/>
          <w:szCs w:val="21"/>
        </w:rPr>
        <w:t xml:space="preserve">Navigating the Power Dynamics of a Large Donor</w:t>
      </w:r>
      <w:r>
        <w:rPr>
          <w:rFonts w:ascii="Arial" w:cs="Arial" w:eastAsia="Arial" w:hAnsi="Arial"/>
          <w:i/>
          <w:iCs/>
          <w:color w:val="777777"/>
          <w:sz w:val="19"/>
          <w:szCs w:val="19"/>
        </w:rPr>
        <w:t xml:space="preserve">  —  The conversation no one talks about — done with integrity</w:t>
      </w:r>
    </w:p>
    <w:p>
      <w:pPr>
        <w:spacing w:before="0" w:after="120"/>
      </w:pPr>
      <w:r>
        <w:rPr>
          <w:rFonts w:ascii="Arial" w:cs="Arial" w:eastAsia="Arial" w:hAnsi="Arial"/>
          <w:b/>
          <w:bCs/>
          <w:color w:val="C8A415"/>
          <w:sz w:val="21"/>
          <w:szCs w:val="21"/>
        </w:rPr>
        <w:t xml:space="preserve">Chapter 6   </w:t>
      </w:r>
      <w:r>
        <w:rPr>
          <w:rFonts w:ascii="Arial" w:cs="Arial" w:eastAsia="Arial" w:hAnsi="Arial"/>
          <w:b/>
          <w:bCs/>
          <w:color w:val="1F3864"/>
          <w:sz w:val="21"/>
          <w:szCs w:val="21"/>
        </w:rPr>
        <w:t xml:space="preserve">How to Respond When the Internet Comes for Your Church</w:t>
      </w:r>
      <w:r>
        <w:rPr>
          <w:rFonts w:ascii="Arial" w:cs="Arial" w:eastAsia="Arial" w:hAnsi="Arial"/>
          <w:i/>
          <w:iCs/>
          <w:color w:val="777777"/>
          <w:sz w:val="19"/>
          <w:szCs w:val="19"/>
        </w:rPr>
        <w:t xml:space="preserve">  —  The first twenty-four hours — and the response that helps</w:t>
      </w:r>
    </w:p>
    <w:p>
      <w:pPr>
        <w:spacing w:before="0" w:after="120"/>
      </w:pPr>
      <w:r>
        <w:rPr>
          <w:rFonts w:ascii="Arial" w:cs="Arial" w:eastAsia="Arial" w:hAnsi="Arial"/>
          <w:b/>
          <w:bCs/>
          <w:color w:val="C8A415"/>
          <w:sz w:val="21"/>
          <w:szCs w:val="21"/>
        </w:rPr>
        <w:t xml:space="preserve">Chapter 7   </w:t>
      </w:r>
      <w:r>
        <w:rPr>
          <w:rFonts w:ascii="Arial" w:cs="Arial" w:eastAsia="Arial" w:hAnsi="Arial"/>
          <w:b/>
          <w:bCs/>
          <w:color w:val="1F3864"/>
          <w:sz w:val="21"/>
          <w:szCs w:val="21"/>
        </w:rPr>
        <w:t xml:space="preserve">When a Staff Member Is Going Through Personal Crisis</w:t>
      </w:r>
      <w:r>
        <w:rPr>
          <w:rFonts w:ascii="Arial" w:cs="Arial" w:eastAsia="Arial" w:hAnsi="Arial"/>
          <w:i/>
          <w:iCs/>
          <w:color w:val="777777"/>
          <w:sz w:val="19"/>
          <w:szCs w:val="19"/>
        </w:rPr>
        <w:t xml:space="preserve">  —  Holding the pastoral and the professional simultaneously</w:t>
      </w:r>
    </w:p>
    <w:p>
      <w:pPr>
        <w:spacing w:before="0" w:after="120"/>
      </w:pPr>
      <w:r>
        <w:rPr>
          <w:rFonts w:ascii="Arial" w:cs="Arial" w:eastAsia="Arial" w:hAnsi="Arial"/>
          <w:b/>
          <w:bCs/>
          <w:color w:val="C8A415"/>
          <w:sz w:val="21"/>
          <w:szCs w:val="21"/>
        </w:rPr>
        <w:t xml:space="preserve">Chapter 8   </w:t>
      </w:r>
      <w:r>
        <w:rPr>
          <w:rFonts w:ascii="Arial" w:cs="Arial" w:eastAsia="Arial" w:hAnsi="Arial"/>
          <w:b/>
          <w:bCs/>
          <w:color w:val="1F3864"/>
          <w:sz w:val="21"/>
          <w:szCs w:val="21"/>
        </w:rPr>
        <w:t xml:space="preserve">Confronting Patterns of Exclusion in Your Own Congregation</w:t>
      </w:r>
      <w:r>
        <w:rPr>
          <w:rFonts w:ascii="Arial" w:cs="Arial" w:eastAsia="Arial" w:hAnsi="Arial"/>
          <w:i/>
          <w:iCs/>
          <w:color w:val="777777"/>
          <w:sz w:val="19"/>
          <w:szCs w:val="19"/>
        </w:rPr>
        <w:t xml:space="preserve">  —  The hardest conversation the pastor has with the mirror</w:t>
      </w:r>
    </w:p>
    <w:p>
      <w:pPr>
        <w:spacing w:before="0" w:after="120"/>
      </w:pPr>
      <w:r>
        <w:rPr>
          <w:rFonts w:ascii="Arial" w:cs="Arial" w:eastAsia="Arial" w:hAnsi="Arial"/>
          <w:b/>
          <w:bCs/>
          <w:color w:val="C8A415"/>
          <w:sz w:val="21"/>
          <w:szCs w:val="21"/>
        </w:rPr>
        <w:t xml:space="preserve">Chapter 9   </w:t>
      </w:r>
      <w:r>
        <w:rPr>
          <w:rFonts w:ascii="Arial" w:cs="Arial" w:eastAsia="Arial" w:hAnsi="Arial"/>
          <w:b/>
          <w:bCs/>
          <w:color w:val="1F3864"/>
          <w:sz w:val="21"/>
          <w:szCs w:val="21"/>
        </w:rPr>
        <w:t xml:space="preserve">The Conversation You Need to Have With Yourself About Money</w:t>
      </w:r>
      <w:r>
        <w:rPr>
          <w:rFonts w:ascii="Arial" w:cs="Arial" w:eastAsia="Arial" w:hAnsi="Arial"/>
          <w:i/>
          <w:iCs/>
          <w:color w:val="777777"/>
          <w:sz w:val="19"/>
          <w:szCs w:val="19"/>
        </w:rPr>
        <w:t xml:space="preserve">  —  Financial anxiety, leadership integrity, and what genuine freedom requires</w:t>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Conclusion   </w:t>
      </w:r>
      <w:r>
        <w:rPr>
          <w:rFonts w:ascii="Arial" w:cs="Arial" w:eastAsia="Arial" w:hAnsi="Arial"/>
          <w:b/>
          <w:bCs/>
          <w:color w:val="1F3864"/>
          <w:sz w:val="21"/>
          <w:szCs w:val="21"/>
        </w:rPr>
        <w:t xml:space="preserve">The Courage That Makes the Rest Possible</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About PCN   </w:t>
      </w:r>
      <w:r>
        <w:rPr>
          <w:rFonts w:ascii="Arial" w:cs="Arial" w:eastAsia="Arial" w:hAnsi="Arial"/>
          <w:b/>
          <w:bCs/>
          <w:color w:val="1F3864"/>
          <w:sz w:val="21"/>
          <w:szCs w:val="21"/>
        </w:rPr>
        <w:t xml:space="preserve">A Community Built for This</w:t>
      </w: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FOREWORD</w:t>
      </w:r>
    </w:p>
    <w:p>
      <w:pPr>
        <w:spacing w:before="360" w:after="120"/>
      </w:pPr>
      <w:r>
        <w:rPr>
          <w:rFonts w:ascii="Arial" w:cs="Arial" w:eastAsia="Arial" w:hAnsi="Arial"/>
          <w:b/>
          <w:bCs/>
          <w:color w:val="1F3864"/>
          <w:sz w:val="30"/>
          <w:szCs w:val="30"/>
        </w:rPr>
        <w:t xml:space="preserve">The Conversations That Shape a Ministry</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Every pastoral ministry is, in part, the sum of its hardest conversations. Not the sermons — though sermons matter. Not the programs — though programs have their place. The conversations that determined whether a fracturing congregation was addressed or avoided. Whether a predecessor's damage was named or buried. Whether a staff member in crisis was pastored or managed. Whether a congregant spreading division was engaged directly or allowed to continue unchallenged. Whether the pastor's own financial anxiety was examined honestly or allowed to quietly shape leadership decisions for years.</w:t>
      </w:r>
    </w:p>
    <w:p>
      <w:pPr>
        <w:spacing w:before="0" w:after="160"/>
        <w:jc w:val="both"/>
      </w:pPr>
      <w:r>
        <w:rPr>
          <w:rFonts w:ascii="Arial" w:cs="Arial" w:eastAsia="Arial" w:hAnsi="Arial"/>
          <w:sz w:val="22"/>
          <w:szCs w:val="22"/>
        </w:rPr>
        <w:t xml:space="preserve">These are the conversations that define a ministry more than any vision statement, capital campaign, or preaching series. They are also the conversations that pastoral formation almost never adequately prepares anyone for. The seminary trains the preacher. The church planting residency trains the leader. The mentorship relationship, when it exists, tends to gravitate toward the inspiring and the instructive. Almost no one sits down with a young pastor and says: here is what it will feel like when the congregation member who has been your most loyal supporter begins spreading rumors about you; here is the conversation you are going to need to have with them.</w:t>
      </w:r>
    </w:p>
    <w:p>
      <w:pPr>
        <w:spacing w:before="0" w:after="160"/>
        <w:jc w:val="both"/>
      </w:pPr>
      <w:r>
        <w:rPr>
          <w:rFonts w:ascii="Arial" w:cs="Arial" w:eastAsia="Arial" w:hAnsi="Arial"/>
          <w:sz w:val="22"/>
          <w:szCs w:val="22"/>
        </w:rPr>
        <w:t xml:space="preserve">This ebook is the resource that conversation requires. Nine chapters on nine specific situations that appear, with remarkable consistency, in the pastoral lives of nearly every pastor who has led a congregation for more than a few years. Each chapter names the situation honestly, examines why it is as hard as it is, and offers the specific kind of counsel that the hard conversation actually needs — not theoretical wisdom, but practical, pastoral, field-tested guidance for the specific moment when you are sitting across from someone and the conversation cannot be avoided any longer.</w:t>
      </w:r>
    </w:p>
    <w:p>
      <w:pPr>
        <w:spacing w:before="0" w:after="160"/>
        <w:jc w:val="both"/>
      </w:pPr>
      <w:r>
        <w:rPr>
          <w:rFonts w:ascii="Arial" w:cs="Arial" w:eastAsia="Arial" w:hAnsi="Arial"/>
          <w:sz w:val="22"/>
          <w:szCs w:val="22"/>
        </w:rPr>
        <w:t xml:space="preserve">The conversations are hard. They do not get easier with avoidance — they get harder. The pastor who develops the courage and the craft to have them early, honestly, and well does their congregation and their own ministry a service that no amount of inspired preaching can replicate. That courage is what this ebook is about.</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 The Pastors Connection Network</w:t>
      </w:r>
    </w:p>
    <w:p>
      <w:pPr>
        <w:spacing w:before="0" w:after="160"/>
        <w:jc w:val="both"/>
      </w:pPr>
      <w:r>
        <w:rPr>
          <w:rFonts w:ascii="Arial" w:cs="Arial" w:eastAsia="Arial" w:hAnsi="Arial"/>
          <w:sz w:val="22"/>
          <w:szCs w:val="22"/>
        </w:rPr>
        <w:t xml:space="preserve">pastorsconnectionnetwork.com</w:t>
      </w:r>
    </w:p>
    <w:p>
      <w:r>
        <w:br w:type="page"/>
      </w:r>
    </w:p>
    <w:p>
      <w:pPr>
        <w:shd w:fill="1F3864" w:color="auto" w:val="clear"/>
        <w:spacing w:before="480" w:after="240"/>
        <w:ind w:left="240" w:right="240"/>
      </w:pPr>
      <w:r>
        <w:rPr>
          <w:rFonts w:ascii="Arial" w:cs="Arial" w:eastAsia="Arial" w:hAnsi="Arial"/>
          <w:b/>
          <w:bCs/>
          <w:color w:val="FFFFFF"/>
          <w:sz w:val="20"/>
          <w:szCs w:val="20"/>
        </w:rPr>
        <w:t xml:space="preserve">INTRODUCTION</w:t>
      </w:r>
    </w:p>
    <w:p>
      <w:pPr>
        <w:spacing w:before="360" w:after="120"/>
      </w:pPr>
      <w:r>
        <w:rPr>
          <w:rFonts w:ascii="Arial" w:cs="Arial" w:eastAsia="Arial" w:hAnsi="Arial"/>
          <w:b/>
          <w:bCs/>
          <w:color w:val="1F3864"/>
          <w:sz w:val="30"/>
          <w:szCs w:val="30"/>
        </w:rPr>
        <w:t xml:space="preserve">Why Pastoral Courage Is Not Optional</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There is a version of pastoral leadership that mistakes gentleness for the avoidance of difficulty. That treats the Christian virtue of patience as permission to defer the hard conversation indefinitely. That uses the language of grace — "we need to give this time," "I want to approach this prayerfully," "I don't think this is the right moment" — to dress up what is, underneath the theological language, a straightforward fear of conflict.</w:t>
      </w:r>
    </w:p>
    <w:p>
      <w:pPr>
        <w:spacing w:before="0" w:after="160"/>
        <w:jc w:val="both"/>
      </w:pPr>
      <w:r>
        <w:rPr>
          <w:rFonts w:ascii="Arial" w:cs="Arial" w:eastAsia="Arial" w:hAnsi="Arial"/>
          <w:sz w:val="22"/>
          <w:szCs w:val="22"/>
        </w:rPr>
        <w:t xml:space="preserve">This version of pastoral leadership is not gentle. It is not patient. It is not gracious. It is the abdication of the pastoral responsibility to speak the truth in love — and the people who pay the most for it are rarely the pastor. They are the congregation member who has been spreading division for eighteen months while the pastor waited for the right moment. They are the staff member whose pattern of behavior has been excused rather than addressed until the situation has deteriorated beyond easy repair. They are the donor whose implicit power over the pastor's decision-making has never been examined because naming it felt too dangerous. They are the people who experienced exclusion in a community that claimed to be welcoming but whose pastor could not bring themselves to name what was happening.</w:t>
      </w:r>
    </w:p>
    <w:p>
      <w:pPr>
        <w:spacing w:before="0" w:after="160"/>
        <w:jc w:val="both"/>
      </w:pPr>
      <w:r>
        <w:rPr>
          <w:rFonts w:ascii="Arial" w:cs="Arial" w:eastAsia="Arial" w:hAnsi="Arial"/>
          <w:sz w:val="22"/>
          <w:szCs w:val="22"/>
        </w:rPr>
        <w:t xml:space="preserve">Pastoral courage is not the same as pastoral aggression. The courageous pastor is not the one who confronts everyone about everything with blunt directness and calls it prophetic. The courageous pastor is the one who has developed the specific capacity to have the specific hard conversation that the specific situation requires — with the right timing, the right tone, the right pastoral care for the person on the other side, and the right clarity about what the conversation is trying to accomplish.</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courageous pastor is not the one who confronts everything. They are the one who has developed the specific capacity for the specific hard conversation the specific situation requires — with clarity, care, and the willingness to speak what needs to be said."</w:t>
      </w:r>
    </w:p>
    <w:p>
      <w:pPr>
        <w:spacing w:before="0" w:after="160"/>
        <w:jc w:val="both"/>
      </w:pPr>
      <w:r>
        <w:rPr>
          <w:rFonts w:ascii="Arial" w:cs="Arial" w:eastAsia="Arial" w:hAnsi="Arial"/>
          <w:sz w:val="22"/>
          <w:szCs w:val="22"/>
        </w:rPr>
        <w:t xml:space="preserve">This requires a combination of character and craft that is genuinely learnable. The character dimension — the interior security that makes the hard conversation possible without the pastor's own anxiety distorting it — is formed over time through the interior practices described elsewhere in this series. The craft dimension — knowing how to structure the conversation, what to say and what not to say, how to hold the pastoral and the direct simultaneously — is the subject of the nine chapters that follow.</w:t>
      </w:r>
    </w:p>
    <w:p>
      <w:pPr>
        <w:spacing w:before="0" w:after="160"/>
        <w:jc w:val="both"/>
      </w:pPr>
      <w:r>
        <w:rPr>
          <w:rFonts w:ascii="Arial" w:cs="Arial" w:eastAsia="Arial" w:hAnsi="Arial"/>
          <w:sz w:val="22"/>
          <w:szCs w:val="22"/>
        </w:rPr>
        <w:t xml:space="preserve">Each chapter addresses a specific situation. Each one names what tends to go wrong when the situation is handled badly. Each one offers the specific guidance that genuine pastoral engagement with that situation requires. None of them promise that the conversation will go well. Hard conversations do not always go well. What they promise is that having the conversation well is more likely to produce a good outcome than avoiding it, and that the pastor who develops the courage and the craft to engage these situations directly will lead a healthier ministry and carry a lighter burden than the one who does not.</w:t>
      </w:r>
    </w:p>
    <w:p>
      <w:pPr>
        <w:spacing w:before="0" w:after="160"/>
        <w:jc w:val="both"/>
      </w:pPr>
      <w:r>
        <w:rPr>
          <w:rFonts w:ascii="Arial" w:cs="Arial" w:eastAsia="Arial" w:hAnsi="Arial"/>
          <w:sz w:val="22"/>
          <w:szCs w:val="22"/>
        </w:rPr>
        <w:t xml:space="preserve">The conversations are hard. Begin.</w:t>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1</w:t>
      </w:r>
    </w:p>
    <w:p>
      <w:pPr>
        <w:shd w:fill="1F3864" w:color="auto" w:val="clear"/>
        <w:spacing w:before="0" w:after="0"/>
        <w:ind w:left="240" w:right="240"/>
      </w:pPr>
      <w:r>
        <w:rPr>
          <w:rFonts w:ascii="Arial" w:cs="Arial" w:eastAsia="Arial" w:hAnsi="Arial"/>
          <w:b/>
          <w:bCs/>
          <w:color w:val="FFFFFF"/>
          <w:sz w:val="30"/>
          <w:szCs w:val="30"/>
        </w:rPr>
        <w:t xml:space="preserve">How to Talk to a Congregation Member Who Is Spreading Division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person who spreads division in a congregation is rarely the person who intends to. They often genuinely believe they are advocating for truth, protecting the congregation from a leadership error, or faithfully representing a concern being ignored. Their intent is, in most cases, sincere. Their impact on the community is nonetheless genuinely damaging — the informal conversations that undermine confidence in leadership, the private complaints that spread faster and wider than intended, the gradual fracturing of the community's trust and cohesion.</w:t>
      </w:r>
    </w:p>
    <w:p>
      <w:pPr>
        <w:spacing w:before="0" w:after="160"/>
        <w:jc w:val="both"/>
      </w:pPr>
      <w:r>
        <w:rPr>
          <w:rFonts w:ascii="Arial" w:cs="Arial" w:eastAsia="Arial" w:hAnsi="Arial"/>
          <w:sz w:val="22"/>
          <w:szCs w:val="22"/>
        </w:rPr>
        <w:t xml:space="preserve">The pastoral conversation with this person is among the most delicate and most important in ministry. Handled badly, it either fails to address the behavior and leaves the pastor ineffective, or it addresses the behavior in a way that confirms the person's narrative about pastoral heavy-handedness and produces a worse dynamic than the one it was trying to correct. Handled well, it can be genuinely redemptive — for the person, for the community, and for the relationship between the pastor and a member who, despite the current conflict, may genuinely care about the church.</w:t>
      </w:r>
    </w:p>
    <w:p>
      <w:pPr>
        <w:spacing w:before="280" w:after="80"/>
      </w:pPr>
      <w:r>
        <w:rPr>
          <w:rFonts w:ascii="Arial" w:cs="Arial" w:eastAsia="Arial" w:hAnsi="Arial"/>
          <w:b/>
          <w:bCs/>
          <w:color w:val="2C5282"/>
          <w:sz w:val="24"/>
          <w:szCs w:val="24"/>
        </w:rPr>
        <w:t xml:space="preserve">Before the Conversation: Preparing Internally</w:t>
      </w:r>
    </w:p>
    <w:p>
      <w:pPr>
        <w:spacing w:before="0" w:after="160"/>
        <w:jc w:val="both"/>
      </w:pPr>
      <w:r>
        <w:rPr>
          <w:rFonts w:ascii="Arial" w:cs="Arial" w:eastAsia="Arial" w:hAnsi="Arial"/>
          <w:sz w:val="22"/>
          <w:szCs w:val="22"/>
        </w:rPr>
        <w:t xml:space="preserve">The preparation for this conversation is primarily internal. The pastor who arrives with unprocessed anger, a defensive agenda, or the goal of winning rather than genuinely helping is likely to mishandle even a technically well-structured conversation. Before scheduling the meeting, spend time in honest prayer about your own heart toward this person. Ask for the genuine desire to serve them rather than simply stop their behavior. Ask what is true in what they are saying — because there is almost always something true in what even the most divisive critic is saying, and finding it before the conversation makes the conversation significantly more productive.</w:t>
      </w:r>
    </w:p>
    <w:p>
      <w:pPr>
        <w:spacing w:before="0" w:after="160"/>
        <w:jc w:val="both"/>
      </w:pPr>
      <w:r>
        <w:rPr>
          <w:rFonts w:ascii="Arial" w:cs="Arial" w:eastAsia="Arial" w:hAnsi="Arial"/>
          <w:sz w:val="22"/>
          <w:szCs w:val="22"/>
        </w:rPr>
        <w:t xml:space="preserve">Also gather specific information — not to build a legal case, but because the conversation needs to be specific rather than general. "Three separate people have told me about a conversation at the women's Bible study last Tuesday where you expressed serious concerns about my leadership" is more honest and more useful than vague generalities. Specificity is not aggression. It is respect — for the person's capacity to engage an actual situation rather than a general impression.</w:t>
      </w:r>
    </w:p>
    <w:p>
      <w:pPr>
        <w:spacing w:before="280" w:after="80"/>
      </w:pPr>
      <w:r>
        <w:rPr>
          <w:rFonts w:ascii="Arial" w:cs="Arial" w:eastAsia="Arial" w:hAnsi="Arial"/>
          <w:b/>
          <w:bCs/>
          <w:color w:val="2C5282"/>
          <w:sz w:val="24"/>
          <w:szCs w:val="24"/>
        </w:rPr>
        <w:t xml:space="preserve">During the Conversation: The Order That Works</w:t>
      </w:r>
    </w:p>
    <w:p>
      <w:pPr>
        <w:spacing w:before="0" w:after="160"/>
        <w:jc w:val="both"/>
      </w:pPr>
      <w:r>
        <w:rPr>
          <w:rFonts w:ascii="Arial" w:cs="Arial" w:eastAsia="Arial" w:hAnsi="Arial"/>
          <w:sz w:val="22"/>
          <w:szCs w:val="22"/>
        </w:rPr>
        <w:t xml:space="preserve">Begin with genuine curiosity rather than accusation. Ask what they are experiencing in the church and what is driving their concern. Listen — actually listen, not just wait for your turn — with the genuine possibility that their concern has merit you have not fully heard. This posture is not weakness. It is the kind of pastoral generosity that makes the harder parts of the conversation receivable. The person who has been genuinely heard is significantly more likely to receive honest feedback than the person who has been immediately confronted.</w:t>
      </w:r>
    </w:p>
    <w:p>
      <w:pPr>
        <w:spacing w:before="0" w:after="160"/>
        <w:jc w:val="both"/>
      </w:pPr>
      <w:r>
        <w:rPr>
          <w:rFonts w:ascii="Arial" w:cs="Arial" w:eastAsia="Arial" w:hAnsi="Arial"/>
          <w:sz w:val="22"/>
          <w:szCs w:val="22"/>
        </w:rPr>
        <w:t xml:space="preserve">After hearing their concern, name what you have observed specifically and directly. Not aggressively, not defensively, but clearly. "I want to also name something I have observed that I think is causing harm to the community, and I need to be honest with you about it." The directness here is a form of respect — treating the person as someone capable of receiving honest feedback rather than someone who needs to be managed or placated.</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person who has been genuinely heard is significantly more likely to receive honest feedback. Curiosity before confrontation is not weakness — it is the order that makes the confrontation possible."</w:t>
      </w:r>
    </w:p>
    <w:p>
      <w:pPr>
        <w:spacing w:before="280" w:after="80"/>
      </w:pPr>
      <w:r>
        <w:rPr>
          <w:rFonts w:ascii="Arial" w:cs="Arial" w:eastAsia="Arial" w:hAnsi="Arial"/>
          <w:b/>
          <w:bCs/>
          <w:color w:val="2C5282"/>
          <w:sz w:val="24"/>
          <w:szCs w:val="24"/>
        </w:rPr>
        <w:t xml:space="preserve">What You Are Actually Trying to Accomplish</w:t>
      </w:r>
    </w:p>
    <w:p>
      <w:pPr>
        <w:spacing w:before="0" w:after="160"/>
        <w:jc w:val="both"/>
      </w:pPr>
      <w:r>
        <w:rPr>
          <w:rFonts w:ascii="Arial" w:cs="Arial" w:eastAsia="Arial" w:hAnsi="Arial"/>
          <w:sz w:val="22"/>
          <w:szCs w:val="22"/>
        </w:rPr>
        <w:t xml:space="preserve">The goal of this conversation is not to win. It is not to silence a critic or to protect your reputation. It is to genuinely serve the person — to address a behavior that is causing harm to the community, to hear any legitimate concern embedded in that behavior, and to restore, where possible, a person to genuine participation in the community they are currently fracturing.</w:t>
      </w:r>
    </w:p>
    <w:p>
      <w:pPr>
        <w:spacing w:before="0" w:after="160"/>
        <w:jc w:val="both"/>
      </w:pPr>
      <w:r>
        <w:rPr>
          <w:rFonts w:ascii="Arial" w:cs="Arial" w:eastAsia="Arial" w:hAnsi="Arial"/>
          <w:sz w:val="22"/>
          <w:szCs w:val="22"/>
        </w:rPr>
        <w:t xml:space="preserve">Sometimes the conversation produces genuine reconciliation and genuine change. Sometimes it produces clarity about a person who is not able to remain in the community without continuing to cause harm. Both outcomes are preferable to the ongoing dynamic of a divisive pattern that is never addressed. The conversation is not guaranteed to produce the best outcome. The absence of the conversation is guaranteed to continue the worst one.</w:t>
      </w:r>
    </w:p>
    <w:p>
      <w:pPr>
        <w:shd w:fill="EDF1F7" w:color="auto" w:val="clear"/>
        <w:spacing w:before="0" w:after="0"/>
        <w:ind w:left="240" w:right="240"/>
      </w:pPr>
      <w:r>
        <w:rPr>
          <w:rFonts w:ascii="Arial" w:cs="Arial" w:eastAsia="Arial" w:hAnsi="Arial"/>
          <w:b/>
          <w:bCs/>
          <w:color w:val="C8A415"/>
          <w:sz w:val="19"/>
          <w:szCs w:val="19"/>
        </w:rPr>
        <w:t xml:space="preserve">BEFORE YOU GO IN</w:t>
      </w:r>
    </w:p>
    <w:p>
      <w:pPr>
        <w:shd w:fill="EDF1F7" w:color="auto" w:val="clear"/>
        <w:spacing w:before="80" w:after="0"/>
        <w:ind w:left="240" w:right="240"/>
      </w:pPr>
      <w:r>
        <w:rPr>
          <w:rFonts w:ascii="Arial" w:cs="Arial" w:eastAsia="Arial" w:hAnsi="Arial"/>
          <w:i/>
          <w:iCs/>
          <w:color w:val="333333"/>
          <w:sz w:val="21"/>
          <w:szCs w:val="21"/>
        </w:rPr>
        <w:t xml:space="preserve">Write down three things before you schedule this conversation: (1) The specific behavior I have observed, stated as behavior not interpretation. (2) The legitimate concern I think may be underneath the behavior. (3) The outcome I am genuinely hoping for — not just the behavior I want to stop. Those three things are the map for the conversation.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2</w:t>
      </w:r>
    </w:p>
    <w:p>
      <w:pPr>
        <w:shd w:fill="1F3864" w:color="auto" w:val="clear"/>
        <w:spacing w:before="0" w:after="0"/>
        <w:ind w:left="240" w:right="240"/>
      </w:pPr>
      <w:r>
        <w:rPr>
          <w:rFonts w:ascii="Arial" w:cs="Arial" w:eastAsia="Arial" w:hAnsi="Arial"/>
          <w:b/>
          <w:bCs/>
          <w:color w:val="FFFFFF"/>
          <w:sz w:val="30"/>
          <w:szCs w:val="30"/>
        </w:rPr>
        <w:t xml:space="preserve">When You Discover Your Predecessor Did Serious Damage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incoming pastor who inherits a congregation where the previous leader did genuine harm is in one of the most complex pastoral situations in ministry. The harm may have taken many forms: moral failure the congregation experienced as betrayal, financial misconduct that eroded institutional trust, spiritual abuse that left people wounded in ways they are still processing, or a sustained pattern of poor leadership that damaged the congregation's health over time.</w:t>
      </w:r>
    </w:p>
    <w:p>
      <w:pPr>
        <w:spacing w:before="0" w:after="160"/>
        <w:jc w:val="both"/>
      </w:pPr>
      <w:r>
        <w:rPr>
          <w:rFonts w:ascii="Arial" w:cs="Arial" w:eastAsia="Arial" w:hAnsi="Arial"/>
          <w:sz w:val="22"/>
          <w:szCs w:val="22"/>
        </w:rPr>
        <w:t xml:space="preserve">Whatever the form, the incoming pastor faces a situation shaped by someone else's choices that they cannot fully understand from the outside. The congregation is carrying something, collectively, that has not been resolved. They are watching the new pastor with a scrutiny shaped by that unresolved experience. And the new pastor must navigate this without the benefit of having been present for what happened — working with a picture that is always incomplete, always filtered through the perspectives of people who each carry their own portion of the story.</w:t>
      </w:r>
    </w:p>
    <w:p>
      <w:pPr>
        <w:spacing w:before="280" w:after="80"/>
      </w:pPr>
      <w:r>
        <w:rPr>
          <w:rFonts w:ascii="Arial" w:cs="Arial" w:eastAsia="Arial" w:hAnsi="Arial"/>
          <w:b/>
          <w:bCs/>
          <w:color w:val="2C5282"/>
          <w:sz w:val="24"/>
          <w:szCs w:val="24"/>
        </w:rPr>
        <w:t xml:space="preserve">The Two Temptations</w:t>
      </w:r>
    </w:p>
    <w:p>
      <w:pPr>
        <w:spacing w:before="0" w:after="160"/>
        <w:jc w:val="both"/>
      </w:pPr>
      <w:r>
        <w:rPr>
          <w:rFonts w:ascii="Arial" w:cs="Arial" w:eastAsia="Arial" w:hAnsi="Arial"/>
          <w:sz w:val="22"/>
          <w:szCs w:val="22"/>
        </w:rPr>
        <w:t xml:space="preserve">The first temptation is to establish credibility and safety by clearly differentiating yourself from the predecessor — by implicitly or explicitly communicating that you are nothing like the person who hurt the congregation, that their problems are behind them. This temptation is understandable and partially right: the congregation does need to learn who you are. But leading with critique of the predecessor — even indirect critique — tends to feel disloyal to the members who genuinely loved the previous pastor despite the problems, and it positions the new pastor as a prosecutor of the past rather than a shepherd of the present.</w:t>
      </w:r>
    </w:p>
    <w:p>
      <w:pPr>
        <w:spacing w:before="0" w:after="160"/>
        <w:jc w:val="both"/>
      </w:pPr>
      <w:r>
        <w:rPr>
          <w:rFonts w:ascii="Arial" w:cs="Arial" w:eastAsia="Arial" w:hAnsi="Arial"/>
          <w:sz w:val="22"/>
          <w:szCs w:val="22"/>
        </w:rPr>
        <w:t xml:space="preserve">The second temptation is the opposite: to leave the past entirely unaddressed in the interest of moving forward. But the congregation that has experienced genuine harm needs genuine healing, and genuine healing requires the harm be named and acknowledged before it can be released. The pastor who never names what happened — who treats the congregation's underlying wound as something to be managed around rather than addressed directly — will find the wound keeps surfacing in unexpected ways: in the disproportionate reactions to ordinary leadership decisions, in the difficulty of building trust at depth, in the fragility of the community's cohesion when stress arrives.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congregation that has experienced genuine harm needs the harm named before it can be released. The pastor who manages around the wound will find it surfacing anyway — in the disproportionate reactions, the fragile trust, the difficulty of going deep."</w:t>
      </w:r>
    </w:p>
    <w:p>
      <w:pPr>
        <w:spacing w:before="280" w:after="80"/>
      </w:pPr>
      <w:r>
        <w:rPr>
          <w:rFonts w:ascii="Arial" w:cs="Arial" w:eastAsia="Arial" w:hAnsi="Arial"/>
          <w:b/>
          <w:bCs/>
          <w:color w:val="2C5282"/>
          <w:sz w:val="24"/>
          <w:szCs w:val="24"/>
        </w:rPr>
        <w:t xml:space="preserve">The Pastoral Path Forward</w:t>
      </w:r>
    </w:p>
    <w:p>
      <w:pPr>
        <w:spacing w:before="0" w:after="160"/>
        <w:jc w:val="both"/>
      </w:pPr>
      <w:r>
        <w:rPr>
          <w:rFonts w:ascii="Arial" w:cs="Arial" w:eastAsia="Arial" w:hAnsi="Arial"/>
          <w:sz w:val="22"/>
          <w:szCs w:val="22"/>
        </w:rPr>
        <w:t xml:space="preserve">The pastoral path involves taking the time to genuinely understand what happened, naming the harm with honest pastoral language in appropriate contexts, creating conditions in which the congregation can process the experience, and — most importantly — the steady, consistent, patient demonstration of a different kind of leadership over time.</w:t>
      </w:r>
    </w:p>
    <w:p>
      <w:pPr>
        <w:spacing w:before="0" w:after="160"/>
        <w:jc w:val="both"/>
      </w:pPr>
      <w:r>
        <w:rPr>
          <w:rFonts w:ascii="Arial" w:cs="Arial" w:eastAsia="Arial" w:hAnsi="Arial"/>
          <w:sz w:val="22"/>
          <w:szCs w:val="22"/>
        </w:rPr>
        <w:t xml:space="preserve">Naming the harm does not mean extensive public commentary on the predecessor's failures. It means creating enough explicit acknowledgment that the congregation knows the new pastor is not pretending nothing happened — that the weight they are carrying has been seen and is being taken seriously. Something as simple as "I know some of you have been through a really hard season with leadership, and I want you to know I don't take that lightly" can open space that years of cheerful forward-looking leadership cannot.</w:t>
      </w:r>
    </w:p>
    <w:p>
      <w:pPr>
        <w:spacing w:before="280" w:after="80"/>
      </w:pPr>
      <w:r>
        <w:rPr>
          <w:rFonts w:ascii="Arial" w:cs="Arial" w:eastAsia="Arial" w:hAnsi="Arial"/>
          <w:b/>
          <w:bCs/>
          <w:color w:val="2C5282"/>
          <w:sz w:val="24"/>
          <w:szCs w:val="24"/>
        </w:rPr>
        <w:t xml:space="preserve">The Timeline of Trust</w:t>
      </w:r>
    </w:p>
    <w:p>
      <w:pPr>
        <w:spacing w:before="0" w:after="160"/>
        <w:jc w:val="both"/>
      </w:pPr>
      <w:r>
        <w:rPr>
          <w:rFonts w:ascii="Arial" w:cs="Arial" w:eastAsia="Arial" w:hAnsi="Arial"/>
          <w:sz w:val="22"/>
          <w:szCs w:val="22"/>
        </w:rPr>
        <w:t xml:space="preserve">The congregation that was harmed heals primarily through the accumulated evidence that the new leader is who they appear to be. A pastor whose private life is consistent with their public persona. Whose pastoral care is genuine rather than instrumental. Whose commitment to the congregation is not contingent on their approval. Whose response to criticism is measured rather than retaliatory. Whose use of power is transparent and accountable.</w:t>
      </w:r>
    </w:p>
    <w:p>
      <w:pPr>
        <w:spacing w:before="0" w:after="160"/>
        <w:jc w:val="both"/>
      </w:pPr>
      <w:r>
        <w:rPr>
          <w:rFonts w:ascii="Arial" w:cs="Arial" w:eastAsia="Arial" w:hAnsi="Arial"/>
          <w:sz w:val="22"/>
          <w:szCs w:val="22"/>
        </w:rPr>
        <w:t xml:space="preserve">This takes years, not months. The pastor who arrives expecting to have rebuilt trust within the first year of a damaged-predecessor tenure is setting themselves up for discouragement. The work is longer than that, and the timeline is not within the pastor's control. What is within the pastor's control is the quality of the evidence they are building — the accumulated, ordinary, faithful demonstration that the community's next chapter can be written differently from the last.</w:t>
      </w:r>
    </w:p>
    <w:p>
      <w:pPr>
        <w:shd w:fill="EDF1F7" w:color="auto" w:val="clear"/>
        <w:spacing w:before="0" w:after="0"/>
        <w:ind w:left="240" w:right="240"/>
      </w:pPr>
      <w:r>
        <w:rPr>
          <w:rFonts w:ascii="Arial" w:cs="Arial" w:eastAsia="Arial" w:hAnsi="Arial"/>
          <w:b/>
          <w:bCs/>
          <w:color w:val="C8A415"/>
          <w:sz w:val="19"/>
          <w:szCs w:val="19"/>
        </w:rPr>
        <w:t xml:space="preserve">A QUESTION FOR THE FIRST YEAR</w:t>
      </w:r>
    </w:p>
    <w:p>
      <w:pPr>
        <w:shd w:fill="EDF1F7" w:color="auto" w:val="clear"/>
        <w:spacing w:before="80" w:after="0"/>
        <w:ind w:left="240" w:right="240"/>
      </w:pPr>
      <w:r>
        <w:rPr>
          <w:rFonts w:ascii="Arial" w:cs="Arial" w:eastAsia="Arial" w:hAnsi="Arial"/>
          <w:i/>
          <w:iCs/>
          <w:color w:val="333333"/>
          <w:sz w:val="21"/>
          <w:szCs w:val="21"/>
        </w:rPr>
        <w:t xml:space="preserve">What is the one dimension of the predecessor's leadership that did the most damage — and what specific, visible, consistent behavior on your part will demonstrate, over time, that this congregation is in a different kind of hands? Name it. Build it deliberately. Let the congregation watch it take shape.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3</w:t>
      </w:r>
    </w:p>
    <w:p>
      <w:pPr>
        <w:shd w:fill="1F3864" w:color="auto" w:val="clear"/>
        <w:spacing w:before="0" w:after="0"/>
        <w:ind w:left="240" w:right="240"/>
      </w:pPr>
      <w:r>
        <w:rPr>
          <w:rFonts w:ascii="Arial" w:cs="Arial" w:eastAsia="Arial" w:hAnsi="Arial"/>
          <w:b/>
          <w:bCs/>
          <w:color w:val="FFFFFF"/>
          <w:sz w:val="30"/>
          <w:szCs w:val="30"/>
        </w:rPr>
        <w:t xml:space="preserve">The Elder Conflict That Never Gets Resolved — and Why</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conflict between the senior pastor and one or more elders or board members is among the most common and most damaging recurring patterns in church leadership. It consumes an enormous amount of pastoral energy, distorts decision-making, creates factionalism in the broader leadership community, and frequently produces outcomes that harm the congregation in ways disproportionate to the original disagreement. And in a remarkable number of cases, it goes on for years — unresolved, unaddressed, quietly poisoning the leadership culture — because the specific conditions of church governance make resolving it extraordinarily difficult.</w:t>
      </w:r>
    </w:p>
    <w:p>
      <w:pPr>
        <w:spacing w:before="0" w:after="160"/>
        <w:jc w:val="both"/>
      </w:pPr>
      <w:r>
        <w:rPr>
          <w:rFonts w:ascii="Arial" w:cs="Arial" w:eastAsia="Arial" w:hAnsi="Arial"/>
          <w:sz w:val="22"/>
          <w:szCs w:val="22"/>
        </w:rPr>
        <w:t xml:space="preserve">If you are in one of these conflicts right now, you are in good company and bad company simultaneously. Good company because this situation is nearly universal in pastoral experience. Bad company because nearly universal does not mean manageable — it means nearly universal and regularly damaging. Understanding why these conflicts persist is the prerequisite to doing anything genuinely useful about them.</w:t>
      </w:r>
    </w:p>
    <w:p>
      <w:pPr>
        <w:spacing w:before="280" w:after="80"/>
      </w:pPr>
      <w:r>
        <w:rPr>
          <w:rFonts w:ascii="Arial" w:cs="Arial" w:eastAsia="Arial" w:hAnsi="Arial"/>
          <w:b/>
          <w:bCs/>
          <w:color w:val="2C5282"/>
          <w:sz w:val="24"/>
          <w:szCs w:val="24"/>
        </w:rPr>
        <w:t xml:space="preserve">The Structural Conditions That Produce the Pattern</w:t>
      </w:r>
    </w:p>
    <w:p>
      <w:pPr>
        <w:spacing w:before="0" w:after="160"/>
        <w:jc w:val="both"/>
      </w:pPr>
      <w:r>
        <w:rPr>
          <w:rFonts w:ascii="Arial" w:cs="Arial" w:eastAsia="Arial" w:hAnsi="Arial"/>
          <w:sz w:val="22"/>
          <w:szCs w:val="22"/>
        </w:rPr>
        <w:t xml:space="preserve">The governance structure of most churches creates specific conditions that make elder-pastor conflict particularly intractable. The pastor is accountable to the board, but the board is often heavily influenced by the pastor — they may have been nominated or significantly shaped by pastoral influence over time. The pastor has relational and spiritual authority that comes from the pastoral role; the elder has the formal governance authority that comes from the board structure. These two kinds of authority are in chronic tension, and conflict tends to surface the ambiguity rather than resolve it.</w:t>
      </w:r>
    </w:p>
    <w:p>
      <w:pPr>
        <w:spacing w:before="0" w:after="160"/>
        <w:jc w:val="both"/>
      </w:pPr>
      <w:r>
        <w:rPr>
          <w:rFonts w:ascii="Arial" w:cs="Arial" w:eastAsia="Arial" w:hAnsi="Arial"/>
          <w:sz w:val="22"/>
          <w:szCs w:val="22"/>
        </w:rPr>
        <w:t xml:space="preserve">The result is a situation in which neither party can fully claim authority over the other, in which the mechanisms for resolving the conflict are controlled in part by the parties to it, and in which the institutional stakes — on both sides — make genuine vulnerability extremely difficult. The pastor who is fully honest with their board about their own role in the conflict risks their position. The elder who is fully honest about their concerns risks their relationship with the congregation they love. The structure incentivizes managed conflict over resolved conflict.</w:t>
      </w:r>
    </w:p>
    <w:p>
      <w:pPr>
        <w:spacing w:before="280" w:after="80"/>
      </w:pPr>
      <w:r>
        <w:rPr>
          <w:rFonts w:ascii="Arial" w:cs="Arial" w:eastAsia="Arial" w:hAnsi="Arial"/>
          <w:b/>
          <w:bCs/>
          <w:color w:val="2C5282"/>
          <w:sz w:val="24"/>
          <w:szCs w:val="24"/>
        </w:rPr>
        <w:t xml:space="preserve">The Real Issue Beneath the Presenting Issue</w:t>
      </w:r>
    </w:p>
    <w:p>
      <w:pPr>
        <w:spacing w:before="0" w:after="160"/>
        <w:jc w:val="both"/>
      </w:pPr>
      <w:r>
        <w:rPr>
          <w:rFonts w:ascii="Arial" w:cs="Arial" w:eastAsia="Arial" w:hAnsi="Arial"/>
          <w:sz w:val="22"/>
          <w:szCs w:val="22"/>
        </w:rPr>
        <w:t xml:space="preserve">Beneath the structural conditions are usually relational and historical ones. The conflict that appears to be about a specific decision almost always has roots in older patterns — a trust that was broken at some point and never fully repaired, a leadership style difference never directly addressed, a power dynamic that has been uncomfortable for years now expressing itself through the current disagreement.</w:t>
      </w:r>
    </w:p>
    <w:p>
      <w:pPr>
        <w:spacing w:before="0" w:after="160"/>
        <w:jc w:val="both"/>
      </w:pPr>
      <w:r>
        <w:rPr>
          <w:rFonts w:ascii="Arial" w:cs="Arial" w:eastAsia="Arial" w:hAnsi="Arial"/>
          <w:sz w:val="22"/>
          <w:szCs w:val="22"/>
        </w:rPr>
        <w:t xml:space="preserve">The presenting issue is rarely the real issue. The elder who is opposing a specific building decision is often expressing something much older — a sense of being excluded from genuine leadership, a pattern of the pastor making significant decisions without adequate consultation, a relationship that has been functionally transactional for years beneath its formally cordial surface. Resolving the presenting issue without addressing the underlying dynamics produces an apparent settlement that holds until the next presenting issue surfaces the same underlying conflict.</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presenting issue in an elder-pastor conflict is rarely the real issue. Resolving it without addressing the underlying dynamics produces an apparent settlement that holds until the next presenting issue surfaces the same underlying conflict."</w:t>
      </w:r>
    </w:p>
    <w:p>
      <w:pPr>
        <w:spacing w:before="280" w:after="80"/>
      </w:pPr>
      <w:r>
        <w:rPr>
          <w:rFonts w:ascii="Arial" w:cs="Arial" w:eastAsia="Arial" w:hAnsi="Arial"/>
          <w:b/>
          <w:bCs/>
          <w:color w:val="2C5282"/>
          <w:sz w:val="24"/>
          <w:szCs w:val="24"/>
        </w:rPr>
        <w:t xml:space="preserve">What Resolution Actually Requires</w:t>
      </w:r>
    </w:p>
    <w:p>
      <w:pPr>
        <w:spacing w:before="0" w:after="160"/>
        <w:jc w:val="both"/>
      </w:pPr>
      <w:r>
        <w:rPr>
          <w:rFonts w:ascii="Arial" w:cs="Arial" w:eastAsia="Arial" w:hAnsi="Arial"/>
          <w:sz w:val="22"/>
          <w:szCs w:val="22"/>
        </w:rPr>
        <w:t xml:space="preserve">Genuine resolution almost always requires two things that are systematically avoided: honest naming of what is actually wrong, and outside mediation. The honest naming means going beneath the presenting issue to the underlying relational reality — which requires enough courage and enough trust to have a genuinely honest conversation rather than a managed one. This is harder when the relationship has accumulated years of managed conflict, and it almost certainly requires a context outside the normal governance structure to make it safe.</w:t>
      </w:r>
    </w:p>
    <w:p>
      <w:pPr>
        <w:spacing w:before="0" w:after="160"/>
        <w:jc w:val="both"/>
      </w:pPr>
      <w:r>
        <w:rPr>
          <w:rFonts w:ascii="Arial" w:cs="Arial" w:eastAsia="Arial" w:hAnsi="Arial"/>
          <w:sz w:val="22"/>
          <w:szCs w:val="22"/>
        </w:rPr>
        <w:t xml:space="preserve">Outside mediation means bringing in a person with no stake in the outcome, recognized authority by both parties, and the skills to facilitate genuine conversation rather than a negotiated settlement that leaves the underlying dynamic intact. This person might be a denominational leader, a trained church conflict mediator, or a mutually respected pastor from outside the congregation. Finding them, and actually committing to the process, requires more humility than most pastoral conflicts produce naturally. It also produces more genuine resolution than most pastoral conflicts achieve without it.</w:t>
      </w:r>
    </w:p>
    <w:p>
      <w:pPr>
        <w:shd w:fill="EDF1F7" w:color="auto" w:val="clear"/>
        <w:spacing w:before="0" w:after="0"/>
        <w:ind w:left="240" w:right="240"/>
      </w:pPr>
      <w:r>
        <w:rPr>
          <w:rFonts w:ascii="Arial" w:cs="Arial" w:eastAsia="Arial" w:hAnsi="Arial"/>
          <w:b/>
          <w:bCs/>
          <w:color w:val="C8A415"/>
          <w:sz w:val="19"/>
          <w:szCs w:val="19"/>
        </w:rPr>
        <w:t xml:space="preserve">THE HONEST QUESTION</w:t>
      </w:r>
    </w:p>
    <w:p>
      <w:pPr>
        <w:shd w:fill="EDF1F7" w:color="auto" w:val="clear"/>
        <w:spacing w:before="80" w:after="0"/>
        <w:ind w:left="240" w:right="240"/>
      </w:pPr>
      <w:r>
        <w:rPr>
          <w:rFonts w:ascii="Arial" w:cs="Arial" w:eastAsia="Arial" w:hAnsi="Arial"/>
          <w:i/>
          <w:iCs/>
          <w:color w:val="333333"/>
          <w:sz w:val="21"/>
          <w:szCs w:val="21"/>
        </w:rPr>
        <w:t xml:space="preserve">In the elder conflict you are currently navigating or remembering: what is the real issue beneath the presenting one? Not the decision being contested — the relational or historical reality that has been accumulating for longer than the current conflict has existed. Name it honestly, to yourself first. That naming is the beginning of the path toward genuine resolution.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4</w:t>
      </w:r>
    </w:p>
    <w:p>
      <w:pPr>
        <w:shd w:fill="1F3864" w:color="auto" w:val="clear"/>
        <w:spacing w:before="0" w:after="0"/>
        <w:ind w:left="240" w:right="240"/>
      </w:pPr>
      <w:r>
        <w:rPr>
          <w:rFonts w:ascii="Arial" w:cs="Arial" w:eastAsia="Arial" w:hAnsi="Arial"/>
          <w:b/>
          <w:bCs/>
          <w:color w:val="FFFFFF"/>
          <w:sz w:val="30"/>
          <w:szCs w:val="30"/>
        </w:rPr>
        <w:t xml:space="preserve">What to Do When a Church Member Threatens to Leave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At some point in almost every pastor's tenure, it happens: a congregant announces they are considering leaving the church. Sometimes directly to the pastor. Sometimes through the informal network of congregational communication before the pastor hears it officially. Sometimes accompanied by grievances. Sometimes as a declaration of intent with the implication that the pastor's response may determine the outcome.</w:t>
      </w:r>
    </w:p>
    <w:p>
      <w:pPr>
        <w:spacing w:before="0" w:after="160"/>
        <w:jc w:val="both"/>
      </w:pPr>
      <w:r>
        <w:rPr>
          <w:rFonts w:ascii="Arial" w:cs="Arial" w:eastAsia="Arial" w:hAnsi="Arial"/>
          <w:sz w:val="22"/>
          <w:szCs w:val="22"/>
        </w:rPr>
        <w:t xml:space="preserve">How the pastor responds to this moment reveals a great deal about their pastoral theology, their own psychological security, and the health of the community they are leading. It also tends to set patterns — for how the congregation understands the pastor's leadership, for how other members understand the consequences of expressing discontent, and for whether departure threats become a reliable mechanism for getting pastoral attention.</w:t>
      </w:r>
    </w:p>
    <w:p>
      <w:pPr>
        <w:spacing w:before="280" w:after="80"/>
      </w:pPr>
      <w:r>
        <w:rPr>
          <w:rFonts w:ascii="Arial" w:cs="Arial" w:eastAsia="Arial" w:hAnsi="Arial"/>
          <w:b/>
          <w:bCs/>
          <w:color w:val="2C5282"/>
          <w:sz w:val="24"/>
          <w:szCs w:val="24"/>
        </w:rPr>
        <w:t xml:space="preserve">The Anxious Response and Its Costs</w:t>
      </w:r>
    </w:p>
    <w:p>
      <w:pPr>
        <w:spacing w:before="0" w:after="160"/>
        <w:jc w:val="both"/>
      </w:pPr>
      <w:r>
        <w:rPr>
          <w:rFonts w:ascii="Arial" w:cs="Arial" w:eastAsia="Arial" w:hAnsi="Arial"/>
          <w:sz w:val="22"/>
          <w:szCs w:val="22"/>
        </w:rPr>
        <w:t xml:space="preserve">The anxiety-driven response involves some combination of immediately pursuing the person with extensive pastoral attention, making concessions on things they have expressed concern about, and generally treating their potential departure as a crisis to be prevented at significant cost. This response is understandable and produces several negative outcomes.</w:t>
      </w:r>
    </w:p>
    <w:p>
      <w:pPr>
        <w:spacing w:before="0" w:after="160"/>
        <w:jc w:val="both"/>
      </w:pPr>
      <w:r>
        <w:rPr>
          <w:rFonts w:ascii="Arial" w:cs="Arial" w:eastAsia="Arial" w:hAnsi="Arial"/>
          <w:sz w:val="22"/>
          <w:szCs w:val="22"/>
        </w:rPr>
        <w:t xml:space="preserve">It rewards the threat as a mechanism for getting pastoral attention. It communicates to the congregation that departure threats produce special treatment. And it keeps the pastor in a reactive posture toward congregational threats that is neither sustainable nor consistent with the kind of pastoral authority that genuine leadership requires. Over time, the pastor who responds to every departure threat with anxious pursuit trains the congregation in a dynamic that is exhausting for everyone and productive for no one.</w:t>
      </w:r>
    </w:p>
    <w:p>
      <w:pPr>
        <w:spacing w:before="280" w:after="80"/>
      </w:pPr>
      <w:r>
        <w:rPr>
          <w:rFonts w:ascii="Arial" w:cs="Arial" w:eastAsia="Arial" w:hAnsi="Arial"/>
          <w:b/>
          <w:bCs/>
          <w:color w:val="2C5282"/>
          <w:sz w:val="24"/>
          <w:szCs w:val="24"/>
        </w:rPr>
        <w:t xml:space="preserve">The Secure Response</w:t>
      </w:r>
    </w:p>
    <w:p>
      <w:pPr>
        <w:spacing w:before="0" w:after="160"/>
        <w:jc w:val="both"/>
      </w:pPr>
      <w:r>
        <w:rPr>
          <w:rFonts w:ascii="Arial" w:cs="Arial" w:eastAsia="Arial" w:hAnsi="Arial"/>
          <w:sz w:val="22"/>
          <w:szCs w:val="22"/>
        </w:rPr>
        <w:t xml:space="preserve">The secure response begins with genuine pastoral care for the person — with real curiosity about what is happening in their life and spiritual journey that has produced the consideration of leaving. This genuine curiosity is not strategic. It is the expression of genuine pastoral love for a specific person who is struggling in some way that has manifested as the consideration of departure. What is actually going on? What have they experienced in the community that produced this? What are they looking for that they do not feel they are finding here?</w:t>
      </w:r>
    </w:p>
    <w:p>
      <w:pPr>
        <w:spacing w:before="0" w:after="160"/>
        <w:jc w:val="both"/>
      </w:pPr>
      <w:r>
        <w:rPr>
          <w:rFonts w:ascii="Arial" w:cs="Arial" w:eastAsia="Arial" w:hAnsi="Arial"/>
          <w:sz w:val="22"/>
          <w:szCs w:val="22"/>
        </w:rPr>
        <w:t xml:space="preserve">These questions, asked and heard with genuine openness, sometimes reveal legitimate concerns that deserve a genuine response. Sometimes they reveal a life situation — a spiritual crisis, a theological shift, a relational wound — that the church cannot address in the way the person needs, and that means a different community might genuinely serve them better. And sometimes they reveal a pattern of dissatisfaction that would follow the person wherever they went, which requires a different kind of pastoral honesty.</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secure pastor is able to genuinely release people when releasing them is the most loving thing to do. Not every person who considers leaving should be persuaded to stay — and the pastor who cannot tell the difference serves no one well."</w:t>
      </w:r>
    </w:p>
    <w:p>
      <w:pPr>
        <w:spacing w:before="280" w:after="80"/>
      </w:pPr>
      <w:r>
        <w:rPr>
          <w:rFonts w:ascii="Arial" w:cs="Arial" w:eastAsia="Arial" w:hAnsi="Arial"/>
          <w:b/>
          <w:bCs/>
          <w:color w:val="2C5282"/>
          <w:sz w:val="24"/>
          <w:szCs w:val="24"/>
        </w:rPr>
        <w:t xml:space="preserve">When to Let People Go</w:t>
      </w:r>
    </w:p>
    <w:p>
      <w:pPr>
        <w:spacing w:before="0" w:after="160"/>
        <w:jc w:val="both"/>
      </w:pPr>
      <w:r>
        <w:rPr>
          <w:rFonts w:ascii="Arial" w:cs="Arial" w:eastAsia="Arial" w:hAnsi="Arial"/>
          <w:sz w:val="22"/>
          <w:szCs w:val="22"/>
        </w:rPr>
        <w:t xml:space="preserve">The secure pastor is able to genuinely release people when releasing them is the most loving thing to do. Not every person who considers leaving should be persuaded to stay. The person who has grown beyond what this community can offer. The person whose theological convictions have genuinely and significantly shifted. The person for whom a different style of worship or community structure would genuinely serve them better.</w:t>
      </w:r>
    </w:p>
    <w:p>
      <w:pPr>
        <w:spacing w:before="0" w:after="160"/>
        <w:jc w:val="both"/>
      </w:pPr>
      <w:r>
        <w:rPr>
          <w:rFonts w:ascii="Arial" w:cs="Arial" w:eastAsia="Arial" w:hAnsi="Arial"/>
          <w:sz w:val="22"/>
          <w:szCs w:val="22"/>
        </w:rPr>
        <w:t xml:space="preserve">Letting people go well — with genuine blessing, without guilt or manipulation, with genuine prayer for their flourishing in whatever community they join — is itself a form of pastoral care. It models for the congregation that the church's identity and health are not contingent on any particular person's presence. It communicates that the pastor's love for people is not conditional on their continued attendance. And it tends to produce, somewhat paradoxically, a congregation that trusts the pastor more — because they can see that the pastor's commitment to their wellbeing is genuine and not merely institutional.</w:t>
      </w:r>
    </w:p>
    <w:p>
      <w:pPr>
        <w:shd w:fill="EDF1F7" w:color="auto" w:val="clear"/>
        <w:spacing w:before="0" w:after="0"/>
        <w:ind w:left="240" w:right="240"/>
      </w:pPr>
      <w:r>
        <w:rPr>
          <w:rFonts w:ascii="Arial" w:cs="Arial" w:eastAsia="Arial" w:hAnsi="Arial"/>
          <w:b/>
          <w:bCs/>
          <w:color w:val="C8A415"/>
          <w:sz w:val="19"/>
          <w:szCs w:val="19"/>
        </w:rPr>
        <w:t xml:space="preserve">WHEN THE CALL COMES</w:t>
      </w:r>
    </w:p>
    <w:p>
      <w:pPr>
        <w:shd w:fill="EDF1F7" w:color="auto" w:val="clear"/>
        <w:spacing w:before="80" w:after="0"/>
        <w:ind w:left="240" w:right="240"/>
      </w:pPr>
      <w:r>
        <w:rPr>
          <w:rFonts w:ascii="Arial" w:cs="Arial" w:eastAsia="Arial" w:hAnsi="Arial"/>
          <w:i/>
          <w:iCs/>
          <w:color w:val="333333"/>
          <w:sz w:val="21"/>
          <w:szCs w:val="21"/>
        </w:rPr>
        <w:t xml:space="preserve">When you next receive a departure threat, resist the impulse to respond immediately. Wait twenty-four hours if possible. Then ask: What is the genuinely pastoral response here — not the anxiety-driven one? What does this person actually need, independent of whether they stay or go? Let that question lead the conversation.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5</w:t>
      </w:r>
    </w:p>
    <w:p>
      <w:pPr>
        <w:shd w:fill="1F3864" w:color="auto" w:val="clear"/>
        <w:spacing w:before="0" w:after="0"/>
        <w:ind w:left="240" w:right="240"/>
      </w:pPr>
      <w:r>
        <w:rPr>
          <w:rFonts w:ascii="Arial" w:cs="Arial" w:eastAsia="Arial" w:hAnsi="Arial"/>
          <w:b/>
          <w:bCs/>
          <w:color w:val="FFFFFF"/>
          <w:sz w:val="30"/>
          <w:szCs w:val="30"/>
        </w:rPr>
        <w:t xml:space="preserve">Navigating the Power Dynamics of a Large Donor</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large donor occupies a specific and often unacknowledged position of power in the life of many congregations, and the pastoral leadership challenge they present is one of the most delicate in ministry. They may be among the most genuinely faithful and generous people in the community — people whose giving expresses deep theological conviction and genuine sacrifice. Or they may be people whose giving is in some dimension transactional, carrying the implicit expectation of influence proportional to the financial contribution. Often they are both simultaneously, which is what makes the pastoral relationship so complex.</w:t>
      </w:r>
    </w:p>
    <w:p>
      <w:pPr>
        <w:spacing w:before="0" w:after="160"/>
        <w:jc w:val="both"/>
      </w:pPr>
      <w:r>
        <w:rPr>
          <w:rFonts w:ascii="Arial" w:cs="Arial" w:eastAsia="Arial" w:hAnsi="Arial"/>
          <w:sz w:val="22"/>
          <w:szCs w:val="22"/>
        </w:rPr>
        <w:t xml:space="preserve">The pastor who is not clear-eyed about the power dynamics at play in significant donor relationships is vulnerable in ways that tend to compromise both pastoral integrity and institutional health. And the vulnerability is subtle. It does not usually manifest as the donor making explicit demands. It manifests as the pastor making small, barely-conscious adjustments in what they preach, what decisions they make, what conflicts they engage — based on an ongoing, mostly unarticulated awareness of what the donor prefers.</w:t>
      </w:r>
    </w:p>
    <w:p>
      <w:pPr>
        <w:spacing w:before="280" w:after="80"/>
      </w:pPr>
      <w:r>
        <w:rPr>
          <w:rFonts w:ascii="Arial" w:cs="Arial" w:eastAsia="Arial" w:hAnsi="Arial"/>
          <w:b/>
          <w:bCs/>
          <w:color w:val="2C5282"/>
          <w:sz w:val="24"/>
          <w:szCs w:val="24"/>
        </w:rPr>
        <w:t xml:space="preserve">How the Dynamic Develops</w:t>
      </w:r>
    </w:p>
    <w:p>
      <w:pPr>
        <w:spacing w:before="0" w:after="160"/>
        <w:jc w:val="both"/>
      </w:pPr>
      <w:r>
        <w:rPr>
          <w:rFonts w:ascii="Arial" w:cs="Arial" w:eastAsia="Arial" w:hAnsi="Arial"/>
          <w:sz w:val="22"/>
          <w:szCs w:val="22"/>
        </w:rPr>
        <w:t xml:space="preserve">The fear of losing significant revenue is a genuine force that shapes pastoral decision-making in ways rarely acknowledged. When a significant portion of the budget is concentrated in a few relationships, those relationships carry a weight that inevitably influences the institutional culture. Decisions that might affect those donors are made with an awareness not proportional to the number of people affected. The congregation of four hundred has, in effect, a donor of one who has outsized influence over what the pastor preaches, who gets hired, and what direction the church moves.</w:t>
      </w:r>
    </w:p>
    <w:p>
      <w:pPr>
        <w:spacing w:before="0" w:after="160"/>
        <w:jc w:val="both"/>
      </w:pPr>
      <w:r>
        <w:rPr>
          <w:rFonts w:ascii="Arial" w:cs="Arial" w:eastAsia="Arial" w:hAnsi="Arial"/>
          <w:sz w:val="22"/>
          <w:szCs w:val="22"/>
        </w:rPr>
        <w:t xml:space="preserve">The process is rarely dramatic. It is incremental. The pastor edits a sermon illustration that might have landed badly with the donor. They soften a message that challenged a value the donor holds. They avoid a leadership decision they believe is right because the donor's reaction would be unpredictable. Each individual adjustment seems reasonable. The accumulated effect is a pastoral voice shaped by financial anxiety rather than theological conviction. That is a different pastor than the one the congregation deserves.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pastor who is not clear-eyed about the power dynamics of significant donor relationships is vulnerable in ways that tend to compromise both pastoral integrity and institutional health — usually through small, barely-conscious adjustments rather than dramatic failures."</w:t>
      </w:r>
    </w:p>
    <w:p>
      <w:pPr>
        <w:spacing w:before="280" w:after="80"/>
      </w:pPr>
      <w:r>
        <w:rPr>
          <w:rFonts w:ascii="Arial" w:cs="Arial" w:eastAsia="Arial" w:hAnsi="Arial"/>
          <w:b/>
          <w:bCs/>
          <w:color w:val="2C5282"/>
          <w:sz w:val="24"/>
          <w:szCs w:val="24"/>
        </w:rPr>
        <w:t xml:space="preserve">The Pastoral Posture</w:t>
      </w:r>
    </w:p>
    <w:p>
      <w:pPr>
        <w:spacing w:before="0" w:after="160"/>
        <w:jc w:val="both"/>
      </w:pPr>
      <w:r>
        <w:rPr>
          <w:rFonts w:ascii="Arial" w:cs="Arial" w:eastAsia="Arial" w:hAnsi="Arial"/>
          <w:sz w:val="22"/>
          <w:szCs w:val="22"/>
        </w:rPr>
        <w:t xml:space="preserve">The pastoral posture toward large donors is the same as toward any other congregant: genuine love, genuine concern for their spiritual wellbeing, and the willingness to offer the same honest pastoral care regardless of the financial dimension of the relationship. This is more difficult to practice than to state, because the power dynamic is real and tends to produce subtle accommodations the pastor may not even be fully aware of.</w:t>
      </w:r>
    </w:p>
    <w:p>
      <w:pPr>
        <w:spacing w:before="0" w:after="160"/>
        <w:jc w:val="both"/>
      </w:pPr>
      <w:r>
        <w:rPr>
          <w:rFonts w:ascii="Arial" w:cs="Arial" w:eastAsia="Arial" w:hAnsi="Arial"/>
          <w:sz w:val="22"/>
          <w:szCs w:val="22"/>
        </w:rPr>
        <w:t xml:space="preserve">The practical safeguard is the development of institutional structures that reduce the pastor's personal exposure to donor pressure. Governance structures in which financial decisions are made by a body rather than the senior pastor alone. Communication channels that allow the pastor to receive concern without it becoming a direct pastoral relationship with financial stakes. Diversification of the giving base so that no single relationship carries disproportionate institutional weight.</w:t>
      </w:r>
    </w:p>
    <w:p>
      <w:pPr>
        <w:spacing w:before="280" w:after="80"/>
      </w:pPr>
      <w:r>
        <w:rPr>
          <w:rFonts w:ascii="Arial" w:cs="Arial" w:eastAsia="Arial" w:hAnsi="Arial"/>
          <w:b/>
          <w:bCs/>
          <w:color w:val="2C5282"/>
          <w:sz w:val="24"/>
          <w:szCs w:val="24"/>
        </w:rPr>
        <w:t xml:space="preserve">The Conversation Worth Having</w:t>
      </w:r>
    </w:p>
    <w:p>
      <w:pPr>
        <w:spacing w:before="0" w:after="160"/>
        <w:jc w:val="both"/>
      </w:pPr>
      <w:r>
        <w:rPr>
          <w:rFonts w:ascii="Arial" w:cs="Arial" w:eastAsia="Arial" w:hAnsi="Arial"/>
          <w:sz w:val="22"/>
          <w:szCs w:val="22"/>
        </w:rPr>
        <w:t xml:space="preserve">There is also a direct pastoral conversation worth having with significant donors — not confrontational, not designed to re-negotiate the relationship, but genuinely honest about what the pastor needs from the relationship to remain genuinely pastoral. The donor who genuinely loves the church tends to want a pastor who is free to lead with integrity more than they want a pastor who defers to their preferences. Most significant donors, when given the pastoral language for what genuine freedom requires, respond generously. The ones who do not are surfacing something that the direct conversation was designed to reveal.</w:t>
      </w:r>
    </w:p>
    <w:p>
      <w:pPr>
        <w:shd w:fill="EDF1F7" w:color="auto" w:val="clear"/>
        <w:spacing w:before="0" w:after="0"/>
        <w:ind w:left="240" w:right="240"/>
      </w:pPr>
      <w:r>
        <w:rPr>
          <w:rFonts w:ascii="Arial" w:cs="Arial" w:eastAsia="Arial" w:hAnsi="Arial"/>
          <w:b/>
          <w:bCs/>
          <w:color w:val="C8A415"/>
          <w:sz w:val="19"/>
          <w:szCs w:val="19"/>
        </w:rPr>
        <w:t xml:space="preserve">A STRUCTURAL QUESTION</w:t>
      </w:r>
    </w:p>
    <w:p>
      <w:pPr>
        <w:shd w:fill="EDF1F7" w:color="auto" w:val="clear"/>
        <w:spacing w:before="80" w:after="0"/>
        <w:ind w:left="240" w:right="240"/>
      </w:pPr>
      <w:r>
        <w:rPr>
          <w:rFonts w:ascii="Arial" w:cs="Arial" w:eastAsia="Arial" w:hAnsi="Arial"/>
          <w:i/>
          <w:iCs/>
          <w:color w:val="333333"/>
          <w:sz w:val="21"/>
          <w:szCs w:val="21"/>
        </w:rPr>
        <w:t xml:space="preserve">What percentage of your annual operating budget comes from your top three donors? If the answer is more than thirty percent, you have a structural vulnerability that no amount of pastoral skillfulness can fully compensate for. Diversifying the giving base is not a financial project — it is a pastoral integrity project. It is worth naming it that way.</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6</w:t>
      </w:r>
    </w:p>
    <w:p>
      <w:pPr>
        <w:shd w:fill="1F3864" w:color="auto" w:val="clear"/>
        <w:spacing w:before="0" w:after="0"/>
        <w:ind w:left="240" w:right="240"/>
      </w:pPr>
      <w:r>
        <w:rPr>
          <w:rFonts w:ascii="Arial" w:cs="Arial" w:eastAsia="Arial" w:hAnsi="Arial"/>
          <w:b/>
          <w:bCs/>
          <w:color w:val="FFFFFF"/>
          <w:sz w:val="30"/>
          <w:szCs w:val="30"/>
        </w:rPr>
        <w:t xml:space="preserve">How to Respond When the Internet Comes for Your Church</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scenario has become familiar enough that it is no longer rare: something happens in the church — a leadership decision, a disciplinary action, a statement made from the pulpit, a personnel change — and it becomes the subject of a social media conversation that is angry, widely shared, and largely outside the pastor's ability to manage or respond to in real time. The church's name is trending on local social media. Emails are arriving that assume the worst. Former members are adding their grievances to a thread that is growing by the hour.</w:t>
      </w:r>
    </w:p>
    <w:p>
      <w:pPr>
        <w:spacing w:before="0" w:after="160"/>
        <w:jc w:val="both"/>
      </w:pPr>
      <w:r>
        <w:rPr>
          <w:rFonts w:ascii="Arial" w:cs="Arial" w:eastAsia="Arial" w:hAnsi="Arial"/>
          <w:sz w:val="22"/>
          <w:szCs w:val="22"/>
        </w:rPr>
        <w:t xml:space="preserve">This situation is relatively new in the history of pastoral ministry and there are very few resources that prepare pastors for it well. The default pastoral responses — silence, defensive denial, or the premature and inadequately considered public statement — tend to make a manageable situation significantly worse. Understanding what actually helps, and why, is one of the most practically useful pieces of pastoral formation available in the current moment.</w:t>
      </w:r>
    </w:p>
    <w:p>
      <w:pPr>
        <w:spacing w:before="280" w:after="80"/>
      </w:pPr>
      <w:r>
        <w:rPr>
          <w:rFonts w:ascii="Arial" w:cs="Arial" w:eastAsia="Arial" w:hAnsi="Arial"/>
          <w:b/>
          <w:bCs/>
          <w:color w:val="2C5282"/>
          <w:sz w:val="24"/>
          <w:szCs w:val="24"/>
        </w:rPr>
        <w:t xml:space="preserve">The First Twenty-Four Hours</w:t>
      </w:r>
    </w:p>
    <w:p>
      <w:pPr>
        <w:spacing w:before="0" w:after="160"/>
        <w:jc w:val="both"/>
      </w:pPr>
      <w:r>
        <w:rPr>
          <w:rFonts w:ascii="Arial" w:cs="Arial" w:eastAsia="Arial" w:hAnsi="Arial"/>
          <w:sz w:val="22"/>
          <w:szCs w:val="22"/>
        </w:rPr>
        <w:t xml:space="preserve">The most important thing in the first twenty-four hours is usually to resist the impulse to respond immediately and publicly. The impulse is understandable — the situation feels urgent, the misrepresentation feels intolerable, silence feels like tacit agreement with what is being said. But the public response drafted in the emotional heat of the immediate crisis is almost always worse than the one drafted after twenty-four hours of gathering accurate information, consulting with wise advisors, and allowing the initial wave of attention to crest.</w:t>
      </w:r>
    </w:p>
    <w:p>
      <w:pPr>
        <w:spacing w:before="0" w:after="160"/>
        <w:jc w:val="both"/>
      </w:pPr>
      <w:r>
        <w:rPr>
          <w:rFonts w:ascii="Arial" w:cs="Arial" w:eastAsia="Arial" w:hAnsi="Arial"/>
          <w:sz w:val="22"/>
          <w:szCs w:val="22"/>
        </w:rPr>
        <w:t xml:space="preserve">Use the first twenty-four hours to gather accurate information about what actually happened. Consult your elder board and any relevant legal counsel. Listen — actually listen, with genuine openness — to the concerns being expressed even in their most heated form, to identify whether any have legitimate merit. The crisis that is being amplified online often contains a kernel of legitimate concern wrapped in unfair presentation. Finding the kernel and addressing it genuinely, rather than defending against the unfair presentation, tends to produce better outcomes.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public response drafted in the emotional heat of the first hours is almost always worse than the one drafted after twenty-four hours of information-gathering, genuine listening, and honest prayer."</w:t>
      </w:r>
    </w:p>
    <w:p>
      <w:pPr>
        <w:spacing w:before="280" w:after="80"/>
      </w:pPr>
      <w:r>
        <w:rPr>
          <w:rFonts w:ascii="Arial" w:cs="Arial" w:eastAsia="Arial" w:hAnsi="Arial"/>
          <w:b/>
          <w:bCs/>
          <w:color w:val="2C5282"/>
          <w:sz w:val="24"/>
          <w:szCs w:val="24"/>
        </w:rPr>
        <w:t xml:space="preserve">The Response That Helps</w:t>
      </w:r>
    </w:p>
    <w:p>
      <w:pPr>
        <w:spacing w:before="0" w:after="160"/>
        <w:jc w:val="both"/>
      </w:pPr>
      <w:r>
        <w:rPr>
          <w:rFonts w:ascii="Arial" w:cs="Arial" w:eastAsia="Arial" w:hAnsi="Arial"/>
          <w:sz w:val="22"/>
          <w:szCs w:val="22"/>
        </w:rPr>
        <w:t xml:space="preserve">When a response is appropriate — and not every online situation requires a public response — the response that tends to help rather than inflame shares several characteristics. It acknowledges the concern or the hurt without either capitulating to the characterization or defensively dismissing it. It provides accurate information where genuinely useful, without attempting to manage the narrative in ways that will be recognized as spin. It expresses genuine pastoral concern for the people who are hurting, whether or not their account of the situation is entirely accurate. And it is brief.</w:t>
      </w:r>
    </w:p>
    <w:p>
      <w:pPr>
        <w:spacing w:before="0" w:after="160"/>
        <w:jc w:val="both"/>
      </w:pPr>
      <w:r>
        <w:rPr>
          <w:rFonts w:ascii="Arial" w:cs="Arial" w:eastAsia="Arial" w:hAnsi="Arial"/>
          <w:sz w:val="22"/>
          <w:szCs w:val="22"/>
        </w:rPr>
        <w:t xml:space="preserve">The lengthy, defensive, extensively self-justifying response tends to be read as evidence of guilt and anxiety rather than the clearing of the record it is intended to be. People who are angry at an institution read a long defense as the institution prioritizing its reputation over genuine care. The short response that acknowledges the pain and commits to genuine engagement tends to be received better than the comprehensive rebuttal — even when the comprehensive rebuttal is factually accurate.</w:t>
      </w:r>
    </w:p>
    <w:p>
      <w:pPr>
        <w:spacing w:before="280" w:after="80"/>
      </w:pPr>
      <w:r>
        <w:rPr>
          <w:rFonts w:ascii="Arial" w:cs="Arial" w:eastAsia="Arial" w:hAnsi="Arial"/>
          <w:b/>
          <w:bCs/>
          <w:color w:val="2C5282"/>
          <w:sz w:val="24"/>
          <w:szCs w:val="24"/>
        </w:rPr>
        <w:t xml:space="preserve">The Opportunity in the Crisis</w:t>
      </w:r>
    </w:p>
    <w:p>
      <w:pPr>
        <w:spacing w:before="0" w:after="160"/>
        <w:jc w:val="both"/>
      </w:pPr>
      <w:r>
        <w:rPr>
          <w:rFonts w:ascii="Arial" w:cs="Arial" w:eastAsia="Arial" w:hAnsi="Arial"/>
          <w:sz w:val="22"/>
          <w:szCs w:val="22"/>
        </w:rPr>
        <w:t xml:space="preserve">Every online pastoral crisis, however painful, contains something worth examining honestly when the immediate intensity has passed. Was there a kernel of legitimate concern in what was expressed? Were there things about the church's culture or practices that the crisis surfaced that deserve genuine reflection and possible change? The pastor who extracts only the narrative of victimization from a difficult online moment has missed an opportunity. The one who does the harder work of listening to even the most unfairly expressed concern for what it might legitimately contain has grown in ways the crisis made possible.</w:t>
      </w:r>
    </w:p>
    <w:p>
      <w:pPr>
        <w:spacing w:before="0" w:after="160"/>
        <w:jc w:val="both"/>
      </w:pPr>
      <w:r>
        <w:rPr>
          <w:rFonts w:ascii="Arial" w:cs="Arial" w:eastAsia="Arial" w:hAnsi="Arial"/>
          <w:sz w:val="22"/>
          <w:szCs w:val="22"/>
        </w:rPr>
        <w:t xml:space="preserve">The crisis that reveals something true — however painful the revelation — is the one that produces genuine improvement. The crisis that is merely survived, with the pastor's reputation intact and nothing actually learned, is the one that tends to repeat itself.</w:t>
      </w:r>
    </w:p>
    <w:p>
      <w:pPr>
        <w:shd w:fill="EDF1F7" w:color="auto" w:val="clear"/>
        <w:spacing w:before="0" w:after="0"/>
        <w:ind w:left="240" w:right="240"/>
      </w:pPr>
      <w:r>
        <w:rPr>
          <w:rFonts w:ascii="Arial" w:cs="Arial" w:eastAsia="Arial" w:hAnsi="Arial"/>
          <w:b/>
          <w:bCs/>
          <w:color w:val="C8A415"/>
          <w:sz w:val="19"/>
          <w:szCs w:val="19"/>
        </w:rPr>
        <w:t xml:space="preserve">PREPARATION BEFORE THE CRISIS ARRIVES</w:t>
      </w:r>
    </w:p>
    <w:p>
      <w:pPr>
        <w:shd w:fill="EDF1F7" w:color="auto" w:val="clear"/>
        <w:spacing w:before="80" w:after="0"/>
        <w:ind w:left="240" w:right="240"/>
      </w:pPr>
      <w:r>
        <w:rPr>
          <w:rFonts w:ascii="Arial" w:cs="Arial" w:eastAsia="Arial" w:hAnsi="Arial"/>
          <w:i/>
          <w:iCs/>
          <w:color w:val="333333"/>
          <w:sz w:val="21"/>
          <w:szCs w:val="21"/>
        </w:rPr>
        <w:t xml:space="preserve">Before a crisis happens: identify the two people you would call in the first hour of a significant online crisis (someone with communications experience and someone with legal perspective). Draft a general statement template that can be adapted quickly. Decide in advance that you will wait twenty-four hours before any public response. These decisions, made in calm, are much better than the ones made in the heat of the moment.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7</w:t>
      </w:r>
    </w:p>
    <w:p>
      <w:pPr>
        <w:shd w:fill="1F3864" w:color="auto" w:val="clear"/>
        <w:spacing w:before="0" w:after="0"/>
        <w:ind w:left="240" w:right="240"/>
      </w:pPr>
      <w:r>
        <w:rPr>
          <w:rFonts w:ascii="Arial" w:cs="Arial" w:eastAsia="Arial" w:hAnsi="Arial"/>
          <w:b/>
          <w:bCs/>
          <w:color w:val="FFFFFF"/>
          <w:sz w:val="30"/>
          <w:szCs w:val="30"/>
        </w:rPr>
        <w:t xml:space="preserve">When a Staff Member Is Going Through Personal Crisis</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staff member in personal crisis — in the middle of a marital breakdown, dealing with a mental health emergency, struggling with addiction, processing a family tragedy — presents the pastoral leader with one of the most complex human situations in ministry management. The relationship between a pastor and their staff occupies a complicated space: it is both professional and pastoral, both employer and shepherd. Getting the response wrong in either direction causes genuine harm.</w:t>
      </w:r>
    </w:p>
    <w:p>
      <w:pPr>
        <w:spacing w:before="0" w:after="160"/>
        <w:jc w:val="both"/>
      </w:pPr>
      <w:r>
        <w:rPr>
          <w:rFonts w:ascii="Arial" w:cs="Arial" w:eastAsia="Arial" w:hAnsi="Arial"/>
          <w:sz w:val="22"/>
          <w:szCs w:val="22"/>
        </w:rPr>
        <w:t xml:space="preserve">The pastor who responds purely as a manager — treating the personal crisis primarily through the lens of its professional impact — misses the pastoral dimension and frequently produces worse outcomes for everyone, including the ministry. The pastor who responds purely as a shepherd — offering unlimited pastoral grace without any attention to the professional responsibilities and the impact on the team — fails the institutional responsibilities that are also part of the leadership role.</w:t>
      </w:r>
    </w:p>
    <w:p>
      <w:pPr>
        <w:spacing w:before="280" w:after="80"/>
      </w:pPr>
      <w:r>
        <w:rPr>
          <w:rFonts w:ascii="Arial" w:cs="Arial" w:eastAsia="Arial" w:hAnsi="Arial"/>
          <w:b/>
          <w:bCs/>
          <w:color w:val="2C5282"/>
          <w:sz w:val="24"/>
          <w:szCs w:val="24"/>
        </w:rPr>
        <w:t xml:space="preserve">The First Conversation</w:t>
      </w:r>
    </w:p>
    <w:p>
      <w:pPr>
        <w:spacing w:before="0" w:after="160"/>
        <w:jc w:val="both"/>
      </w:pPr>
      <w:r>
        <w:rPr>
          <w:rFonts w:ascii="Arial" w:cs="Arial" w:eastAsia="Arial" w:hAnsi="Arial"/>
          <w:sz w:val="22"/>
          <w:szCs w:val="22"/>
        </w:rPr>
        <w:t xml:space="preserve">The first conversation after the pastor becomes aware of a staff member's personal crisis should be primarily pastoral rather than professional. Not because the professional dimension doesn't matter, but because the person is in distress and the first thing they need is to feel genuinely cared for rather than primarily managed. Ask about them as a person. Express genuine concern. Make clear that the church community cares about their wellbeing as a person, not just their productivity as an employee.</w:t>
      </w:r>
    </w:p>
    <w:p>
      <w:pPr>
        <w:spacing w:before="0" w:after="160"/>
        <w:jc w:val="both"/>
      </w:pPr>
      <w:r>
        <w:rPr>
          <w:rFonts w:ascii="Arial" w:cs="Arial" w:eastAsia="Arial" w:hAnsi="Arial"/>
          <w:sz w:val="22"/>
          <w:szCs w:val="22"/>
        </w:rPr>
        <w:t xml:space="preserve">This does not mean avoiding the professional conversation entirely — some immediate practical clarity about coverage, about communication to the team, about what the person is able to manage is necessary and appropriate. But the framing matters: the professional conversation is in service of the person's genuine wellbeing, not in tension with it. "I want to make sure we have you covered so you don't have to worry about the ministry side while you're dealing with this" is a different kind of professional conversation than "I need to figure out how we're going to manage your responsibilities." Both say the same thing. Only one of them is pastoral.</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pastoral leader must navigate the professional and the pastoral simultaneously — and the order of priority, when they conflict, should almost always be the pastoral. The professional will keep. The person may not."</w:t>
      </w:r>
    </w:p>
    <w:p>
      <w:pPr>
        <w:spacing w:before="280" w:after="80"/>
      </w:pPr>
      <w:r>
        <w:rPr>
          <w:rFonts w:ascii="Arial" w:cs="Arial" w:eastAsia="Arial" w:hAnsi="Arial"/>
          <w:b/>
          <w:bCs/>
          <w:color w:val="2C5282"/>
          <w:sz w:val="24"/>
          <w:szCs w:val="24"/>
        </w:rPr>
        <w:t xml:space="preserve">The Ongoing Navigation</w:t>
      </w:r>
    </w:p>
    <w:p>
      <w:pPr>
        <w:spacing w:before="0" w:after="160"/>
        <w:jc w:val="both"/>
      </w:pPr>
      <w:r>
        <w:rPr>
          <w:rFonts w:ascii="Arial" w:cs="Arial" w:eastAsia="Arial" w:hAnsi="Arial"/>
          <w:sz w:val="22"/>
          <w:szCs w:val="22"/>
        </w:rPr>
        <w:t xml:space="preserve">The ongoing navigation of a staff member's personal crisis requires sustained pastoral attention and sustained professional clarity simultaneously. Pastoral attention means continuing to check in genuinely, providing access to counseling support, communicating appropriately to the team so the burden is managed without the person being exposed inappropriately, and maintaining genuine care throughout the duration of the crisis.</w:t>
      </w:r>
    </w:p>
    <w:p>
      <w:pPr>
        <w:spacing w:before="0" w:after="160"/>
        <w:jc w:val="both"/>
      </w:pPr>
      <w:r>
        <w:rPr>
          <w:rFonts w:ascii="Arial" w:cs="Arial" w:eastAsia="Arial" w:hAnsi="Arial"/>
          <w:sz w:val="22"/>
          <w:szCs w:val="22"/>
        </w:rPr>
        <w:t xml:space="preserve">Professional clarity means being honest, over time, about the impact on the ministry and the team. It means clearly communicating what adjustments are sustainable and what are not. And in difficult situations where the personal crisis is producing sustained professional inadequacy — it means being honest about what the path forward looks like, including the possibility that a leave of absence, a role change, or an eventual departure is in both the person's and the ministry's best interest.</w:t>
      </w:r>
    </w:p>
    <w:p>
      <w:pPr>
        <w:spacing w:before="280" w:after="80"/>
      </w:pPr>
      <w:r>
        <w:rPr>
          <w:rFonts w:ascii="Arial" w:cs="Arial" w:eastAsia="Arial" w:hAnsi="Arial"/>
          <w:b/>
          <w:bCs/>
          <w:color w:val="2C5282"/>
          <w:sz w:val="24"/>
          <w:szCs w:val="24"/>
        </w:rPr>
        <w:t xml:space="preserve">The Boundary That Protects Both</w:t>
      </w:r>
    </w:p>
    <w:p>
      <w:pPr>
        <w:spacing w:before="0" w:after="160"/>
        <w:jc w:val="both"/>
      </w:pPr>
      <w:r>
        <w:rPr>
          <w:rFonts w:ascii="Arial" w:cs="Arial" w:eastAsia="Arial" w:hAnsi="Arial"/>
          <w:sz w:val="22"/>
          <w:szCs w:val="22"/>
        </w:rPr>
        <w:t xml:space="preserve">One of the most important boundaries in this situation is the boundary between pastoral care and management of the crisis on the person's behalf. The pastor who absorbs the staff member's crisis into their own emotional landscape — who becomes the primary support system, the crisis manager, the person fielding the midnight calls — has crossed a boundary that tends to harm both parties.</w:t>
      </w:r>
    </w:p>
    <w:p>
      <w:pPr>
        <w:spacing w:before="0" w:after="160"/>
        <w:jc w:val="both"/>
      </w:pPr>
      <w:r>
        <w:rPr>
          <w:rFonts w:ascii="Arial" w:cs="Arial" w:eastAsia="Arial" w:hAnsi="Arial"/>
          <w:sz w:val="22"/>
          <w:szCs w:val="22"/>
        </w:rPr>
        <w:t xml:space="preserve">The most helpful thing the pastoral leader can do is connect the staff member to the resources they need — professional counseling, a trusted community, appropriate leave — and then walk alongside without absorbing. Be genuinely present. Be genuinely caring. Let the professional support be provided by professionals. That clarity protects the staff member from an unhealthy dependency and the pastor from an unsustainable burden.</w:t>
      </w:r>
    </w:p>
    <w:p>
      <w:pPr>
        <w:shd w:fill="EDF1F7" w:color="auto" w:val="clear"/>
        <w:spacing w:before="0" w:after="0"/>
        <w:ind w:left="240" w:right="240"/>
      </w:pPr>
      <w:r>
        <w:rPr>
          <w:rFonts w:ascii="Arial" w:cs="Arial" w:eastAsia="Arial" w:hAnsi="Arial"/>
          <w:b/>
          <w:bCs/>
          <w:color w:val="C8A415"/>
          <w:sz w:val="19"/>
          <w:szCs w:val="19"/>
        </w:rPr>
        <w:t xml:space="preserve">A USEFUL FRAMEWORK</w:t>
      </w:r>
    </w:p>
    <w:p>
      <w:pPr>
        <w:shd w:fill="EDF1F7" w:color="auto" w:val="clear"/>
        <w:spacing w:before="80" w:after="0"/>
        <w:ind w:left="240" w:right="240"/>
      </w:pPr>
      <w:r>
        <w:rPr>
          <w:rFonts w:ascii="Arial" w:cs="Arial" w:eastAsia="Arial" w:hAnsi="Arial"/>
          <w:i/>
          <w:iCs/>
          <w:color w:val="333333"/>
          <w:sz w:val="21"/>
          <w:szCs w:val="21"/>
        </w:rPr>
        <w:t xml:space="preserve">When a staff member is in personal crisis, ask yourself three questions at each stage: (1) Have I expressed genuine care for the person today? (2) Have I been clear about the professional situation in a way that is honest but kind? (3) Am I carrying something here that a professional should be carrying instead of me? The third question is the one most often missed — and the most important for the long term.</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8</w:t>
      </w:r>
    </w:p>
    <w:p>
      <w:pPr>
        <w:shd w:fill="1F3864" w:color="auto" w:val="clear"/>
        <w:spacing w:before="0" w:after="0"/>
        <w:ind w:left="240" w:right="240"/>
      </w:pPr>
      <w:r>
        <w:rPr>
          <w:rFonts w:ascii="Arial" w:cs="Arial" w:eastAsia="Arial" w:hAnsi="Arial"/>
          <w:b/>
          <w:bCs/>
          <w:color w:val="FFFFFF"/>
          <w:sz w:val="30"/>
          <w:szCs w:val="30"/>
        </w:rPr>
        <w:t xml:space="preserve">Confronting Patterns of Exclusion in Your Own Congregation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patterns of exclusion in congregational life are rarely dramatic. They are almost never deliberate. They are the accumulated effect of a hundred small decisions — about who is invited into leadership, whose concerns are taken seriously in elder discussions, who feels genuinely welcomed at the church potluck, whose life experiences are represented in the sermon illustrations, which families are visited when they are absent and which are allowed to quietly disappear. These small decisions, made without conscious intent, produce communities that are genuinely welcoming to some people and functionally closed to others.</w:t>
      </w:r>
    </w:p>
    <w:p>
      <w:pPr>
        <w:spacing w:before="0" w:after="160"/>
        <w:jc w:val="both"/>
      </w:pPr>
      <w:r>
        <w:rPr>
          <w:rFonts w:ascii="Arial" w:cs="Arial" w:eastAsia="Arial" w:hAnsi="Arial"/>
          <w:sz w:val="22"/>
          <w:szCs w:val="22"/>
        </w:rPr>
        <w:t xml:space="preserve">The people who are functionally excluded often leave without ever fully explaining why. Not because they are not capable of articulating it — they often can articulate it very precisely in conversations with each other. But because they have concluded, based on experience, that articulating it to the pastor would not change anything and might make their remaining in the community uncomfortable. This is one of the most significant and most invisible pastoral feedback failures available: the congregation's excluded members have the most accurate picture of the community's actual culture, and they are the people the pastor is least likely to hear from directly.</w:t>
      </w:r>
    </w:p>
    <w:p>
      <w:pPr>
        <w:spacing w:before="280" w:after="80"/>
      </w:pPr>
      <w:r>
        <w:rPr>
          <w:rFonts w:ascii="Arial" w:cs="Arial" w:eastAsia="Arial" w:hAnsi="Arial"/>
          <w:b/>
          <w:bCs/>
          <w:color w:val="2C5282"/>
          <w:sz w:val="24"/>
          <w:szCs w:val="24"/>
        </w:rPr>
        <w:t xml:space="preserve">Why This Is the Hardest Conversation</w:t>
      </w:r>
    </w:p>
    <w:p>
      <w:pPr>
        <w:spacing w:before="0" w:after="160"/>
        <w:jc w:val="both"/>
      </w:pPr>
      <w:r>
        <w:rPr>
          <w:rFonts w:ascii="Arial" w:cs="Arial" w:eastAsia="Arial" w:hAnsi="Arial"/>
          <w:sz w:val="22"/>
          <w:szCs w:val="22"/>
        </w:rPr>
        <w:t xml:space="preserve">This chapter is titled "the hardest conversation" not because the external conversations described in other chapters are easy, but because this one begins with the pastor and a mirror. Before any conversation with the congregation about exclusionary patterns can be genuine, the pastor must have conducted an honest internal examination of their own role in those patterns — the people they have gravitated toward, the voices they have amplified, the concerns they have prioritized, the community culture they have built through a thousand ordinary choices.</w:t>
      </w:r>
    </w:p>
    <w:p>
      <w:pPr>
        <w:spacing w:before="0" w:after="160"/>
        <w:jc w:val="both"/>
      </w:pPr>
      <w:r>
        <w:rPr>
          <w:rFonts w:ascii="Arial" w:cs="Arial" w:eastAsia="Arial" w:hAnsi="Arial"/>
          <w:sz w:val="22"/>
          <w:szCs w:val="22"/>
        </w:rPr>
        <w:t xml:space="preserve">The pastor who approaches this conversation having done that internal work will lead it differently than the pastor who is approaching it as something the congregation needs to change. The congregation's culture is, in significant ways, the pastor's culture made institutional. That is not an indictment. It is a description of how leadership works. And it means that genuine change in the congregation's patterns of exclusion tends to begin with genuine change in the pastor's patterns of attention.</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congregation's patterns of exclusion are, in significant ways, the pastor's patterns of attention made institutional. Which means genuine change in the congregation tends to begin with genuine change in the pastor."</w:t>
      </w:r>
    </w:p>
    <w:p>
      <w:pPr>
        <w:spacing w:before="280" w:after="80"/>
      </w:pPr>
      <w:r>
        <w:rPr>
          <w:rFonts w:ascii="Arial" w:cs="Arial" w:eastAsia="Arial" w:hAnsi="Arial"/>
          <w:b/>
          <w:bCs/>
          <w:color w:val="2C5282"/>
          <w:sz w:val="24"/>
          <w:szCs w:val="24"/>
        </w:rPr>
        <w:t xml:space="preserve">What Honest Assessment Requires</w:t>
      </w:r>
    </w:p>
    <w:p>
      <w:pPr>
        <w:spacing w:before="0" w:after="160"/>
        <w:jc w:val="both"/>
      </w:pPr>
      <w:r>
        <w:rPr>
          <w:rFonts w:ascii="Arial" w:cs="Arial" w:eastAsia="Arial" w:hAnsi="Arial"/>
          <w:sz w:val="22"/>
          <w:szCs w:val="22"/>
        </w:rPr>
        <w:t xml:space="preserve">Honest assessment of exclusionary patterns in a congregation requires the willingness to gather information from the people who are excluded or marginalized — which means creating genuine conditions of safety for those people to tell the truth, without the defensiveness of the in-group making honest feedback impossible. Anonymous surveys with thoughtful questions. Pastoral conversations with people who have left, conducted with genuine openness to difficult answers. The sustained, genuine relationship with people on the margins of the community that produces the informal feedback that formal structures rarely surface.</w:t>
      </w:r>
    </w:p>
    <w:p>
      <w:pPr>
        <w:spacing w:before="0" w:after="160"/>
        <w:jc w:val="both"/>
      </w:pPr>
      <w:r>
        <w:rPr>
          <w:rFonts w:ascii="Arial" w:cs="Arial" w:eastAsia="Arial" w:hAnsi="Arial"/>
          <w:sz w:val="22"/>
          <w:szCs w:val="22"/>
        </w:rPr>
        <w:t xml:space="preserve">It also requires the willingness to sit with what is found without immediately moving to defense or to a diversity initiative. The instinct when confronted with evidence of exclusionary patterns is often either to explain why the patterns are not what they look like, or to immediately announce a program designed to address them. Both responses can be ways of moving away from the discomfort of genuinely sitting with the reality of what has been built. Sit with it first. Let the genuine discomfort do its work. The change that is built on genuine reckoning tends to be more durable than the change that is built on the anxiety of having been caught.</w:t>
      </w:r>
    </w:p>
    <w:p>
      <w:pPr>
        <w:spacing w:before="280" w:after="80"/>
      </w:pPr>
      <w:r>
        <w:rPr>
          <w:rFonts w:ascii="Arial" w:cs="Arial" w:eastAsia="Arial" w:hAnsi="Arial"/>
          <w:b/>
          <w:bCs/>
          <w:color w:val="2C5282"/>
          <w:sz w:val="24"/>
          <w:szCs w:val="24"/>
        </w:rPr>
        <w:t xml:space="preserve">What Change Actually Requires</w:t>
      </w:r>
    </w:p>
    <w:p>
      <w:pPr>
        <w:spacing w:before="0" w:after="160"/>
        <w:jc w:val="both"/>
      </w:pPr>
      <w:r>
        <w:rPr>
          <w:rFonts w:ascii="Arial" w:cs="Arial" w:eastAsia="Arial" w:hAnsi="Arial"/>
          <w:sz w:val="22"/>
          <w:szCs w:val="22"/>
        </w:rPr>
        <w:t xml:space="preserve">Addressing exclusionary patterns requires more than good intentions and more than diversity programming. It requires examining the structures that produce the patterns — the governance structures, the decision-making processes, the informal networks of influence and relationship — and making changes at the structural level that create genuine conditions for inclusion rather than merely symbolic gestures toward it.</w:t>
      </w:r>
    </w:p>
    <w:p>
      <w:pPr>
        <w:spacing w:before="0" w:after="160"/>
        <w:jc w:val="both"/>
      </w:pPr>
      <w:r>
        <w:rPr>
          <w:rFonts w:ascii="Arial" w:cs="Arial" w:eastAsia="Arial" w:hAnsi="Arial"/>
          <w:sz w:val="22"/>
          <w:szCs w:val="22"/>
        </w:rPr>
        <w:t xml:space="preserve">It requires the pastor's visible modeling of inclusion — the relationships they cultivate, the voices they elevate in congregational conversations, the examples they use in sermons, the places they spend their pastoral time. And it requires patience with the pace of genuine cultural change, which is always slower than we want it to be and always more sustained by long-term relationships than by short-term initiatives. The culture that was built over years will not be rebuilt over months. But the culture that is being rebuilt — consistently, visibly, with genuine commitment — tends to be recognized and received by the people who most need it.</w:t>
      </w:r>
    </w:p>
    <w:p>
      <w:pPr>
        <w:shd w:fill="EDF1F7" w:color="auto" w:val="clear"/>
        <w:spacing w:before="0" w:after="0"/>
        <w:ind w:left="240" w:right="240"/>
      </w:pPr>
      <w:r>
        <w:rPr>
          <w:rFonts w:ascii="Arial" w:cs="Arial" w:eastAsia="Arial" w:hAnsi="Arial"/>
          <w:b/>
          <w:bCs/>
          <w:color w:val="C8A415"/>
          <w:sz w:val="19"/>
          <w:szCs w:val="19"/>
        </w:rPr>
        <w:t xml:space="preserve">A LISTENING EXERCISE</w:t>
      </w:r>
    </w:p>
    <w:p>
      <w:pPr>
        <w:shd w:fill="EDF1F7" w:color="auto" w:val="clear"/>
        <w:spacing w:before="80" w:after="0"/>
        <w:ind w:left="240" w:right="240"/>
      </w:pPr>
      <w:r>
        <w:rPr>
          <w:rFonts w:ascii="Arial" w:cs="Arial" w:eastAsia="Arial" w:hAnsi="Arial"/>
          <w:i/>
          <w:iCs/>
          <w:color w:val="333333"/>
          <w:sz w:val="21"/>
          <w:szCs w:val="21"/>
        </w:rPr>
        <w:t xml:space="preserve">Identify three people in or recently departed from your congregation who are most likely to have experienced some form of marginalization or exclusion. Reach out to each of them — not with an agenda to defend, but with a genuine question: "I want to understand your experience of this community more honestly. Would you be willing to tell me what it has been like for you?" Then listen. Whatever you hear is the beginning of genuine assessment.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9</w:t>
      </w:r>
    </w:p>
    <w:p>
      <w:pPr>
        <w:shd w:fill="1F3864" w:color="auto" w:val="clear"/>
        <w:spacing w:before="0" w:after="0"/>
        <w:ind w:left="240" w:right="240"/>
      </w:pPr>
      <w:r>
        <w:rPr>
          <w:rFonts w:ascii="Arial" w:cs="Arial" w:eastAsia="Arial" w:hAnsi="Arial"/>
          <w:b/>
          <w:bCs/>
          <w:color w:val="FFFFFF"/>
          <w:sz w:val="30"/>
          <w:szCs w:val="30"/>
        </w:rPr>
        <w:t xml:space="preserve">The Conversation You Need to Have With Yourself About Money</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most important money conversation in pastoral ministry is not the one with the elder board about the budget or the one with the congregation about generosity. It is the one the pastor has — or has not had — with themselves about their own relationship with money, compensation, financial security, and the ways that financial anxiety shapes their leadership in ways they may not fully acknowledge.</w:t>
      </w:r>
    </w:p>
    <w:p>
      <w:pPr>
        <w:spacing w:before="0" w:after="160"/>
        <w:jc w:val="both"/>
      </w:pPr>
      <w:r>
        <w:rPr>
          <w:rFonts w:ascii="Arial" w:cs="Arial" w:eastAsia="Arial" w:hAnsi="Arial"/>
          <w:sz w:val="22"/>
          <w:szCs w:val="22"/>
        </w:rPr>
        <w:t xml:space="preserve">Most pastors carry significant financial stress. Ministry salaries are often modest, particularly in smaller churches. The financial disparity between the pastor and certain wealthy congregants can produce complex dynamics of resentment or deference. The lack of financial security that comes from the conditional nature of pastoral employment — the sense that the ministry provides the income and the housing and the community simultaneously, so that a conflict with the church risks everything at once — produces a specific kind of financial anxiety that shapes pastoral decision-making in ways that are rarely examined.</w:t>
      </w:r>
    </w:p>
    <w:p>
      <w:pPr>
        <w:spacing w:before="280" w:after="80"/>
      </w:pPr>
      <w:r>
        <w:rPr>
          <w:rFonts w:ascii="Arial" w:cs="Arial" w:eastAsia="Arial" w:hAnsi="Arial"/>
          <w:b/>
          <w:bCs/>
          <w:color w:val="2C5282"/>
          <w:sz w:val="24"/>
          <w:szCs w:val="24"/>
        </w:rPr>
        <w:t xml:space="preserve">How Financial Anxiety Shapes Leadership</w:t>
      </w:r>
    </w:p>
    <w:p>
      <w:pPr>
        <w:spacing w:before="0" w:after="160"/>
        <w:jc w:val="both"/>
      </w:pPr>
      <w:r>
        <w:rPr>
          <w:rFonts w:ascii="Arial" w:cs="Arial" w:eastAsia="Arial" w:hAnsi="Arial"/>
          <w:sz w:val="22"/>
          <w:szCs w:val="22"/>
        </w:rPr>
        <w:t xml:space="preserve">The pastor whose financial security is fragile tends to make pastoral decisions with one eye on the financial implications. The difficult conversation that might cost a significant donor is approached differently by the financially anxious pastor than by the financially secure one. The theological conviction that conflicts with the cultural preferences of the congregation that provides the salary is held differently. The freedom to preach prophetically is constrained by the awareness of what prophetic preaching might cost.</w:t>
      </w:r>
    </w:p>
    <w:p>
      <w:pPr>
        <w:spacing w:before="0" w:after="160"/>
        <w:jc w:val="both"/>
      </w:pPr>
      <w:r>
        <w:rPr>
          <w:rFonts w:ascii="Arial" w:cs="Arial" w:eastAsia="Arial" w:hAnsi="Arial"/>
          <w:sz w:val="22"/>
          <w:szCs w:val="22"/>
        </w:rPr>
        <w:t xml:space="preserve">This is not a character failure. It is a structural reality of the way most church employment is organized, and it deserves honest acknowledgment rather than the pretense that genuine pastoral independence from financial pressure is simply a matter of personal integrity. The pastor of financial integrity in a structurally compromising employment relationship is fighting against the structure with their character — which is admirable, and exhausting, and eventually tends to be insufficient. Structures eventually win over individual character when the structural incentives are strong enough and the duration is long enough.</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freedom to lead with genuine pastoral integrity requires a degree of financial security that most pastoral employment structures do not naturally provide. The gap between those two things is worth examining honestly."</w:t>
      </w:r>
    </w:p>
    <w:p>
      <w:pPr>
        <w:spacing w:before="280" w:after="80"/>
      </w:pPr>
      <w:r>
        <w:rPr>
          <w:rFonts w:ascii="Arial" w:cs="Arial" w:eastAsia="Arial" w:hAnsi="Arial"/>
          <w:b/>
          <w:bCs/>
          <w:color w:val="2C5282"/>
          <w:sz w:val="24"/>
          <w:szCs w:val="24"/>
        </w:rPr>
        <w:t xml:space="preserve">The Questions Worth Asking</w:t>
      </w:r>
    </w:p>
    <w:p>
      <w:pPr>
        <w:spacing w:before="0" w:after="160"/>
        <w:jc w:val="both"/>
      </w:pPr>
      <w:r>
        <w:rPr>
          <w:rFonts w:ascii="Arial" w:cs="Arial" w:eastAsia="Arial" w:hAnsi="Arial"/>
          <w:sz w:val="22"/>
          <w:szCs w:val="22"/>
        </w:rPr>
        <w:t xml:space="preserve">The honest reckoning with one's own relationship with money requires examining several things. What financial anxieties are shaping your pastoral decisions right now — not theoretically, but specifically? What would you preach differently if financial security were not a constraint? What leadership decisions have you been deferring or softening because of an implicit awareness of the financial consequences? Is there a conversation you have been avoiding whose avoidance is, in part, financially motivated?</w:t>
      </w:r>
    </w:p>
    <w:p>
      <w:pPr>
        <w:spacing w:before="0" w:after="160"/>
        <w:jc w:val="both"/>
      </w:pPr>
      <w:r>
        <w:rPr>
          <w:rFonts w:ascii="Arial" w:cs="Arial" w:eastAsia="Arial" w:hAnsi="Arial"/>
          <w:sz w:val="22"/>
          <w:szCs w:val="22"/>
        </w:rPr>
        <w:t xml:space="preserve">These questions are not designed to produce guilt. They are designed to produce clarity — the specific kind of clarity that allows a pastor to lead from genuine conviction rather than managed financial anxiety. The pastor who has answered these questions honestly, and who has taken the specific steps available to them to build greater financial security, is a more genuinely free leader. That freedom benefits everyone in the ministry.</w:t>
      </w:r>
    </w:p>
    <w:p>
      <w:pPr>
        <w:spacing w:before="280" w:after="80"/>
      </w:pPr>
      <w:r>
        <w:rPr>
          <w:rFonts w:ascii="Arial" w:cs="Arial" w:eastAsia="Arial" w:hAnsi="Arial"/>
          <w:b/>
          <w:bCs/>
          <w:color w:val="2C5282"/>
          <w:sz w:val="24"/>
          <w:szCs w:val="24"/>
        </w:rPr>
        <w:t xml:space="preserve">Building the Structural Alternative</w:t>
      </w:r>
    </w:p>
    <w:p>
      <w:pPr>
        <w:spacing w:before="0" w:after="160"/>
        <w:jc w:val="both"/>
      </w:pPr>
      <w:r>
        <w:rPr>
          <w:rFonts w:ascii="Arial" w:cs="Arial" w:eastAsia="Arial" w:hAnsi="Arial"/>
          <w:sz w:val="22"/>
          <w:szCs w:val="22"/>
        </w:rPr>
        <w:t xml:space="preserve">There are specific, practical steps available to most pastors that increase financial independence and therefore increase pastoral freedom. Building a modest personal financial reserve — even a relatively small emergency fund — reduces the fragility that makes departure threats or donor displeasure acutely threatening. Developing vocational skills that would be marketable outside ministry reduces the sense that the pastoral role is the only available option.</w:t>
      </w:r>
    </w:p>
    <w:p>
      <w:pPr>
        <w:spacing w:before="0" w:after="160"/>
        <w:jc w:val="both"/>
      </w:pPr>
      <w:r>
        <w:rPr>
          <w:rFonts w:ascii="Arial" w:cs="Arial" w:eastAsia="Arial" w:hAnsi="Arial"/>
          <w:sz w:val="22"/>
          <w:szCs w:val="22"/>
        </w:rPr>
        <w:t xml:space="preserve">Working with the board to establish compensation and severance structures that are not entirely contingent on congregational mood reduces the structural vulnerability. These are not dramatic interventions. They are the ordinary financial stewardship that the pastoral culture rarely discusses specifically because the conversation is uncomfortable. Have the conversation. The financial security that results is not a reward for faithfulness. It is one of the conditions of genuine pastoral freedom — and genuine pastoral freedom is one of the conditions of genuine pastoral integrity.</w:t>
      </w:r>
    </w:p>
    <w:p>
      <w:pPr>
        <w:shd w:fill="EDF1F7" w:color="auto" w:val="clear"/>
        <w:spacing w:before="0" w:after="0"/>
        <w:ind w:left="240" w:right="240"/>
      </w:pPr>
      <w:r>
        <w:rPr>
          <w:rFonts w:ascii="Arial" w:cs="Arial" w:eastAsia="Arial" w:hAnsi="Arial"/>
          <w:b/>
          <w:bCs/>
          <w:color w:val="C8A415"/>
          <w:sz w:val="19"/>
          <w:szCs w:val="19"/>
        </w:rPr>
        <w:t xml:space="preserve">THE HONEST AUDIT</w:t>
      </w:r>
    </w:p>
    <w:p>
      <w:pPr>
        <w:shd w:fill="EDF1F7" w:color="auto" w:val="clear"/>
        <w:spacing w:before="80" w:after="0"/>
        <w:ind w:left="240" w:right="240"/>
      </w:pPr>
      <w:r>
        <w:rPr>
          <w:rFonts w:ascii="Arial" w:cs="Arial" w:eastAsia="Arial" w:hAnsi="Arial"/>
          <w:i/>
          <w:iCs/>
          <w:color w:val="333333"/>
          <w:sz w:val="21"/>
          <w:szCs w:val="21"/>
        </w:rPr>
        <w:t xml:space="preserve">Set aside thirty minutes this week for this specific exercise: write down, as honestly as you can, three leadership decisions in the past twelve months that were influenced — even partially — by financial considerations rather than purely by your best pastoral judgment. You do not need to share this with anyone. You just need to see it clearly. What you see will tell you what needs to change.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CONCLUSION</w:t>
      </w:r>
    </w:p>
    <w:p>
      <w:pPr>
        <w:spacing w:before="360" w:after="120"/>
      </w:pPr>
      <w:r>
        <w:rPr>
          <w:rFonts w:ascii="Arial" w:cs="Arial" w:eastAsia="Arial" w:hAnsi="Arial"/>
          <w:b/>
          <w:bCs/>
          <w:color w:val="1F3864"/>
          <w:sz w:val="30"/>
          <w:szCs w:val="30"/>
        </w:rPr>
        <w:t xml:space="preserve">The Courage That Makes the Rest Possible</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nine chapters of this ebook have addressed nine situations that every pastor either has faced, is currently facing, or will face before their ministry is done. They are not exotic situations. They are not the pastoral crises that appear in dramatic memoir accounts of spectacular ministry failures. They are the ordinary, recurring, quietly significant situations that determine the character of a ministry — the texture of the community that is being built, the quality of the relationships within it, the integrity of the leader at its center.</w:t>
      </w:r>
    </w:p>
    <w:p>
      <w:pPr>
        <w:spacing w:before="0" w:after="160"/>
        <w:jc w:val="both"/>
      </w:pPr>
      <w:r>
        <w:rPr>
          <w:rFonts w:ascii="Arial" w:cs="Arial" w:eastAsia="Arial" w:hAnsi="Arial"/>
          <w:sz w:val="22"/>
          <w:szCs w:val="22"/>
        </w:rPr>
        <w:t xml:space="preserve">The thread that runs through all nine chapters is pastoral courage. Not the courage of the dramatic confrontation or the public stand on a high-profile issue — though those have their place. The courage of the specific, particular, unavoidable conversation that the moment requires and that the pastor keeps finding reasons to defer. The courage of naming what is actually happening with the person spreading division rather than managing around them. The courage of addressing the predecessor's damage honestly rather than burying it under cheerful forward momentum. The courage of looking at the congregation's exclusionary patterns and beginning with the mirror rather than the announcement.</w:t>
      </w:r>
    </w:p>
    <w:p>
      <w:pPr>
        <w:spacing w:before="0" w:after="160"/>
        <w:jc w:val="both"/>
      </w:pPr>
      <w:r>
        <w:rPr>
          <w:rFonts w:ascii="Arial" w:cs="Arial" w:eastAsia="Arial" w:hAnsi="Arial"/>
          <w:sz w:val="22"/>
          <w:szCs w:val="22"/>
        </w:rPr>
        <w:t xml:space="preserve">This courage is not a personality type. It is a practice. It is developed not by being naturally unafraid of hard conversations — almost no one is — but by having them, repeatedly, with enough preparation and enough support and enough honest post-mortem reflection to become, over time, a person who can do this. The first hard conversation is the worst. The tenth is still hard. The hundredth is the work of a person who has genuinely developed the capacity that the role requires.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"Pastoral courage is not a personality type. It is a practice — developed by having the hard conversations, repeatedly, until the capacity is genuinely formed in you."</w:t>
      </w:r>
    </w:p>
    <w:p>
      <w:pPr>
        <w:spacing w:before="0" w:after="160"/>
        <w:jc w:val="both"/>
      </w:pPr>
      <w:r>
        <w:rPr>
          <w:rFonts w:ascii="Arial" w:cs="Arial" w:eastAsia="Arial" w:hAnsi="Arial"/>
          <w:sz w:val="22"/>
          <w:szCs w:val="22"/>
        </w:rPr>
        <w:t xml:space="preserve">Two things sustain the practice. One is the interior work described elsewhere in this series — the prayer, the accountability, the counseling, the Sabbath, the genuine community that resources the pastor for the demands the role places on them. The hard conversation that comes from a depleted pastor tends to go worse than the same conversation from a resourced one. The interior life is not separate from the pastoral craft. It is its foundation.</w:t>
      </w:r>
    </w:p>
    <w:p>
      <w:pPr>
        <w:spacing w:before="0" w:after="160"/>
        <w:jc w:val="both"/>
      </w:pPr>
      <w:r>
        <w:rPr>
          <w:rFonts w:ascii="Arial" w:cs="Arial" w:eastAsia="Arial" w:hAnsi="Arial"/>
          <w:sz w:val="22"/>
          <w:szCs w:val="22"/>
        </w:rPr>
        <w:t xml:space="preserve">The other thing that sustains the practice is community. The pastor who has a trusted peer — a friend who has been through similar situations, who knows their leadership style well enough to offer honest outside perspective, who can be called the night before the hard conversation and the morning after — tends to have those conversations better than the pastor who walks into them alone. You were not designed to carry this alone. Do not try.</w:t>
      </w:r>
    </w:p>
    <w:p>
      <w:pPr>
        <w:spacing w:before="0" w:after="160"/>
        <w:jc w:val="both"/>
      </w:pPr>
      <w:r>
        <w:rPr>
          <w:rFonts w:ascii="Arial" w:cs="Arial" w:eastAsia="Arial" w:hAnsi="Arial"/>
          <w:sz w:val="22"/>
          <w:szCs w:val="22"/>
        </w:rPr>
        <w:t xml:space="preserve">The conversations are hard. They are also the work. Begin, and keep beginning.</w:t>
      </w:r>
    </w:p>
    <w:p>
      <w:r>
        <w:br w:type="page"/>
      </w:r>
    </w:p>
    <w:p>
      <w:pPr>
        <w:shd w:fill="1F3864" w:color="auto" w:val="clear"/>
        <w:spacing w:before="480" w:after="240"/>
        <w:ind w:left="240" w:right="240"/>
      </w:pPr>
      <w:r>
        <w:rPr>
          <w:rFonts w:ascii="Arial" w:cs="Arial" w:eastAsia="Arial" w:hAnsi="Arial"/>
          <w:b/>
          <w:bCs/>
          <w:color w:val="FFFFFF"/>
          <w:sz w:val="20"/>
          <w:szCs w:val="20"/>
        </w:rPr>
        <w:t xml:space="preserve">ABOUT PASTORS CONNECTION NETWORK</w:t>
      </w:r>
    </w:p>
    <w:p>
      <w:pPr>
        <w:spacing w:before="360" w:after="120"/>
      </w:pPr>
      <w:r>
        <w:rPr>
          <w:rFonts w:ascii="Arial" w:cs="Arial" w:eastAsia="Arial" w:hAnsi="Arial"/>
          <w:b/>
          <w:bCs/>
          <w:color w:val="1F3864"/>
          <w:sz w:val="30"/>
          <w:szCs w:val="30"/>
        </w:rPr>
        <w:t xml:space="preserve">A Community Built for This</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Pastors Connection Network (PCN) is a cross-denominational nonprofit ministry built on a single conviction: no pastor should carry the weight of ministry alone.</w:t>
      </w:r>
    </w:p>
    <w:p>
      <w:pPr>
        <w:spacing w:before="0" w:after="160"/>
        <w:jc w:val="both"/>
      </w:pPr>
      <w:r>
        <w:rPr>
          <w:rFonts w:ascii="Arial" w:cs="Arial" w:eastAsia="Arial" w:hAnsi="Arial"/>
          <w:sz w:val="22"/>
          <w:szCs w:val="22"/>
        </w:rPr>
        <w:t xml:space="preserve">PCN connects, equips, and supports pastors across the United States and globally through four core commitments: strengthening pastors and churches through genuine community and practical resources; building bridges across denominational lines; partnering with churches for shared mission; and empowering national and indigenous pastors in remote and underserved regions around the world.</w:t>
      </w:r>
    </w:p>
    <w:p>
      <w:pPr>
        <w:spacing w:before="0" w:after="160"/>
        <w:jc w:val="both"/>
      </w:pPr>
      <w:r>
        <w:rPr>
          <w:rFonts w:ascii="Arial" w:cs="Arial" w:eastAsia="Arial" w:hAnsi="Arial"/>
          <w:sz w:val="22"/>
          <w:szCs w:val="22"/>
        </w:rPr>
        <w:t xml:space="preserve">The hard conversations that every pastor eventually faces are among the situations that PCN's community is most specifically designed to support. Not through scripted responses or consulting packages, but through the kind of genuine peer community where a pastor can call a trusted friend the night before a difficult conversation and receive honest, experienced, relationally grounded counsel. The kind of community where the pastor who is in the middle of an elder conflict does not have to figure it out alone. Where the pastor who is sitting across from the person spreading division can be honest afterward about how it went and receive genuine feedback.</w:t>
      </w:r>
    </w:p>
    <w:p>
      <w:pPr>
        <w:spacing w:before="0" w:after="160"/>
        <w:jc w:val="both"/>
      </w:pPr>
      <w:r>
        <w:rPr>
          <w:rFonts w:ascii="Arial" w:cs="Arial" w:eastAsia="Arial" w:hAnsi="Arial"/>
          <w:sz w:val="22"/>
          <w:szCs w:val="22"/>
        </w:rPr>
        <w:t xml:space="preserve">That community — the pastoral friendships that sustain courage over the long haul of ministry — is what PCN is building. If you are carrying one of the nine situations described in this ebook right now, you do not have to carry it alone. There are pastors in this network who have been where you are and who would count it a privilege to walk with you through it.</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Learn more and connect at pastorsconnectionnetwork.com</w:t>
      </w:r>
    </w:p>
    <w:p>
      <w:pPr>
        <w:spacing w:before="0" w:after="240"/>
      </w:pPr>
      <w:r>
        <w:rPr>
          <w:rFonts w:ascii="Arial" w:cs="Arial" w:eastAsia="Arial" w:hAnsi="Arial"/>
          <w:sz w:val="22"/>
          <w:szCs w:val="22"/>
        </w:rPr>
        <w:t xml:space="preserve"/>
      </w:r>
    </w:p>
    <w:p>
      <w:pPr>
        <w:pBdr>
          <w:top w:val="thick" w:color="C8A415" w:sz="8" w:space="8"/>
        </w:pBdr>
        <w:spacing w:before="240" w:after="120"/>
        <w:jc w:val="center"/>
      </w:pPr>
      <w:r>
        <w:rPr>
          <w:rFonts w:ascii="Arial" w:cs="Arial" w:eastAsia="Arial" w:hAnsi="Arial"/>
          <w:i/>
          <w:iCs/>
          <w:color w:val="1F3864"/>
          <w:sz w:val="22"/>
          <w:szCs w:val="22"/>
        </w:rPr>
        <w:t xml:space="preserve">"No pastor should carry the weight of ministry alone."</w:t>
      </w:r>
    </w:p>
    <w:p>
      <w:pPr>
        <w:spacing w:before="0" w:after="0"/>
        <w:jc w:val="center"/>
      </w:pPr>
      <w:r>
        <w:rPr>
          <w:rFonts w:ascii="Arial" w:cs="Arial" w:eastAsia="Arial" w:hAnsi="Arial"/>
          <w:color w:val="C8A415"/>
          <w:sz w:val="20"/>
          <w:szCs w:val="20"/>
        </w:rPr>
        <w:t xml:space="preserve">pastorsconnectionnetwork.com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2026-03-24T05:43:55.999Z</dcterms:created>
  <dcterms:modified xsi:type="dcterms:W3CDTF">2026-03-24T05:43:56.000Z</dcterms:modified>
</cp:coreProperties>
</file>

<file path=docProps/custom.xml><?xml version="1.0" encoding="utf-8"?>
<Properties xmlns="http://schemas.openxmlformats.org/officeDocument/2006/custom-properties" xmlns:vt="http://schemas.openxmlformats.org/officeDocument/2006/docPropsVTypes"/>
</file>