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Garamond" w:cs="Garamond" w:eastAsia="Garamond" w:hAnsi="Garamond"/>
          <w:b/>
          <w:bCs/>
          <w:sz w:val="36"/>
          <w:szCs w:val="36"/>
        </w:rPr>
        <w:t xml:space="preserve">FORMING FAITH IN CHILDREN</w:t>
      </w:r>
    </w:p>
    <w:p>
      <w:pPr>
        <w:spacing w:after="600"/>
        <w:jc w:val="center"/>
      </w:pPr>
      <w:r>
        <w:rPr>
          <w:rFonts w:ascii="Garamond" w:cs="Garamond" w:eastAsia="Garamond" w:hAnsi="Garamond"/>
          <w:i/>
          <w:iCs/>
          <w:sz w:val="26"/>
          <w:szCs w:val="26"/>
        </w:rPr>
        <w:t xml:space="preserve">Why Moral Training Alone Produces Adults Who Leave the Church</w:t>
      </w:r>
    </w:p>
    <w:p>
      <w:pPr>
        <w:spacing w:before="1200"/>
        <w:jc w:val="center"/>
      </w:pPr>
      <w:r>
        <w:rPr>
          <w:rFonts w:ascii="Garamond" w:cs="Garamond" w:eastAsia="Garamond" w:hAnsi="Garamond"/>
          <w:sz w:val="24"/>
          <w:szCs w:val="24"/>
        </w:rPr>
        <w:t xml:space="preserve">First Baptist Church of Fenton</w:t>
      </w:r>
    </w:p>
    <w:p>
      <w:pPr>
        <w:spacing w:after="200"/>
        <w:jc w:val="center"/>
      </w:pPr>
      <w:r>
        <w:rPr>
          <w:rFonts w:ascii="Garamond" w:cs="Garamond" w:eastAsia="Garamond" w:hAnsi="Garamond"/>
          <w:sz w:val="24"/>
          <w:szCs w:val="24"/>
        </w:rPr>
        <w:t xml:space="preserve">LiveWell by James Bell</w:t>
      </w:r>
    </w:p>
    <w:p>
      <w:r>
        <w:br w:type="page"/>
      </w:r>
    </w:p>
    <w:p>
      <w:pPr>
        <w:spacing w:after="160" w:line="276"/>
      </w:pPr>
      <w:r>
        <w:rPr>
          <w:rFonts w:ascii="Garamond" w:cs="Garamond" w:eastAsia="Garamond" w:hAnsi="Garamond"/>
          <w:sz w:val="22"/>
          <w:szCs w:val="22"/>
        </w:rPr>
        <w:t xml:space="preserve">You taught them everything. The verse they should memorize before bed. The prayer at dinner. The right answer to the question about Jesus. They went to church. They went to youth group. They said they believed. And then they left. Not in high school. In college or after. The part that breaks you is that they did not seem angry. They just seemed... free.</w:t>
      </w:r>
    </w:p>
    <w:p>
      <w:pPr>
        <w:spacing w:after="160" w:line="276"/>
      </w:pPr>
      <w:r>
        <w:rPr>
          <w:rFonts w:ascii="Garamond" w:cs="Garamond" w:eastAsia="Garamond" w:hAnsi="Garamond"/>
          <w:sz w:val="22"/>
          <w:szCs w:val="22"/>
        </w:rPr>
        <w:t xml:space="preserve">Something is broken in how the American church forms children. We know this because the kids who grew up in the strongest youth programs are the ones most likely to vanish when they finally have the choice. Not because their faith was weak. Because it never actually belonged to them. We treated obedience as the end goal when it was only ever supposed to be the beginning.</w:t>
      </w:r>
    </w:p>
    <w:p>
      <w:pPr>
        <w:spacing w:after="160" w:line="276"/>
      </w:pPr>
      <w:r>
        <w:rPr>
          <w:rFonts w:ascii="Garamond" w:cs="Garamond" w:eastAsia="Garamond" w:hAnsi="Garamond"/>
          <w:sz w:val="22"/>
          <w:szCs w:val="22"/>
        </w:rPr>
        <w:t xml:space="preserve">This is not about whether you love your children. It is about whether what you are teaching them to do is the same as teaching them to believe. They are not the same thing. A child can obey the right rules her entire childhood and still have no framework to understand why those rules connect to anything real. She becomes a theology refugee. She knows what the church teaches. She has no idea why she should.</w:t>
      </w:r>
    </w:p>
    <w:p>
      <w:pPr>
        <w:spacing w:after="100" w:before="300"/>
      </w:pPr>
    </w:p>
    <w:p>
      <w:pPr>
        <w:spacing w:after="160" w:line="276"/>
      </w:pPr>
      <w:r>
        <w:rPr>
          <w:rFonts w:ascii="Garamond" w:cs="Garamond" w:eastAsia="Garamond" w:hAnsi="Garamond"/>
          <w:sz w:val="22"/>
          <w:szCs w:val="22"/>
        </w:rPr>
        <w:t xml:space="preserve">The surface explanation is that the culture is anti-Christian. The world is darker. Kids have smartphones. The universities are hostile. The solution in this framing is to protect them better, homeschool them, give them stronger arguments, create insulated Christian bubbles where the culture cannot reach them.</w:t>
      </w:r>
    </w:p>
    <w:p>
      <w:pPr>
        <w:spacing w:after="160" w:line="276"/>
      </w:pPr>
      <w:r>
        <w:rPr>
          <w:rFonts w:ascii="Garamond" w:cs="Garamond" w:eastAsia="Garamond" w:hAnsi="Garamond"/>
          <w:sz w:val="22"/>
          <w:szCs w:val="22"/>
        </w:rPr>
        <w:t xml:space="preserve">This is a comforting story because it places the blame entirely outside the church. The problem is out there. Not in here. Not in how we have done discipleship.</w:t>
      </w:r>
    </w:p>
    <w:p>
      <w:pPr>
        <w:spacing w:after="160" w:line="276"/>
      </w:pPr>
      <w:r>
        <w:rPr>
          <w:rFonts w:ascii="Garamond" w:cs="Garamond" w:eastAsia="Garamond" w:hAnsi="Garamond"/>
          <w:sz w:val="22"/>
          <w:szCs w:val="22"/>
        </w:rPr>
        <w:t xml:space="preserve">But the data tells a different story. A 2021 study from Pew Research found that of young adults raised evangelical Christian, 64 percent become something other than evangelical. The number is not higher in secular cities than in Christian strongholds. Insulation does not solve it. Better apologetics programs do not solve it. Stronger youth groups with flashier events do not solve it.</w:t>
      </w:r>
    </w:p>
    <w:p>
      <w:pPr>
        <w:spacing w:after="160" w:line="276"/>
      </w:pPr>
      <w:r>
        <w:rPr>
          <w:rFonts w:ascii="Garamond" w:cs="Garamond" w:eastAsia="Garamond" w:hAnsi="Garamond"/>
          <w:sz w:val="22"/>
          <w:szCs w:val="22"/>
        </w:rPr>
        <w:t xml:space="preserve">What changes everything is one word: integration. Not one piece of a child's life is Christian. Everything is. But when the church becomes something separate from thought and reason and wrestling with hard questions, it becomes the most isolated piece of a child's life. It is the place where thinking stops. And the moment a child can choose, she stops going.</w:t>
      </w:r>
    </w:p>
    <w:p>
      <w:pPr>
        <w:spacing w:after="160" w:line="276"/>
      </w:pPr>
      <w:r>
        <w:rPr>
          <w:rFonts w:ascii="Garamond" w:cs="Garamond" w:eastAsia="Garamond" w:hAnsi="Garamond"/>
          <w:sz w:val="22"/>
          <w:szCs w:val="22"/>
        </w:rPr>
        <w:t xml:space="preserve">The deeper problem is this: we have reduced Christian formation to behavioral compliance. We have trained children to obey without training them to understand. We have treated the moral law as the gospel and called it discipleship. And we have created an entire generation of young adults who can quote Bible verses they do not believe about a God they do not actually know.</w:t>
      </w:r>
    </w:p>
    <w:p>
      <w:pPr>
        <w:spacing w:after="160" w:line="276"/>
      </w:pPr>
      <w:r>
        <w:rPr>
          <w:rFonts w:ascii="Garamond" w:cs="Garamond" w:eastAsia="Garamond" w:hAnsi="Garamond"/>
          <w:sz w:val="22"/>
          <w:szCs w:val="22"/>
        </w:rPr>
        <w:t xml:space="preserve">Tim Keller said something that should haunt every parent and youth pastor: "A faith that cannot be doubted is a faith that cannot be believed." But we built a system that says: do not doubt. Follow the rules. The answers are already decided. When those children finally have the cognitive freedom to doubt, they discover they have no resources to believe. The moralism had no theology beneath it. The obedience had no gospel beneath it.</w:t>
      </w:r>
    </w:p>
    <w:p>
      <w:pPr>
        <w:spacing w:after="100" w:before="300"/>
      </w:pPr>
    </w:p>
    <w:p>
      <w:pPr>
        <w:spacing w:after="160" w:line="276"/>
      </w:pPr>
      <w:r>
        <w:rPr>
          <w:rFonts w:ascii="Garamond" w:cs="Garamond" w:eastAsia="Garamond" w:hAnsi="Garamond"/>
          <w:sz w:val="22"/>
          <w:szCs w:val="22"/>
        </w:rPr>
        <w:t xml:space="preserve">The Hebrew word for training is musar. It appears in Proverbs 22:6, the verse every Christian parent knows: "Train up a child in the way he should go; even when he is old he will not depart from it." But musar does not mean behavioral compliance. It means shaping. Forming. It is the same word used for God shaping the nation of Israel. It is the discipline of becoming something, not simply doing something.</w:t>
      </w:r>
    </w:p>
    <w:p>
      <w:pPr>
        <w:spacing w:after="160" w:line="276"/>
      </w:pPr>
      <w:r>
        <w:rPr>
          <w:rFonts w:ascii="Garamond" w:cs="Garamond" w:eastAsia="Garamond" w:hAnsi="Garamond"/>
          <w:sz w:val="22"/>
          <w:szCs w:val="22"/>
        </w:rPr>
        <w:t xml:space="preserve">There is a texture to musar that American parenting has stripped away. It assumes that what is being shaped is not just behavior but understanding. Not just what you do but why you believe what you do. Proverbs 22:6 is not a promise that if you make your kids obey, they will stay Christian. It is a principle about formation. About shaping the inner logic of how a person thinks about the world.</w:t>
      </w:r>
    </w:p>
    <w:p>
      <w:pPr>
        <w:spacing w:after="160" w:line="276"/>
      </w:pPr>
      <w:r>
        <w:rPr>
          <w:rFonts w:ascii="Garamond" w:cs="Garamond" w:eastAsia="Garamond" w:hAnsi="Garamond"/>
          <w:sz w:val="22"/>
          <w:szCs w:val="22"/>
        </w:rPr>
        <w:t xml:space="preserve">This is the central theological error of evangelical parenting: we assumed that behavioral obedience equals spiritual formation. We were wrong. A child can obey authority without ever wrestling with truth. A teenager can follow the rules of the youth group without ever asking whether the God they claim to follow is actually real.</w:t>
      </w:r>
    </w:p>
    <w:p>
      <w:pPr>
        <w:spacing w:after="160" w:line="276"/>
      </w:pPr>
      <w:r>
        <w:rPr>
          <w:rFonts w:ascii="Garamond" w:cs="Garamond" w:eastAsia="Garamond" w:hAnsi="Garamond"/>
          <w:sz w:val="22"/>
          <w:szCs w:val="22"/>
        </w:rPr>
        <w:t xml:space="preserve">The apostle Paul understood something different. He tells parents in Ephesians 6:4: "Fathers, do not provoke your children to anger, but bring them up in the discipline [paideia] and instruction of the Lord." The Greek word paideia means education, formation, training. Not punishment. Not control. Formation. It involves the whole person, not just the behavior. And it assumes the parent is asking the child to understand, not just obey.</w:t>
      </w:r>
    </w:p>
    <w:p>
      <w:pPr>
        <w:spacing w:after="160" w:line="276"/>
      </w:pPr>
      <w:r>
        <w:rPr>
          <w:rFonts w:ascii="Garamond" w:cs="Garamond" w:eastAsia="Garamond" w:hAnsi="Garamond"/>
          <w:sz w:val="22"/>
          <w:szCs w:val="22"/>
        </w:rPr>
        <w:t xml:space="preserve">Paul says this the same way he says it everywhere: knowledge matters. Reasoning matters. Understanding the gospel is not optional. In 2 Timothy 2:2, he tells Timothy to entrust the gospel "to faithful people who will be able to teach others also." Teaching. Understanding. The gospel spreads not through inherited obedience but through people who grasp it deeply enough to teach it. Who understand it well enough to wrestle with its implications and stand firm when it costs them something.</w:t>
      </w:r>
    </w:p>
    <w:p>
      <w:pPr>
        <w:spacing w:after="160" w:line="276"/>
      </w:pPr>
      <w:r>
        <w:rPr>
          <w:rFonts w:ascii="Garamond" w:cs="Garamond" w:eastAsia="Garamond" w:hAnsi="Garamond"/>
          <w:sz w:val="22"/>
          <w:szCs w:val="22"/>
        </w:rPr>
        <w:t xml:space="preserve">The book of Deuteronomy shows what this actually looks like. When God gives the law to Israel, He does not simply list the rules. He tells the story. He names why the law exists. He appeals to the people's reason. "Keep the Sabbath because you were slaves in Egypt and I freed you. Give generously because you know what it means to be poor. Love the stranger because you have been strangers." The law is always connected to a story. To reasoning. To an understanding of who God is and why His way is good.</w:t>
      </w:r>
    </w:p>
    <w:p>
      <w:pPr>
        <w:spacing w:after="160" w:line="276"/>
      </w:pPr>
      <w:r>
        <w:rPr>
          <w:rFonts w:ascii="Garamond" w:cs="Garamond" w:eastAsia="Garamond" w:hAnsi="Garamond"/>
          <w:sz w:val="22"/>
          <w:szCs w:val="22"/>
        </w:rPr>
        <w:t xml:space="preserve">When American churches train children, we skip the story. We skip the reasoning. We give them rules without narrative. Obedience without understanding. And then we act surprised when they choose not to obey those rules the moment we are not watching.</w:t>
      </w:r>
    </w:p>
    <w:p>
      <w:pPr>
        <w:spacing w:after="160" w:line="276"/>
      </w:pPr>
      <w:r>
        <w:rPr>
          <w:rFonts w:ascii="Garamond" w:cs="Garamond" w:eastAsia="Garamond" w:hAnsi="Garamond"/>
          <w:sz w:val="22"/>
          <w:szCs w:val="22"/>
        </w:rPr>
        <w:t xml:space="preserve">Here is the heartbreaking part: we did this with good intentions. We thought we were protecting them. We thought if we could just keep them compliant until they matured, the faith would eventually take. But it does not work that way. A faith built on compliance is not a faith. It is a habit. And habits break when the pressure changes.</w:t>
      </w:r>
    </w:p>
    <w:p>
      <w:pPr>
        <w:spacing w:after="100" w:before="300"/>
      </w:pPr>
    </w:p>
    <w:p>
      <w:pPr>
        <w:spacing w:after="160" w:line="276"/>
      </w:pPr>
      <w:r>
        <w:rPr>
          <w:rFonts w:ascii="Garamond" w:cs="Garamond" w:eastAsia="Garamond" w:hAnsi="Garamond"/>
          <w:sz w:val="22"/>
          <w:szCs w:val="22"/>
        </w:rPr>
        <w:t xml:space="preserve">The medieval church made the same mistake we are making. The Church trained children in obedience. In ritual. In the practice of Christianity. For centuries, it worked. The culture itself reinforced it. To be part of society was to be Christian. Obedience was reinforced by the entire structure of society.</w:t>
      </w:r>
    </w:p>
    <w:p>
      <w:pPr>
        <w:spacing w:after="160" w:line="276"/>
      </w:pPr>
      <w:r>
        <w:rPr>
          <w:rFonts w:ascii="Garamond" w:cs="Garamond" w:eastAsia="Garamond" w:hAnsi="Garamond"/>
          <w:sz w:val="22"/>
          <w:szCs w:val="22"/>
        </w:rPr>
        <w:t xml:space="preserve">And then something shifted. The Reformation asked a question the medieval church had not prepared people to answer: what if you have to think for yourself about what you believe? What if the priest cannot think for you? What if you have to read Scripture yourself and decide what it means?</w:t>
      </w:r>
    </w:p>
    <w:p>
      <w:pPr>
        <w:spacing w:after="160" w:line="276"/>
      </w:pPr>
      <w:r>
        <w:rPr>
          <w:rFonts w:ascii="Garamond" w:cs="Garamond" w:eastAsia="Garamond" w:hAnsi="Garamond"/>
          <w:sz w:val="22"/>
          <w:szCs w:val="22"/>
        </w:rPr>
        <w:t xml:space="preserve">Suddenly, the entire system broke. Not because the faith was weak. Because it had never been integrated into how people thought. It had been something people did, not something they understood. And when the culture stopped requiring them to do it, they had no internal framework to believe it.</w:t>
      </w:r>
    </w:p>
    <w:p>
      <w:pPr>
        <w:spacing w:after="160" w:line="276"/>
      </w:pPr>
      <w:r>
        <w:rPr>
          <w:rFonts w:ascii="Garamond" w:cs="Garamond" w:eastAsia="Garamond" w:hAnsi="Garamond"/>
          <w:sz w:val="22"/>
          <w:szCs w:val="22"/>
        </w:rPr>
        <w:t xml:space="preserve">This is exactly what is happening now. For the last seventy years, American culture was still somewhat Christian. It was still social pressure to be Christian. It was still the default. To be part of good middle-class society meant going to church. And so the obedience held.</w:t>
      </w:r>
    </w:p>
    <w:p>
      <w:pPr>
        <w:spacing w:after="160" w:line="276"/>
      </w:pPr>
      <w:r>
        <w:rPr>
          <w:rFonts w:ascii="Garamond" w:cs="Garamond" w:eastAsia="Garamond" w:hAnsi="Garamond"/>
          <w:sz w:val="22"/>
          <w:szCs w:val="22"/>
        </w:rPr>
        <w:t xml:space="preserve">But the culture changed. And overnight, it became socially easier to leave than to stay. And the young adults formed in obedience without understanding discovered they had no theological resources to resist that social pressure. They had never learned to think. They had learned to comply. And compliance cannot survive when the pressure reverses.</w:t>
      </w:r>
    </w:p>
    <w:p>
      <w:pPr>
        <w:spacing w:after="160" w:line="276"/>
      </w:pPr>
      <w:r>
        <w:rPr>
          <w:rFonts w:ascii="Garamond" w:cs="Garamond" w:eastAsia="Garamond" w:hAnsi="Garamond"/>
          <w:sz w:val="22"/>
          <w:szCs w:val="22"/>
        </w:rPr>
        <w:t xml:space="preserve">Augustine wrote about something similar in the fourth century. When Christianity became the official religion of Rome, everyone joined. The culture was Christian now. Augustine understood that this created a crisis: you now have a church full of people who never chose the faith. They inherited it. And the moment someone told them they could choose something else, many of them did.</w:t>
      </w:r>
    </w:p>
    <w:p>
      <w:pPr>
        <w:spacing w:after="160" w:line="276"/>
      </w:pPr>
      <w:r>
        <w:rPr>
          <w:rFonts w:ascii="Garamond" w:cs="Garamond" w:eastAsia="Garamond" w:hAnsi="Garamond"/>
          <w:sz w:val="22"/>
          <w:szCs w:val="22"/>
        </w:rPr>
        <w:t xml:space="preserve">This is the lesson of history that the American church refuses to learn. A faith that is learned through obedience alone cannot survive the moment when obedience is no longer required. It needs to be learned through understanding. Through wrestling. Through having your questions taken seriously. Through discovering for yourself why it is true.</w:t>
      </w:r>
    </w:p>
    <w:p>
      <w:pPr>
        <w:spacing w:after="100" w:before="300"/>
      </w:pPr>
    </w:p>
    <w:p>
      <w:pPr>
        <w:spacing w:after="160" w:line="276"/>
      </w:pPr>
      <w:r>
        <w:rPr>
          <w:rFonts w:ascii="Garamond" w:cs="Garamond" w:eastAsia="Garamond" w:hAnsi="Garamond"/>
          <w:sz w:val="22"/>
          <w:szCs w:val="22"/>
        </w:rPr>
        <w:t xml:space="preserve">One side of this argument says childhood is not the time for serious theology. It says children need security, not complexity. They need to know they are loved, not to wrestle with theodicy. You tell children the story of Jesus, you teach them obedience, you keep them in the church community, and you let them develop their theology later when they are old enough to think. This side is right that a six-year-old does not need a dissertation on the problem of evil.</w:t>
      </w:r>
    </w:p>
    <w:p>
      <w:pPr>
        <w:spacing w:after="160" w:line="276"/>
      </w:pPr>
      <w:r>
        <w:rPr>
          <w:rFonts w:ascii="Garamond" w:cs="Garamond" w:eastAsia="Garamond" w:hAnsi="Garamond"/>
          <w:sz w:val="22"/>
          <w:szCs w:val="22"/>
        </w:rPr>
        <w:t xml:space="preserve">But this side misses something crucial. A six-year-old can understand narrative. A six-year-old can understand why her parents' faith matters. A six-year-old can know that not every question has an answer and that is okay. A six-year-old can be formed in a way that assumes the gospel is intelligent, not something you believe because you are supposed to.</w:t>
      </w:r>
    </w:p>
    <w:p>
      <w:pPr>
        <w:spacing w:after="160" w:line="276"/>
      </w:pPr>
      <w:r>
        <w:rPr>
          <w:rFonts w:ascii="Garamond" w:cs="Garamond" w:eastAsia="Garamond" w:hAnsi="Garamond"/>
          <w:sz w:val="22"/>
          <w:szCs w:val="22"/>
        </w:rPr>
        <w:t xml:space="preserve">The other side says you have to engage children intellectually from the earliest age. It says even young children should be encouraged to question everything. That you should create a culture where doubt is welcomed. That your kid should feel free to ask whether God is real at the dinner table. This side is right that avoiding hard questions creates a fragile faith.</w:t>
      </w:r>
    </w:p>
    <w:p>
      <w:pPr>
        <w:spacing w:after="160" w:line="276"/>
      </w:pPr>
      <w:r>
        <w:rPr>
          <w:rFonts w:ascii="Garamond" w:cs="Garamond" w:eastAsia="Garamond" w:hAnsi="Garamond"/>
          <w:sz w:val="22"/>
          <w:szCs w:val="22"/>
        </w:rPr>
        <w:t xml:space="preserve">But this side misses that a child also needs stability. A child needs to know there are some things her parents believe deeply and are not negotiable. Not because they demand obedience but because they genuinely believe them and want to pass on what they have found to be true. A culture where every authority claim is suspect does not create robust thinkers. It creates anxious ones.</w:t>
      </w:r>
    </w:p>
    <w:p>
      <w:pPr>
        <w:spacing w:after="160" w:line="276"/>
      </w:pPr>
      <w:r>
        <w:rPr>
          <w:rFonts w:ascii="Garamond" w:cs="Garamond" w:eastAsia="Garamond" w:hAnsi="Garamond"/>
          <w:sz w:val="22"/>
          <w:szCs w:val="22"/>
        </w:rPr>
        <w:t xml:space="preserve">Both sides have truth. The actual work is integration. Teaching a child that faith is reasonable. That her questions matter. That the God we worship is not threatened by her thinking. That obedience to God is not about blind compliance but about understanding the goodness of His way and choosing it. That she can ask hard questions inside the faith, not because she wants to leave it, but because she is trying to understand it more deeply.</w:t>
      </w:r>
    </w:p>
    <w:p>
      <w:pPr>
        <w:spacing w:after="160" w:line="276"/>
      </w:pPr>
      <w:r>
        <w:rPr>
          <w:rFonts w:ascii="Garamond" w:cs="Garamond" w:eastAsia="Garamond" w:hAnsi="Garamond"/>
          <w:sz w:val="22"/>
          <w:szCs w:val="22"/>
        </w:rPr>
        <w:t xml:space="preserve">The missing piece in both positions is this: formation happens not when we demand obedience and not when we encourage unlimited questioning, but when a child sees the adults around her actually living out what they believe. When her parents' faith shapes how they treat people. How they handle money. How they respond to their own doubts. How they stay humble. How they change their minds when they are wrong. How they love people who disagree with them.</w:t>
      </w:r>
    </w:p>
    <w:p>
      <w:pPr>
        <w:spacing w:after="160" w:line="276"/>
      </w:pPr>
      <w:r>
        <w:rPr>
          <w:rFonts w:ascii="Garamond" w:cs="Garamond" w:eastAsia="Garamond" w:hAnsi="Garamond"/>
          <w:sz w:val="22"/>
          <w:szCs w:val="22"/>
        </w:rPr>
        <w:t xml:space="preserve">Moralism teaches rules. The gospel teaches transformation. And the difference is everything.</w:t>
      </w:r>
    </w:p>
    <w:p>
      <w:pPr>
        <w:spacing w:after="100" w:before="300"/>
      </w:pPr>
    </w:p>
    <w:p>
      <w:pPr>
        <w:spacing w:after="160" w:line="276"/>
      </w:pPr>
      <w:r>
        <w:rPr>
          <w:rFonts w:ascii="Garamond" w:cs="Garamond" w:eastAsia="Garamond" w:hAnsi="Garamond"/>
          <w:sz w:val="22"/>
          <w:szCs w:val="22"/>
        </w:rPr>
        <w:t xml:space="preserve">It feels good to teach your child the right answers. It feels safe. She knows what to believe. She passes the Bible quiz at youth group. She raises her hand in Sunday school. You feel like you are winning.</w:t>
      </w:r>
    </w:p>
    <w:p>
      <w:pPr>
        <w:spacing w:after="160" w:line="276"/>
      </w:pPr>
      <w:r>
        <w:rPr>
          <w:rFonts w:ascii="Garamond" w:cs="Garamond" w:eastAsia="Garamond" w:hAnsi="Garamond"/>
          <w:sz w:val="22"/>
          <w:szCs w:val="22"/>
        </w:rPr>
        <w:t xml:space="preserve">But at some point, she will sit in a college philosophy class and the professor will ask a question that does not have a simple answer. She will have friends with different beliefs. She will face suffering that the answers she memorized cannot explain. And in that moment, she will discover something that should terrify every Christian parent: she does not actually believe any of it. She just knows how to say the words.</w:t>
      </w:r>
    </w:p>
    <w:p>
      <w:pPr>
        <w:spacing w:after="160" w:line="276"/>
      </w:pPr>
      <w:r>
        <w:rPr>
          <w:rFonts w:ascii="Garamond" w:cs="Garamond" w:eastAsia="Garamond" w:hAnsi="Garamond"/>
          <w:sz w:val="22"/>
          <w:szCs w:val="22"/>
        </w:rPr>
        <w:t xml:space="preserve">This is not the child's failure. This is the parent's failure. The church's failure. We taught her what to think but not how to think. We gave her answers but never invited her into the questions. We created a Christianity so protective, so separated from the real world, that the moment she encountered the real world, she thought Christianity was false. But it was not the gospel that failed her. It was a version of the gospel so thin, so insulated from serious thought, that it could not bear weight.</w:t>
      </w:r>
    </w:p>
    <w:p>
      <w:pPr>
        <w:spacing w:after="160" w:line="276"/>
      </w:pPr>
      <w:r>
        <w:rPr>
          <w:rFonts w:ascii="Garamond" w:cs="Garamond" w:eastAsia="Garamond" w:hAnsi="Garamond"/>
          <w:sz w:val="22"/>
          <w:szCs w:val="22"/>
        </w:rPr>
        <w:t xml:space="preserve">I know this room. I was formed in it. I grew up in a church that had all the answers. The Bible said it. I believed it. That settled it. When I got to college and encountered real questions, I felt betrayed. Not by the people who taught me, but by a faith so certain of itself that it never taught me how to think. When the certainty cracked, I had no framework to rebuild. I nearly lost my faith entirely.</w:t>
      </w:r>
    </w:p>
    <w:p>
      <w:pPr>
        <w:spacing w:after="160" w:line="276"/>
      </w:pPr>
      <w:r>
        <w:rPr>
          <w:rFonts w:ascii="Garamond" w:cs="Garamond" w:eastAsia="Garamond" w:hAnsi="Garamond"/>
          <w:sz w:val="22"/>
          <w:szCs w:val="22"/>
        </w:rPr>
        <w:t xml:space="preserve">The heartbreaking part is watching it happen to the next generation and seeing that we have not learned. We are still teaching certainty instead of reasoning. Still treating questions as threats. Still operating as if the goal of childhood spiritual formation is compliance rather than understanding. And the children are still leaving.</w:t>
      </w:r>
    </w:p>
    <w:p>
      <w:pPr>
        <w:spacing w:after="100" w:before="300"/>
      </w:pPr>
    </w:p>
    <w:p>
      <w:pPr>
        <w:spacing w:after="160" w:line="276"/>
      </w:pPr>
      <w:r>
        <w:rPr>
          <w:rFonts w:ascii="Garamond" w:cs="Garamond" w:eastAsia="Garamond" w:hAnsi="Garamond"/>
          <w:sz w:val="22"/>
          <w:szCs w:val="22"/>
        </w:rPr>
        <w:t xml:space="preserve">Here is what the gospel actually demands. Not obedience without understanding. Belief that has been tested. Faith that has been considered. A relationship with Jesus that is your own, not inherited from your parents, not borrowed from the culture, not absorbed from the church.</w:t>
      </w:r>
    </w:p>
    <w:p>
      <w:pPr>
        <w:spacing w:after="160" w:line="276"/>
      </w:pPr>
      <w:r>
        <w:rPr>
          <w:rFonts w:ascii="Garamond" w:cs="Garamond" w:eastAsia="Garamond" w:hAnsi="Garamond"/>
          <w:sz w:val="22"/>
          <w:szCs w:val="22"/>
        </w:rPr>
        <w:t xml:space="preserve">Jesus himself, when He called disciples, asked them to think. He asked them questions. He allowed them to doubt. Thomas doubted and Jesus did not strike him down. Thomas got to examine the evidence. Philip asked, "How can I know the way?" and Jesus did not rebuke him for his ignorance. He answered him. The gospel assumes that people are thinking, reasoning creatures. That faith is something worth considering. That belief is not beneath you. It is a worthy project.</w:t>
      </w:r>
    </w:p>
    <w:p>
      <w:pPr>
        <w:spacing w:after="160" w:line="276"/>
      </w:pPr>
      <w:r>
        <w:rPr>
          <w:rFonts w:ascii="Garamond" w:cs="Garamond" w:eastAsia="Garamond" w:hAnsi="Garamond"/>
          <w:sz w:val="22"/>
          <w:szCs w:val="22"/>
        </w:rPr>
        <w:t xml:space="preserve">The cross is where this comes into focus. Jesus did not demand blind obedience. He called people to repentance. To a change of mind. To a reorientation of how you think about the world. Metanoia. To have your entire framework shifted by an encounter with the person of Christ. This is not something a child in a youth group program can inherit from her parents. It is something each person must come to themselves.</w:t>
      </w:r>
    </w:p>
    <w:p>
      <w:pPr>
        <w:spacing w:after="160" w:line="276"/>
      </w:pPr>
      <w:r>
        <w:rPr>
          <w:rFonts w:ascii="Garamond" w:cs="Garamond" w:eastAsia="Garamond" w:hAnsi="Garamond"/>
          <w:sz w:val="22"/>
          <w:szCs w:val="22"/>
        </w:rPr>
        <w:t xml:space="preserve">But here is the paradox: the formation that makes this possible does happen in the family. It happens when parents take faith seriously enough to wrestle with it themselves. When they are not afraid of hard questions. When they can say to their child, "I do not know" and still maintain their faith. When they demonstrate that knowing God is not about having answers. It is about following a person. About being transformed by an encounter with Christ.</w:t>
      </w:r>
    </w:p>
    <w:p>
      <w:pPr>
        <w:spacing w:after="160" w:line="276"/>
      </w:pPr>
      <w:r>
        <w:rPr>
          <w:rFonts w:ascii="Garamond" w:cs="Garamond" w:eastAsia="Garamond" w:hAnsi="Garamond"/>
          <w:sz w:val="22"/>
          <w:szCs w:val="22"/>
        </w:rPr>
        <w:t xml:space="preserve">The resurrection of Jesus is the theological statement that faith can survive examination. That what is true does not need to be protected from questions. That the gospel is robust enough to handle skepticism because it is rooted in a historical event, not in our ability to defend it. When a child is formed in this kind of faith, she does not need to be protected from the world. She is prepared for it.</w:t>
      </w:r>
    </w:p>
    <w:p>
      <w:pPr>
        <w:spacing w:after="100" w:before="300"/>
      </w:pPr>
    </w:p>
    <w:p>
      <w:pPr>
        <w:spacing w:after="160" w:line="276"/>
      </w:pPr>
      <w:r>
        <w:rPr>
          <w:rFonts w:ascii="Garamond" w:cs="Garamond" w:eastAsia="Garamond" w:hAnsi="Garamond"/>
          <w:sz w:val="22"/>
          <w:szCs w:val="22"/>
        </w:rPr>
        <w:t xml:space="preserve">The children who stay in the faith are not the ones with the most protection. They are the ones with the most understanding.</w:t>
      </w:r>
    </w:p>
    <w:p>
      <w:pPr>
        <w:spacing w:before="400"/>
      </w:pPr>
    </w:p>
    <w:p>
      <w:pPr>
        <w:spacing w:after="100" w:before="200"/>
        <w:jc w:val="center"/>
      </w:pPr>
      <w:r>
        <w:rPr>
          <w:rFonts w:ascii="Garamond" w:cs="Garamond" w:eastAsia="Garamond" w:hAnsi="Garamond"/>
          <w:color w:val="999999"/>
          <w:sz w:val="22"/>
          <w:szCs w:val="22"/>
        </w:rPr>
        <w:t xml:space="preserve">────────────────────────────────────────</w:t>
      </w:r>
    </w:p>
    <w:p>
      <w:pPr>
        <w:spacing w:after="200" w:before="300"/>
        <w:jc w:val="center"/>
      </w:pPr>
      <w:r>
        <w:rPr>
          <w:rFonts w:ascii="Garamond" w:cs="Garamond" w:eastAsia="Garamond" w:hAnsi="Garamond"/>
          <w:b/>
          <w:bCs/>
          <w:sz w:val="26"/>
          <w:szCs w:val="26"/>
        </w:rPr>
        <w:t xml:space="preserve">GO DEEPER</w:t>
      </w:r>
    </w:p>
    <w:p>
      <w:pPr>
        <w:spacing w:after="160"/>
      </w:pPr>
      <w:r>
        <w:rPr>
          <w:rFonts w:ascii="Garamond" w:cs="Garamond" w:eastAsia="Garamond" w:hAnsi="Garamond"/>
          <w:b/>
          <w:bCs/>
          <w:i/>
          <w:iCs/>
          <w:sz w:val="22"/>
          <w:szCs w:val="22"/>
        </w:rPr>
        <w:t xml:space="preserve">Questions for Reflection or Discussion:</w:t>
      </w:r>
    </w:p>
    <w:p>
      <w:pPr>
        <w:spacing w:after="120" w:line="276"/>
        <w:ind w:left="360"/>
      </w:pPr>
      <w:r>
        <w:rPr>
          <w:rFonts w:ascii="Garamond" w:cs="Garamond" w:eastAsia="Garamond" w:hAnsi="Garamond"/>
          <w:sz w:val="22"/>
          <w:szCs w:val="22"/>
        </w:rPr>
        <w:t xml:space="preserve">1. What is one belief about God or the gospel that you hold now that you did not actually come to yourself? That you inherited or absorbed without examining? What would it cost you to examine it?</w:t>
      </w:r>
    </w:p>
    <w:p>
      <w:pPr>
        <w:spacing w:after="120" w:line="276"/>
        <w:ind w:left="360"/>
      </w:pPr>
      <w:r>
        <w:rPr>
          <w:rFonts w:ascii="Garamond" w:cs="Garamond" w:eastAsia="Garamond" w:hAnsi="Garamond"/>
          <w:sz w:val="22"/>
          <w:szCs w:val="22"/>
        </w:rPr>
        <w:t xml:space="preserve">2. If your child came to you today and said, "I do not think I believe in God anymore," how would you respond? What does your answer reveal about what you have been teaching them about faith?</w:t>
      </w:r>
    </w:p>
    <w:p>
      <w:pPr>
        <w:spacing w:after="120" w:line="276"/>
        <w:ind w:left="360"/>
      </w:pPr>
      <w:r>
        <w:rPr>
          <w:rFonts w:ascii="Garamond" w:cs="Garamond" w:eastAsia="Garamond" w:hAnsi="Garamond"/>
          <w:sz w:val="22"/>
          <w:szCs w:val="22"/>
        </w:rPr>
        <w:t xml:space="preserve">3. What is one hard question about faith that you have never felt safe asking in your church community? What would need to change for you to ask it?</w:t>
      </w:r>
    </w:p>
    <w:p>
      <w:pPr>
        <w:spacing w:after="160" w:before="240"/>
      </w:pPr>
      <w:r>
        <w:rPr>
          <w:rFonts w:ascii="Garamond" w:cs="Garamond" w:eastAsia="Garamond" w:hAnsi="Garamond"/>
          <w:b/>
          <w:bCs/>
          <w:i/>
          <w:iCs/>
          <w:sz w:val="22"/>
          <w:szCs w:val="22"/>
        </w:rPr>
        <w:t xml:space="preserve">A Practice for This Week:</w:t>
      </w:r>
    </w:p>
    <w:p>
      <w:pPr>
        <w:spacing w:after="160" w:line="276"/>
        <w:ind w:left="360"/>
      </w:pPr>
      <w:r>
        <w:rPr>
          <w:rFonts w:ascii="Garamond" w:cs="Garamond" w:eastAsia="Garamond" w:hAnsi="Garamond"/>
          <w:sz w:val="22"/>
          <w:szCs w:val="22"/>
        </w:rPr>
        <w:t xml:space="preserve">This week, have one conversation with your child where you do not give them an answer. Ask them a real question about faith or God. Listen to what they say without correcting them. Thank them for their thinking. Tell them you do not know the answer either and you are going to think about it together.</w:t>
      </w:r>
    </w:p>
    <w:p>
      <w:pPr>
        <w:spacing w:after="160" w:before="300"/>
        <w:jc w:val="center"/>
      </w:pPr>
      <w:r>
        <w:rPr>
          <w:rFonts w:ascii="Garamond" w:cs="Garamond" w:eastAsia="Garamond" w:hAnsi="Garamond"/>
          <w:i/>
          <w:iCs/>
          <w:sz w:val="20"/>
          <w:szCs w:val="20"/>
        </w:rPr>
        <w:t xml:space="preserve">This piece is drawn from Forming Faith in Children by James Bell, available at livewellbyjamesbell.com.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Garamond" w:cs="Garamond" w:eastAsia="Garamond" w:hAnsi="Garamond"/>
        <w:color w:val="888888"/>
        <w:sz w:val="18"/>
        <w:szCs w:val="18"/>
      </w:rPr>
      <w:t xml:space="preserve">firstbaptistfenton.org  |  livewellbyjamesbell.com</w:t>
    </w:r>
  </w:p>
  <w:p>
    <w:pPr>
      <w:jc w:val="center"/>
    </w:pPr>
    <w:r>
      <w:rPr>
        <w:rFonts w:ascii="Garamond" w:cs="Garamond" w:eastAsia="Garamond" w:hAnsi="Garamond"/>
        <w:color w:val="888888"/>
        <w:sz w:val="18"/>
        <w:szCs w:val="18"/>
      </w:rPr>
      <w:t xml:space="preserve">Page </w:t>
    </w:r>
    <w:r>
      <w:rPr>
        <w:rFonts w:ascii="Garamond" w:cs="Garamond" w:eastAsia="Garamond" w:hAnsi="Garamond"/>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2026-04-11T15:10:07.907Z</dcterms:created>
  <dcterms:modified xsi:type="dcterms:W3CDTF">2026-04-11T15:10:07.913Z</dcterms:modified>
</cp:coreProperties>
</file>

<file path=docProps/custom.xml><?xml version="1.0" encoding="utf-8"?>
<Properties xmlns="http://schemas.openxmlformats.org/officeDocument/2006/custom-properties" xmlns:vt="http://schemas.openxmlformats.org/officeDocument/2006/docPropsVTypes"/>
</file>