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line="276"/>
      </w:pPr>
      <w:r>
        <w:rPr>
          <w:rFonts w:ascii="Garamond" w:cs="Garamond" w:eastAsia="Garamond" w:hAnsi="Garamond"/>
          <w:sz w:val="22"/>
          <w:szCs w:val="22"/>
        </w:rPr>
        <w:t xml:space="preserve"/>
      </w:r>
    </w:p>
    <w:p>
      <w:pPr>
        <w:spacing w:after="360" w:before="0" w:line="276"/>
        <w:jc w:val="center"/>
      </w:pPr>
      <w:r>
        <w:rPr>
          <w:rFonts w:ascii="Garamond" w:cs="Garamond" w:eastAsia="Garamond" w:hAnsi="Garamond"/>
          <w:b/>
          <w:bCs/>
          <w:sz w:val="36"/>
          <w:szCs w:val="36"/>
        </w:rPr>
        <w:t xml:space="preserve">The Deconstruction of Faith</w:t>
      </w:r>
    </w:p>
    <w:p>
      <w:pPr>
        <w:spacing w:after="720" w:before="0" w:line="276"/>
        <w:jc w:val="center"/>
      </w:pPr>
      <w:r>
        <w:rPr>
          <w:rFonts w:ascii="Garamond" w:cs="Garamond" w:eastAsia="Garamond" w:hAnsi="Garamond"/>
          <w:i/>
          <w:iCs/>
          <w:sz w:val="26"/>
          <w:szCs w:val="26"/>
        </w:rPr>
        <w:t xml:space="preserve">Why People Leave, What the Church Owes Them, and What Survives</w:t>
      </w:r>
    </w:p>
    <w:p>
      <w:pPr>
        <w:spacing w:after="0" w:before="0" w:line="276"/>
        <w:jc w:val="center"/>
      </w:pPr>
      <w:r>
        <w:rPr>
          <w:rFonts w:ascii="Garamond" w:cs="Garamond" w:eastAsia="Garamond" w:hAnsi="Garamond"/>
          <w:sz w:val="22"/>
          <w:szCs w:val="22"/>
        </w:rPr>
        <w:t xml:space="preserve">First Baptist Church of Fenton  |  LiveWell by James Bell</w:t>
      </w:r>
    </w:p>
    <w:p>
      <w:r>
        <w:br w:type="page"/>
      </w:r>
    </w:p>
    <w:p>
      <w:pPr>
        <w:spacing w:after="180" w:line="276" w:lineRule="auto"/>
      </w:pPr>
      <w:r>
        <w:rPr>
          <w:rFonts w:ascii="Garamond" w:cs="Garamond" w:eastAsia="Garamond" w:hAnsi="Garamond"/>
          <w:sz w:val="22"/>
          <w:szCs w:val="22"/>
        </w:rPr>
        <w:t xml:space="preserve">The floor did not disappear all at once. That is what most people say when you ask them. It gave way slowly, under questions that never got real answers, under a version of Christianity that turned out to be too small for the life they were actually living. And one day they looked down and realized they were standing on nothing.</w:t>
      </w:r>
    </w:p>
    <w:p>
      <w:pPr>
        <w:spacing w:after="180" w:line="276" w:lineRule="auto"/>
      </w:pPr>
      <w:r>
        <w:rPr>
          <w:rFonts w:ascii="Garamond" w:cs="Garamond" w:eastAsia="Garamond" w:hAnsi="Garamond"/>
          <w:sz w:val="22"/>
          <w:szCs w:val="22"/>
        </w:rPr>
        <w:t xml:space="preserve">Deconstruction is the word the culture has settled on for this. It gets used loosely. It covers people who have walked away from the church entirely, people who are renegotiating their beliefs, people who have concluded that the Jesus they were handed was a construction and want to know if there is something real underneath. It covers genuine intellectual inquiry and it covers pain that has dressed itself up as philosophy. It covers people who were wounded by the institution and people who could not find good enough answers to hard enough questions.</w:t>
      </w:r>
    </w:p>
    <w:p>
      <w:pPr>
        <w:spacing w:after="180" w:line="276" w:lineRule="auto"/>
      </w:pPr>
      <w:r>
        <w:rPr>
          <w:rFonts w:ascii="Garamond" w:cs="Garamond" w:eastAsia="Garamond" w:hAnsi="Garamond"/>
          <w:sz w:val="22"/>
          <w:szCs w:val="22"/>
        </w:rPr>
        <w:t xml:space="preserve">What it does not cover, usually, is straightforward rebellion. The people in the middle of it are not, for the most part, people looking for an excuse to do whatever they want. They are often the most thoughtful people in the congregation. They are the ones who read, who asked questions the youth group leaders could not answer, who felt a friction between what they were told the Bible said and what it seemed to actually say when they read it themselves.</w:t>
      </w:r>
    </w:p>
    <w:p>
      <w:pPr>
        <w:spacing w:after="180" w:line="276" w:lineRule="auto"/>
      </w:pPr>
      <w:r>
        <w:rPr>
          <w:rFonts w:ascii="Garamond" w:cs="Garamond" w:eastAsia="Garamond" w:hAnsi="Garamond"/>
          <w:sz w:val="22"/>
          <w:szCs w:val="22"/>
        </w:rPr>
        <w:t xml:space="preserve">The church has not done well with them. And that failure has a cost.</w:t>
      </w:r>
    </w:p>
    <w:p>
      <w:pPr>
        <w:spacing w:after="200" w:before="200" w:line="276"/>
      </w:pPr>
      <w:r>
        <w:rPr>
          <w:rFonts w:ascii="Garamond" w:cs="Garamond" w:eastAsia="Garamond" w:hAnsi="Garamond"/>
          <w:sz w:val="22"/>
          <w:szCs w:val="22"/>
        </w:rPr>
        <w:t xml:space="preserve"/>
      </w:r>
    </w:p>
    <w:p>
      <w:pPr>
        <w:spacing w:after="180" w:line="276" w:lineRule="auto"/>
      </w:pPr>
      <w:r>
        <w:rPr>
          <w:rFonts w:ascii="Garamond" w:cs="Garamond" w:eastAsia="Garamond" w:hAnsi="Garamond"/>
          <w:sz w:val="22"/>
          <w:szCs w:val="22"/>
        </w:rPr>
        <w:t xml:space="preserve">The surface problem is that people are leaving Christianity. The statistics are clear and have been clear for decades. The church in America is losing a generation at a rate that should produce alarm, and is instead producing defensive postures, culture war rhetoric, and slightly better youth group programming.</w:t>
      </w:r>
    </w:p>
    <w:p>
      <w:pPr>
        <w:spacing w:after="180" w:line="276" w:lineRule="auto"/>
      </w:pPr>
      <w:r>
        <w:rPr>
          <w:rFonts w:ascii="Garamond" w:cs="Garamond" w:eastAsia="Garamond" w:hAnsi="Garamond"/>
          <w:sz w:val="22"/>
          <w:szCs w:val="22"/>
        </w:rPr>
        <w:t xml:space="preserve">But the surface problem is a symptom. The question underneath it is this: what did we actually build?</w:t>
      </w:r>
    </w:p>
    <w:p>
      <w:pPr>
        <w:spacing w:after="180" w:line="276" w:lineRule="auto"/>
      </w:pPr>
      <w:r>
        <w:rPr>
          <w:rFonts w:ascii="Garamond" w:cs="Garamond" w:eastAsia="Garamond" w:hAnsi="Garamond"/>
          <w:sz w:val="22"/>
          <w:szCs w:val="22"/>
        </w:rPr>
        <w:t xml:space="preserve">James K.A. Smith, a philosopher at Calvin University, argues that human beings are shaped more by what they do repeatedly than by what they believe abstractly. We are creatures of habit, practice, and attention before we are creatures of proposition. The liturgies of our lives, the things we do over and over, are forming us in one direction or another, toward one set of loves or another, long before the conscious mind has weighed in. Formation precedes conviction.</w:t>
      </w:r>
    </w:p>
    <w:p>
      <w:pPr>
        <w:spacing w:after="180" w:line="276" w:lineRule="auto"/>
      </w:pPr>
      <w:r>
        <w:rPr>
          <w:rFonts w:ascii="Garamond" w:cs="Garamond" w:eastAsia="Garamond" w:hAnsi="Garamond"/>
          <w:sz w:val="22"/>
          <w:szCs w:val="22"/>
        </w:rPr>
        <w:t xml:space="preserve">The American church, for the better part of a century, has been primarily in the business of building a Christianity of propositions. Get the right answers, pray the right prayer, affirm the right doctrines. The quiet assumption embedded in that approach is that what you believe in your head is what the faith is.</w:t>
      </w:r>
    </w:p>
    <w:p>
      <w:pPr>
        <w:spacing w:after="180" w:line="276" w:lineRule="auto"/>
      </w:pPr>
      <w:r>
        <w:rPr>
          <w:rFonts w:ascii="Garamond" w:cs="Garamond" w:eastAsia="Garamond" w:hAnsi="Garamond"/>
          <w:sz w:val="22"/>
          <w:szCs w:val="22"/>
        </w:rPr>
        <w:t xml:space="preserve">A Christianity built on intellectual assent to correct propositions has a structural weakness. Any question it cannot answer becomes an existential threat. A faith that lives or dies by whether it can out-argue the opposition is a faith one serious philosophy class away from collapse.</w:t>
      </w:r>
    </w:p>
    <w:p>
      <w:pPr>
        <w:spacing w:after="180" w:line="276" w:lineRule="auto"/>
      </w:pPr>
      <w:r>
        <w:rPr>
          <w:rFonts w:ascii="Garamond" w:cs="Garamond" w:eastAsia="Garamond" w:hAnsi="Garamond"/>
          <w:sz w:val="22"/>
          <w:szCs w:val="22"/>
        </w:rPr>
        <w:t xml:space="preserve">But there is something harder to say underneath this.</w:t>
      </w:r>
    </w:p>
    <w:p>
      <w:pPr>
        <w:spacing w:after="180" w:line="276" w:lineRule="auto"/>
      </w:pPr>
      <w:r>
        <w:rPr>
          <w:rFonts w:ascii="Garamond" w:cs="Garamond" w:eastAsia="Garamond" w:hAnsi="Garamond"/>
          <w:sz w:val="22"/>
          <w:szCs w:val="22"/>
        </w:rPr>
        <w:t xml:space="preserve">Many of the people deconstructing were never, in any deep sense, genuinely converted. They were formed. They were raised in households where Christianity was the cultural air. They were taught the answers before they had the questions. They performed belief in the context of a community that rewarded it and a family that required it. And at some point, the performance became unsustainable.</w:t>
      </w:r>
    </w:p>
    <w:p>
      <w:pPr>
        <w:spacing w:after="180" w:line="276" w:lineRule="auto"/>
      </w:pPr>
      <w:r>
        <w:rPr>
          <w:rFonts w:ascii="Garamond" w:cs="Garamond" w:eastAsia="Garamond" w:hAnsi="Garamond"/>
          <w:sz w:val="22"/>
          <w:szCs w:val="22"/>
        </w:rPr>
        <w:t xml:space="preserve">This is not a criticism of the people deconstructing. It is a criticism of what was handed to them.</w:t>
      </w:r>
    </w:p>
    <w:p>
      <w:pPr>
        <w:spacing w:after="180" w:line="276" w:lineRule="auto"/>
      </w:pPr>
      <w:r>
        <w:rPr>
          <w:rFonts w:ascii="Garamond" w:cs="Garamond" w:eastAsia="Garamond" w:hAnsi="Garamond"/>
          <w:sz w:val="22"/>
          <w:szCs w:val="22"/>
        </w:rPr>
        <w:t xml:space="preserve">A faith that is primarily cultural inheritance, never tested, never deepened through honest wrestling with hard questions, never formed through genuine encounter with the living God, is not as resilient as it looks from the outside. From the inside, it has always been hollow.</w:t>
      </w:r>
    </w:p>
    <w:p>
      <w:pPr>
        <w:spacing w:after="180" w:line="276" w:lineRule="auto"/>
      </w:pPr>
      <w:r>
        <w:rPr>
          <w:rFonts w:ascii="Garamond" w:cs="Garamond" w:eastAsia="Garamond" w:hAnsi="Garamond"/>
          <w:sz w:val="22"/>
          <w:szCs w:val="22"/>
        </w:rPr>
        <w:t xml:space="preserve">The hollowness was not the person's fault. They built with what they were given. But what they were given was not enough.</w:t>
      </w:r>
    </w:p>
    <w:p>
      <w:pPr>
        <w:spacing w:after="200" w:before="200" w:line="276"/>
      </w:pPr>
      <w:r>
        <w:rPr>
          <w:rFonts w:ascii="Garamond" w:cs="Garamond" w:eastAsia="Garamond" w:hAnsi="Garamond"/>
          <w:sz w:val="22"/>
          <w:szCs w:val="22"/>
        </w:rPr>
        <w:t xml:space="preserve"/>
      </w:r>
    </w:p>
    <w:p>
      <w:pPr>
        <w:spacing w:after="180" w:line="276" w:lineRule="auto"/>
      </w:pPr>
      <w:r>
        <w:rPr>
          <w:rFonts w:ascii="Garamond" w:cs="Garamond" w:eastAsia="Garamond" w:hAnsi="Garamond"/>
          <w:sz w:val="22"/>
          <w:szCs w:val="22"/>
        </w:rPr>
        <w:t xml:space="preserve">The Gospel of Luke records a scene that should be read by everyone who has walked away from the church, and by everyone watching someone else do it.</w:t>
      </w:r>
    </w:p>
    <w:p>
      <w:pPr>
        <w:spacing w:after="180" w:line="276" w:lineRule="auto"/>
      </w:pPr>
      <w:r>
        <w:rPr>
          <w:rFonts w:ascii="Garamond" w:cs="Garamond" w:eastAsia="Garamond" w:hAnsi="Garamond"/>
          <w:sz w:val="22"/>
          <w:szCs w:val="22"/>
        </w:rPr>
        <w:t xml:space="preserve">It is the day of the resurrection. Two disciples are walking from Jerusalem to Emmaus, seven miles away. They are leaving. They had believed Jesus was the Messiah. He was crucified. Now there are reports of an empty tomb they do not know what to do with.</w:t>
      </w:r>
    </w:p>
    <w:p>
      <w:pPr>
        <w:spacing w:after="180" w:line="276" w:lineRule="auto"/>
      </w:pPr>
      <w:r>
        <w:rPr>
          <w:rFonts w:ascii="Garamond" w:cs="Garamond" w:eastAsia="Garamond" w:hAnsi="Garamond"/>
          <w:sz w:val="22"/>
          <w:szCs w:val="22"/>
        </w:rPr>
        <w:t xml:space="preserve">A man falls into step beside them. They do not recognize him. And he asks: what are you talking about?</w:t>
      </w:r>
    </w:p>
    <w:p>
      <w:pPr>
        <w:spacing w:after="180" w:line="276" w:lineRule="auto"/>
      </w:pPr>
      <w:r>
        <w:rPr>
          <w:rFonts w:ascii="Garamond" w:cs="Garamond" w:eastAsia="Garamond" w:hAnsi="Garamond"/>
          <w:sz w:val="22"/>
          <w:szCs w:val="22"/>
        </w:rPr>
        <w:t xml:space="preserve">They stop walking. Their faces, Luke says, are downcast. And then they tell him everything. The hope they had. The way it ended. The confusion of the morning. They are not hiding anything or pretending. They say exactly what happened and exactly what they feel.</w:t>
      </w:r>
    </w:p>
    <w:p>
      <w:pPr>
        <w:spacing w:after="180" w:line="276" w:lineRule="auto"/>
      </w:pPr>
      <w:r>
        <w:rPr>
          <w:rFonts w:ascii="Garamond" w:cs="Garamond" w:eastAsia="Garamond" w:hAnsi="Garamond"/>
          <w:sz w:val="22"/>
          <w:szCs w:val="22"/>
        </w:rPr>
        <w:t xml:space="preserve">He does not rebuke them for leaving. He does not demand they return. He walks with them. He listens to the whole story. And only then does he open the Scriptures.</w:t>
      </w:r>
    </w:p>
    <w:p>
      <w:pPr>
        <w:spacing w:after="180" w:line="276" w:lineRule="auto"/>
      </w:pPr>
      <w:r>
        <w:rPr>
          <w:rFonts w:ascii="Garamond" w:cs="Garamond" w:eastAsia="Garamond" w:hAnsi="Garamond"/>
          <w:sz w:val="22"/>
          <w:szCs w:val="22"/>
        </w:rPr>
        <w:t xml:space="preserve">That sequence matters. He meets them in the motion of their departure. He asks a question that invites them to name their grief. He listens before he speaks.</w:t>
      </w:r>
    </w:p>
    <w:p>
      <w:pPr>
        <w:spacing w:after="180" w:line="276" w:lineRule="auto"/>
      </w:pPr>
      <w:r>
        <w:rPr>
          <w:rFonts w:ascii="Garamond" w:cs="Garamond" w:eastAsia="Garamond" w:hAnsi="Garamond"/>
          <w:sz w:val="22"/>
          <w:szCs w:val="22"/>
        </w:rPr>
        <w:t xml:space="preserve">The Greek word the New Testament uses for faith is </w:t>
      </w:r>
      <w:r>
        <w:rPr>
          <w:rFonts w:ascii="Garamond" w:cs="Garamond" w:eastAsia="Garamond" w:hAnsi="Garamond"/>
          <w:i/>
          <w:iCs/>
          <w:sz w:val="22"/>
          <w:szCs w:val="22"/>
        </w:rPr>
        <w:t xml:space="preserve">pistis</w:t>
      </w:r>
      <w:r>
        <w:rPr>
          <w:rFonts w:ascii="Garamond" w:cs="Garamond" w:eastAsia="Garamond" w:hAnsi="Garamond"/>
          <w:sz w:val="22"/>
          <w:szCs w:val="22"/>
        </w:rPr>
        <w:t xml:space="preserve">. Most English translations render it as faith, but the word carries more weight than that. </w:t>
      </w:r>
      <w:r>
        <w:rPr>
          <w:rFonts w:ascii="Garamond" w:cs="Garamond" w:eastAsia="Garamond" w:hAnsi="Garamond"/>
          <w:i/>
          <w:iCs/>
          <w:sz w:val="22"/>
          <w:szCs w:val="22"/>
        </w:rPr>
        <w:t xml:space="preserve">Pistis</w:t>
      </w:r>
      <w:r>
        <w:rPr>
          <w:rFonts w:ascii="Garamond" w:cs="Garamond" w:eastAsia="Garamond" w:hAnsi="Garamond"/>
          <w:sz w:val="22"/>
          <w:szCs w:val="22"/>
        </w:rPr>
        <w:t xml:space="preserve"> is not primarily intellectual assent. It is trust. It is the kind of confidence that stakes something on it. The faith of the disciples on the road to Emmaus was not primarily an intellectual problem. It was a relational rupture. They had trusted someone, and what they understood to be true had not happened.</w:t>
      </w:r>
    </w:p>
    <w:p>
      <w:pPr>
        <w:spacing w:after="180" w:line="276" w:lineRule="auto"/>
      </w:pPr>
      <w:r>
        <w:rPr>
          <w:rFonts w:ascii="Garamond" w:cs="Garamond" w:eastAsia="Garamond" w:hAnsi="Garamond"/>
          <w:sz w:val="22"/>
          <w:szCs w:val="22"/>
        </w:rPr>
        <w:t xml:space="preserve">The question deconstruction is most often asking is not: are the doctrines technically correct? The question is deeper: can this be trusted? Is there something real here, or have I been inside a social construction that serves institutional purposes and cannot withstand honest examination?</w:t>
      </w:r>
    </w:p>
    <w:p>
      <w:pPr>
        <w:spacing w:after="180" w:line="276" w:lineRule="auto"/>
      </w:pPr>
      <w:r>
        <w:rPr>
          <w:rFonts w:ascii="Garamond" w:cs="Garamond" w:eastAsia="Garamond" w:hAnsi="Garamond"/>
          <w:sz w:val="22"/>
          <w:szCs w:val="22"/>
        </w:rPr>
        <w:t xml:space="preserve">That question deserves a real answer. Not a threat or a dismissal. An answer.</w:t>
      </w:r>
    </w:p>
    <w:p>
      <w:pPr>
        <w:spacing w:after="180" w:line="276" w:lineRule="auto"/>
      </w:pPr>
      <w:r>
        <w:rPr>
          <w:rFonts w:ascii="Garamond" w:cs="Garamond" w:eastAsia="Garamond" w:hAnsi="Garamond"/>
          <w:sz w:val="22"/>
          <w:szCs w:val="22"/>
        </w:rPr>
        <w:t xml:space="preserve">The writer of Hebrews defines </w:t>
      </w:r>
      <w:r>
        <w:rPr>
          <w:rFonts w:ascii="Garamond" w:cs="Garamond" w:eastAsia="Garamond" w:hAnsi="Garamond"/>
          <w:i/>
          <w:iCs/>
          <w:sz w:val="22"/>
          <w:szCs w:val="22"/>
        </w:rPr>
        <w:t xml:space="preserve">pistis</w:t>
      </w:r>
      <w:r>
        <w:rPr>
          <w:rFonts w:ascii="Garamond" w:cs="Garamond" w:eastAsia="Garamond" w:hAnsi="Garamond"/>
          <w:sz w:val="22"/>
          <w:szCs w:val="22"/>
        </w:rPr>
        <w:t xml:space="preserve"> as the substance of things hoped for, the evidence of things not seen. The word translated substance is </w:t>
      </w:r>
      <w:r>
        <w:rPr>
          <w:rFonts w:ascii="Garamond" w:cs="Garamond" w:eastAsia="Garamond" w:hAnsi="Garamond"/>
          <w:i/>
          <w:iCs/>
          <w:sz w:val="22"/>
          <w:szCs w:val="22"/>
        </w:rPr>
        <w:t xml:space="preserve">hupostasis</w:t>
      </w:r>
      <w:r>
        <w:rPr>
          <w:rFonts w:ascii="Garamond" w:cs="Garamond" w:eastAsia="Garamond" w:hAnsi="Garamond"/>
          <w:sz w:val="22"/>
          <w:szCs w:val="22"/>
        </w:rPr>
        <w:t xml:space="preserve">, which carries the sense of foundation, the ground that stands under and supports. Faith is not believing in spite of the absence of evidence. Faith is being willing to stand on a foundation you did not build yourself, because the examination produced confidence.</w:t>
      </w:r>
    </w:p>
    <w:p>
      <w:pPr>
        <w:spacing w:after="180" w:line="276" w:lineRule="auto"/>
      </w:pPr>
      <w:r>
        <w:rPr>
          <w:rFonts w:ascii="Garamond" w:cs="Garamond" w:eastAsia="Garamond" w:hAnsi="Garamond"/>
          <w:sz w:val="22"/>
          <w:szCs w:val="22"/>
        </w:rPr>
        <w:t xml:space="preserve">There is a second word worth knowing. In the letters of Paul, there is a recurring verb: </w:t>
      </w:r>
      <w:r>
        <w:rPr>
          <w:rFonts w:ascii="Garamond" w:cs="Garamond" w:eastAsia="Garamond" w:hAnsi="Garamond"/>
          <w:i/>
          <w:iCs/>
          <w:sz w:val="22"/>
          <w:szCs w:val="22"/>
        </w:rPr>
        <w:t xml:space="preserve">dokimazo</w:t>
      </w:r>
      <w:r>
        <w:rPr>
          <w:rFonts w:ascii="Garamond" w:cs="Garamond" w:eastAsia="Garamond" w:hAnsi="Garamond"/>
          <w:sz w:val="22"/>
          <w:szCs w:val="22"/>
        </w:rPr>
        <w:t xml:space="preserve">. To test. To examine. To prove through trial. Paul does not tell the Thessalonians to stop examining what they receive. He tells them to test everything, and to hold fast to what is good (1 Thessalonians 5:21). The examination is not the enemy of faith. It is how you discover what holds.</w:t>
      </w:r>
    </w:p>
    <w:p>
      <w:pPr>
        <w:spacing w:after="180" w:line="276" w:lineRule="auto"/>
      </w:pPr>
      <w:r>
        <w:rPr>
          <w:rFonts w:ascii="Garamond" w:cs="Garamond" w:eastAsia="Garamond" w:hAnsi="Garamond"/>
          <w:sz w:val="22"/>
          <w:szCs w:val="22"/>
        </w:rPr>
        <w:t xml:space="preserve">The person deconstructing needs to be invited into that examination. Not protected from it.</w:t>
      </w:r>
    </w:p>
    <w:p>
      <w:pPr>
        <w:spacing w:after="200" w:before="200" w:line="276"/>
      </w:pPr>
      <w:r>
        <w:rPr>
          <w:rFonts w:ascii="Garamond" w:cs="Garamond" w:eastAsia="Garamond" w:hAnsi="Garamond"/>
          <w:sz w:val="22"/>
          <w:szCs w:val="22"/>
        </w:rPr>
        <w:t xml:space="preserve"/>
      </w:r>
    </w:p>
    <w:p>
      <w:pPr>
        <w:spacing w:after="180" w:line="276" w:lineRule="auto"/>
      </w:pPr>
      <w:r>
        <w:rPr>
          <w:rFonts w:ascii="Garamond" w:cs="Garamond" w:eastAsia="Garamond" w:hAnsi="Garamond"/>
          <w:sz w:val="22"/>
          <w:szCs w:val="22"/>
        </w:rPr>
        <w:t xml:space="preserve">In 1923, a Princeton theologian named J. Gresham Machen published a book called </w:t>
      </w:r>
      <w:r>
        <w:rPr>
          <w:rFonts w:ascii="Garamond" w:cs="Garamond" w:eastAsia="Garamond" w:hAnsi="Garamond"/>
          <w:i/>
          <w:iCs/>
          <w:sz w:val="22"/>
          <w:szCs w:val="22"/>
        </w:rPr>
        <w:t xml:space="preserve">Christianity and Liberalism</w:t>
      </w:r>
      <w:r>
        <w:rPr>
          <w:rFonts w:ascii="Garamond" w:cs="Garamond" w:eastAsia="Garamond" w:hAnsi="Garamond"/>
          <w:sz w:val="22"/>
          <w:szCs w:val="22"/>
        </w:rPr>
        <w:t xml:space="preserve">. His argument was pointed: what was being sold in mainline American churches as Christianity was a different religion. It had kept the vocabulary but altered the meaning of every term. God, Christ, salvation had each been quietly redefined.</w:t>
      </w:r>
    </w:p>
    <w:p>
      <w:pPr>
        <w:spacing w:after="180" w:line="276" w:lineRule="auto"/>
      </w:pPr>
      <w:r>
        <w:rPr>
          <w:rFonts w:ascii="Garamond" w:cs="Garamond" w:eastAsia="Garamond" w:hAnsi="Garamond"/>
          <w:sz w:val="22"/>
          <w:szCs w:val="22"/>
        </w:rPr>
        <w:t xml:space="preserve">Machen was largely right about the diagnosis. The fundamentalist movement that claimed his legacy got the prescription badly wrong.</w:t>
      </w:r>
    </w:p>
    <w:p>
      <w:pPr>
        <w:spacing w:after="180" w:line="276" w:lineRule="auto"/>
      </w:pPr>
      <w:r>
        <w:rPr>
          <w:rFonts w:ascii="Garamond" w:cs="Garamond" w:eastAsia="Garamond" w:hAnsi="Garamond"/>
          <w:sz w:val="22"/>
          <w:szCs w:val="22"/>
        </w:rPr>
        <w:t xml:space="preserve">The church's response to the intellectual pressures of the early twentieth century, the rise of historical-critical scholarship, the challenge of evolutionary theory, the growing secularity of American universities, was to retreat into certainty and build walls. Intellectual engagement became suspect. Questions became threats. The posture of the church became defensive rather than confident.</w:t>
      </w:r>
    </w:p>
    <w:p>
      <w:pPr>
        <w:spacing w:after="180" w:line="276" w:lineRule="auto"/>
      </w:pPr>
      <w:r>
        <w:rPr>
          <w:rFonts w:ascii="Garamond" w:cs="Garamond" w:eastAsia="Garamond" w:hAnsi="Garamond"/>
          <w:sz w:val="22"/>
          <w:szCs w:val="22"/>
        </w:rPr>
        <w:t xml:space="preserve">What that movement produced, over generations, was a version of Christianity that had outsourced its thinking to authorities who told the congregation what to believe and demanded trust on the basis of their position alone. It produced a faith that could not survive honest examination because honest examination had been framed as a threat.</w:t>
      </w:r>
    </w:p>
    <w:p>
      <w:pPr>
        <w:spacing w:after="180" w:line="276" w:lineRule="auto"/>
      </w:pPr>
      <w:r>
        <w:rPr>
          <w:rFonts w:ascii="Garamond" w:cs="Garamond" w:eastAsia="Garamond" w:hAnsi="Garamond"/>
          <w:sz w:val="22"/>
          <w:szCs w:val="22"/>
        </w:rPr>
        <w:t xml:space="preserve">Dietrich Bonhoeffer, writing from a Nazi prison in 1944, used a phrase that has not lost its force: cheap grace. Cheap grace, he wrote, is the preaching of forgiveness without requiring repentance, baptism without church discipline, Communion without confession. He was describing Germany. But the description crosses the Atlantic without difficulty.</w:t>
      </w:r>
    </w:p>
    <w:p>
      <w:pPr>
        <w:spacing w:after="180" w:line="276" w:lineRule="auto"/>
      </w:pPr>
      <w:r>
        <w:rPr>
          <w:rFonts w:ascii="Garamond" w:cs="Garamond" w:eastAsia="Garamond" w:hAnsi="Garamond"/>
          <w:sz w:val="22"/>
          <w:szCs w:val="22"/>
        </w:rPr>
        <w:t xml:space="preserve">A church that sells a faith requiring no cost, no genuine examination, no real transformation of character will produce people who eventually notice what they were never charged. And when they notice, they leave.</w:t>
      </w:r>
    </w:p>
    <w:p>
      <w:pPr>
        <w:spacing w:after="180" w:line="276" w:lineRule="auto"/>
      </w:pPr>
      <w:r>
        <w:rPr>
          <w:rFonts w:ascii="Garamond" w:cs="Garamond" w:eastAsia="Garamond" w:hAnsi="Garamond"/>
          <w:sz w:val="22"/>
          <w:szCs w:val="22"/>
        </w:rPr>
        <w:t xml:space="preserve">The tragedy is not that they leave the church's brittle version of the faith. It is that they often leave without ever having encountered the real thing.</w:t>
      </w:r>
    </w:p>
    <w:p>
      <w:pPr>
        <w:spacing w:after="200" w:before="200" w:line="276"/>
      </w:pPr>
      <w:r>
        <w:rPr>
          <w:rFonts w:ascii="Garamond" w:cs="Garamond" w:eastAsia="Garamond" w:hAnsi="Garamond"/>
          <w:sz w:val="22"/>
          <w:szCs w:val="22"/>
        </w:rPr>
        <w:t xml:space="preserve"/>
      </w:r>
    </w:p>
    <w:p>
      <w:pPr>
        <w:spacing w:after="180" w:line="276" w:lineRule="auto"/>
      </w:pPr>
      <w:r>
        <w:rPr>
          <w:rFonts w:ascii="Garamond" w:cs="Garamond" w:eastAsia="Garamond" w:hAnsi="Garamond"/>
          <w:sz w:val="22"/>
          <w:szCs w:val="22"/>
        </w:rPr>
        <w:t xml:space="preserve">The person deconstructing has a version of this story that deserves to be taken seriously before it is challenged.</w:t>
      </w:r>
    </w:p>
    <w:p>
      <w:pPr>
        <w:spacing w:after="180" w:line="276" w:lineRule="auto"/>
      </w:pPr>
      <w:r>
        <w:rPr>
          <w:rFonts w:ascii="Garamond" w:cs="Garamond" w:eastAsia="Garamond" w:hAnsi="Garamond"/>
          <w:sz w:val="22"/>
          <w:szCs w:val="22"/>
        </w:rPr>
        <w:t xml:space="preserve">The questions I had never got real answers. The leadership protected the institution over the people. I was told that doubt was the enemy of faith, that questioning was dangerous, that I should trust the pastor's interpretation over my own reading of Scripture. The Christianity I was handed was woven so tightly with American cultural assumptions and political allegiances that the seams eventually became impossible to ignore. And when I finally looked, what I found did not match what I had been told.</w:t>
      </w:r>
    </w:p>
    <w:p>
      <w:pPr>
        <w:spacing w:after="180" w:line="276" w:lineRule="auto"/>
      </w:pPr>
      <w:r>
        <w:rPr>
          <w:rFonts w:ascii="Garamond" w:cs="Garamond" w:eastAsia="Garamond" w:hAnsi="Garamond"/>
          <w:sz w:val="22"/>
          <w:szCs w:val="22"/>
        </w:rPr>
        <w:t xml:space="preserve">This is often true. Churches have, in documented and costly ways, failed the people asking hard questions. They have protected abusive leaders to preserve institutional reputations. They have taught a version of the gospel so domesticated, so comfortable, so useful for maintaining existing social arrangements, that it bears only superficial resemblance to what Jesus actually said. They have confused certainty with confidence, and defensiveness with faithfulness.</w:t>
      </w:r>
    </w:p>
    <w:p>
      <w:pPr>
        <w:spacing w:after="180" w:line="276" w:lineRule="auto"/>
      </w:pPr>
      <w:r>
        <w:rPr>
          <w:rFonts w:ascii="Garamond" w:cs="Garamond" w:eastAsia="Garamond" w:hAnsi="Garamond"/>
          <w:sz w:val="22"/>
          <w:szCs w:val="22"/>
        </w:rPr>
        <w:t xml:space="preserve">The questions deconstructors are asking are frequently better than the answers the church has been offering. The intellectual case for Christianity, when made honestly, is stronger than most church members have ever heard. The church has been so busy performing certainty that it forgot how to make the actual argument.</w:t>
      </w:r>
    </w:p>
    <w:p>
      <w:pPr>
        <w:spacing w:after="180" w:line="276" w:lineRule="auto"/>
      </w:pPr>
      <w:r>
        <w:rPr>
          <w:rFonts w:ascii="Garamond" w:cs="Garamond" w:eastAsia="Garamond" w:hAnsi="Garamond"/>
          <w:sz w:val="22"/>
          <w:szCs w:val="22"/>
        </w:rPr>
        <w:t xml:space="preserve">But there is another side that also needs to be said without flinching.</w:t>
      </w:r>
    </w:p>
    <w:p>
      <w:pPr>
        <w:spacing w:after="180" w:line="276" w:lineRule="auto"/>
      </w:pPr>
      <w:r>
        <w:rPr>
          <w:rFonts w:ascii="Garamond" w:cs="Garamond" w:eastAsia="Garamond" w:hAnsi="Garamond"/>
          <w:sz w:val="22"/>
          <w:szCs w:val="22"/>
        </w:rPr>
        <w:t xml:space="preserve">Not all deconstruction is intellectual inquiry. Some of it is relational. Someone was hurt by a pastor, a parent, a community, and the wound found expression in theological language because that was the vocabulary available. The injury is real. But injury to a human institution is not an argument against the existence of God or the resurrection of Jesus.</w:t>
      </w:r>
    </w:p>
    <w:p>
      <w:pPr>
        <w:spacing w:after="180" w:line="276" w:lineRule="auto"/>
      </w:pPr>
      <w:r>
        <w:rPr>
          <w:rFonts w:ascii="Garamond" w:cs="Garamond" w:eastAsia="Garamond" w:hAnsi="Garamond"/>
          <w:sz w:val="22"/>
          <w:szCs w:val="22"/>
        </w:rPr>
        <w:t xml:space="preserve">Some of it is moral. The honest version of this is uncomfortable but necessary. Some people find, as they get older, that Christianity will not permit what they want. The deconstruction that follows is, at least in part, a working-out of the intellectual permission structure required for what they have already chosen. This cannot be leveled as a casual charge. But it cannot be ruled out in every case.</w:t>
      </w:r>
    </w:p>
    <w:p>
      <w:pPr>
        <w:spacing w:after="180" w:line="276" w:lineRule="auto"/>
      </w:pPr>
      <w:r>
        <w:rPr>
          <w:rFonts w:ascii="Garamond" w:cs="Garamond" w:eastAsia="Garamond" w:hAnsi="Garamond"/>
          <w:sz w:val="22"/>
          <w:szCs w:val="22"/>
        </w:rPr>
        <w:t xml:space="preserve">And some of it is exhaustion. A Christianity that was primarily rules, performance, and the management of appearances is genuinely tiring. Leaving it feels like freedom. And it is a kind of freedom. The question is whether what was left was actually Christianity.</w:t>
      </w:r>
    </w:p>
    <w:p>
      <w:pPr>
        <w:spacing w:after="180" w:line="276" w:lineRule="auto"/>
      </w:pPr>
      <w:r>
        <w:rPr>
          <w:rFonts w:ascii="Garamond" w:cs="Garamond" w:eastAsia="Garamond" w:hAnsi="Garamond"/>
          <w:sz w:val="22"/>
          <w:szCs w:val="22"/>
        </w:rPr>
        <w:t xml:space="preserve">What both sides miss is this: the answer to cheap, brittle, culturally constructed Christianity is not no Christianity at all. The answer is the real thing. A faith that has been examined and has held. A Jesus encountered in his own context, not dressed in the costumes of American cultural preference.</w:t>
      </w:r>
    </w:p>
    <w:p>
      <w:pPr>
        <w:spacing w:after="200" w:before="200" w:line="276"/>
      </w:pPr>
      <w:r>
        <w:rPr>
          <w:rFonts w:ascii="Garamond" w:cs="Garamond" w:eastAsia="Garamond" w:hAnsi="Garamond"/>
          <w:sz w:val="22"/>
          <w:szCs w:val="22"/>
        </w:rPr>
        <w:t xml:space="preserve"/>
      </w:r>
    </w:p>
    <w:p>
      <w:pPr>
        <w:spacing w:after="180" w:line="276" w:lineRule="auto"/>
      </w:pPr>
      <w:r>
        <w:rPr>
          <w:rFonts w:ascii="Garamond" w:cs="Garamond" w:eastAsia="Garamond" w:hAnsi="Garamond"/>
          <w:sz w:val="22"/>
          <w:szCs w:val="22"/>
        </w:rPr>
        <w:t xml:space="preserve">If you are in the middle of deconstruction, or if you have been, you know what it feels like from the inside.</w:t>
      </w:r>
    </w:p>
    <w:p>
      <w:pPr>
        <w:spacing w:after="180" w:line="276" w:lineRule="auto"/>
      </w:pPr>
      <w:r>
        <w:rPr>
          <w:rFonts w:ascii="Garamond" w:cs="Garamond" w:eastAsia="Garamond" w:hAnsi="Garamond"/>
          <w:sz w:val="22"/>
          <w:szCs w:val="22"/>
        </w:rPr>
        <w:t xml:space="preserve">It feels like finally being honest. Like taking off a mask you did not know you were wearing. Like intellectual integrity. Like you are willing, perhaps for the first time, to follow the evidence wherever it leads rather than protecting a conclusion you were handed before you could examine it.</w:t>
      </w:r>
    </w:p>
    <w:p>
      <w:pPr>
        <w:spacing w:after="180" w:line="276" w:lineRule="auto"/>
      </w:pPr>
      <w:r>
        <w:rPr>
          <w:rFonts w:ascii="Garamond" w:cs="Garamond" w:eastAsia="Garamond" w:hAnsi="Garamond"/>
          <w:sz w:val="22"/>
          <w:szCs w:val="22"/>
        </w:rPr>
        <w:t xml:space="preserve">That feeling is real. The willingness to examine what you believe rather than inherit it is not a failure of faith. It is what a mature faith requires.</w:t>
      </w:r>
    </w:p>
    <w:p>
      <w:pPr>
        <w:spacing w:after="180" w:line="276" w:lineRule="auto"/>
      </w:pPr>
      <w:r>
        <w:rPr>
          <w:rFonts w:ascii="Garamond" w:cs="Garamond" w:eastAsia="Garamond" w:hAnsi="Garamond"/>
          <w:sz w:val="22"/>
          <w:szCs w:val="22"/>
        </w:rPr>
        <w:t xml:space="preserve">But underneath that feeling, for many people, is something else. Grief. The loss of a framework that organized your life, even if the framework was poorly built. Anger at people who represented God to you and did it badly. The relief of putting down something heavy that was never yours to carry.</w:t>
      </w:r>
    </w:p>
    <w:p>
      <w:pPr>
        <w:spacing w:after="180" w:line="276" w:lineRule="auto"/>
      </w:pPr>
      <w:r>
        <w:rPr>
          <w:rFonts w:ascii="Garamond" w:cs="Garamond" w:eastAsia="Garamond" w:hAnsi="Garamond"/>
          <w:sz w:val="22"/>
          <w:szCs w:val="22"/>
        </w:rPr>
        <w:t xml:space="preserve">Here is the thing the church is afraid to say: the faith you are deconstructing may not be the faith worth keeping. The version of Christianity that cannot answer your questions, that protected abusers, that confused Jesus with a political party, that reduced the gospel to a self-help system and demanded intellectual surrender in place of intellectual engagement, that version of the faith is worth deconstructing.</w:t>
      </w:r>
    </w:p>
    <w:p>
      <w:pPr>
        <w:spacing w:after="180" w:line="276" w:lineRule="auto"/>
      </w:pPr>
      <w:r>
        <w:rPr>
          <w:rFonts w:ascii="Garamond" w:cs="Garamond" w:eastAsia="Garamond" w:hAnsi="Garamond"/>
          <w:sz w:val="22"/>
          <w:szCs w:val="22"/>
        </w:rPr>
        <w:t xml:space="preserve">The question is whether you have, in deconstructing it, inadvertently walked away from something that was never that.</w:t>
      </w:r>
    </w:p>
    <w:p>
      <w:pPr>
        <w:spacing w:after="180" w:line="276" w:lineRule="auto"/>
      </w:pPr>
      <w:r>
        <w:rPr>
          <w:rFonts w:ascii="Garamond" w:cs="Garamond" w:eastAsia="Garamond" w:hAnsi="Garamond"/>
          <w:sz w:val="22"/>
          <w:szCs w:val="22"/>
        </w:rPr>
        <w:t xml:space="preserve">The Jesus of the Gospels is not the Jesus of American Christianity. He is more demanding than the conservative version and more confrontational than the progressive one. He said things that made the religious establishment want to kill him and the political establishment nervous. He forgave people they would not forgive and confronted people they would not confront.</w:t>
      </w:r>
    </w:p>
    <w:p>
      <w:pPr>
        <w:spacing w:after="180" w:line="276" w:lineRule="auto"/>
      </w:pPr>
      <w:r>
        <w:rPr>
          <w:rFonts w:ascii="Garamond" w:cs="Garamond" w:eastAsia="Garamond" w:hAnsi="Garamond"/>
          <w:sz w:val="22"/>
          <w:szCs w:val="22"/>
        </w:rPr>
        <w:t xml:space="preserve">That Jesus has not been domesticated yet. He is worth meeting before you decide whether the faith is worth keeping.</w:t>
      </w:r>
    </w:p>
    <w:p>
      <w:pPr>
        <w:spacing w:after="200" w:before="200" w:line="276"/>
      </w:pPr>
      <w:r>
        <w:rPr>
          <w:rFonts w:ascii="Garamond" w:cs="Garamond" w:eastAsia="Garamond" w:hAnsi="Garamond"/>
          <w:sz w:val="22"/>
          <w:szCs w:val="22"/>
        </w:rPr>
        <w:t xml:space="preserve"/>
      </w:r>
    </w:p>
    <w:p>
      <w:pPr>
        <w:spacing w:after="180" w:line="276" w:lineRule="auto"/>
      </w:pPr>
      <w:r>
        <w:rPr>
          <w:rFonts w:ascii="Garamond" w:cs="Garamond" w:eastAsia="Garamond" w:hAnsi="Garamond"/>
          <w:sz w:val="22"/>
          <w:szCs w:val="22"/>
        </w:rPr>
        <w:t xml:space="preserve">The disciples on the road to Emmaus did not know who was walking with them.</w:t>
      </w:r>
    </w:p>
    <w:p>
      <w:pPr>
        <w:spacing w:after="180" w:line="276" w:lineRule="auto"/>
      </w:pPr>
      <w:r>
        <w:rPr>
          <w:rFonts w:ascii="Garamond" w:cs="Garamond" w:eastAsia="Garamond" w:hAnsi="Garamond"/>
          <w:sz w:val="22"/>
          <w:szCs w:val="22"/>
        </w:rPr>
        <w:t xml:space="preserve">They told him the whole story. The hope. The execution. The rumors of an empty tomb that made no sense yet. They described everything that had broken and nothing that had held. And he walked with them.</w:t>
      </w:r>
    </w:p>
    <w:p>
      <w:pPr>
        <w:spacing w:after="180" w:line="276" w:lineRule="auto"/>
      </w:pPr>
      <w:r>
        <w:rPr>
          <w:rFonts w:ascii="Garamond" w:cs="Garamond" w:eastAsia="Garamond" w:hAnsi="Garamond"/>
          <w:sz w:val="22"/>
          <w:szCs w:val="22"/>
        </w:rPr>
        <w:t xml:space="preserve">When they reached the village, they pressed him to stay. Something about the conversation had been worth having. When he broke the bread, they recognized him. And then he was gone.</w:t>
      </w:r>
    </w:p>
    <w:p>
      <w:pPr>
        <w:spacing w:after="180" w:line="276" w:lineRule="auto"/>
      </w:pPr>
      <w:r>
        <w:rPr>
          <w:rFonts w:ascii="Garamond" w:cs="Garamond" w:eastAsia="Garamond" w:hAnsi="Garamond"/>
          <w:sz w:val="22"/>
          <w:szCs w:val="22"/>
        </w:rPr>
        <w:t xml:space="preserve">Luke records what they said to each other afterward: Did not our hearts burn within us while he talked to us on the road, while he opened to us the Scriptures?</w:t>
      </w:r>
    </w:p>
    <w:p>
      <w:pPr>
        <w:spacing w:after="180" w:line="276" w:lineRule="auto"/>
      </w:pPr>
      <w:r>
        <w:rPr>
          <w:rFonts w:ascii="Garamond" w:cs="Garamond" w:eastAsia="Garamond" w:hAnsi="Garamond"/>
          <w:sz w:val="22"/>
          <w:szCs w:val="22"/>
        </w:rPr>
        <w:t xml:space="preserve">They had been in the presence of the answer to their questions for the entire seven miles. And they did not know it.</w:t>
      </w:r>
    </w:p>
    <w:p>
      <w:pPr>
        <w:spacing w:after="180" w:line="276" w:lineRule="auto"/>
      </w:pPr>
      <w:r>
        <w:rPr>
          <w:rFonts w:ascii="Garamond" w:cs="Garamond" w:eastAsia="Garamond" w:hAnsi="Garamond"/>
          <w:sz w:val="22"/>
          <w:szCs w:val="22"/>
        </w:rPr>
        <w:t xml:space="preserve">The resurrection does not resolve every philosophical question about suffering. It does not harmonize every tension in the historical record. What it is, if it happened, is the most consequential event in human history, and everything else reorganizes around it.</w:t>
      </w:r>
    </w:p>
    <w:p>
      <w:pPr>
        <w:spacing w:after="180" w:line="276" w:lineRule="auto"/>
      </w:pPr>
      <w:r>
        <w:rPr>
          <w:rFonts w:ascii="Garamond" w:cs="Garamond" w:eastAsia="Garamond" w:hAnsi="Garamond"/>
          <w:sz w:val="22"/>
          <w:szCs w:val="22"/>
        </w:rPr>
        <w:t xml:space="preserve">The historical case for the resurrection is stronger than most people who have walked away from it have ever seriously examined. The empty tomb. The transformation of the disciples who had fled at the arrest. The testimony of Paul, who met the risen Jesus as an adversary and whose entire life reorganized around the encounter. The sociological improbability of a movement built on the claim of a bodily resurrection, in the city where the crucifixion happened, within weeks of the event, in a culture that had no framework for individual resurrection outside the general resurrection at the end of history. None of it constitutes mathematical proof. But it holds under examination in a way that the alternatives have not managed to sustain.</w:t>
      </w:r>
    </w:p>
    <w:p>
      <w:pPr>
        <w:spacing w:after="180" w:line="276" w:lineRule="auto"/>
      </w:pPr>
      <w:r>
        <w:rPr>
          <w:rFonts w:ascii="Garamond" w:cs="Garamond" w:eastAsia="Garamond" w:hAnsi="Garamond"/>
          <w:sz w:val="22"/>
          <w:szCs w:val="22"/>
        </w:rPr>
        <w:t xml:space="preserve">The Jesus who walks alongside the person deconstructing is not frightened of their questions. He is not waiting for them to return to the version of Christianity that failed them. He is the resurrection and the life, and he has been on the road the whole time.</w:t>
      </w:r>
    </w:p>
    <w:p>
      <w:pPr>
        <w:spacing w:after="180" w:line="276" w:lineRule="auto"/>
      </w:pPr>
      <w:r>
        <w:rPr>
          <w:rFonts w:ascii="Garamond" w:cs="Garamond" w:eastAsia="Garamond" w:hAnsi="Garamond"/>
          <w:sz w:val="22"/>
          <w:szCs w:val="22"/>
        </w:rPr>
        <w:t xml:space="preserve">The disciples recognized him when he broke the bread. He was the one who had been walking beside them through every mile of the confusion.</w:t>
      </w:r>
    </w:p>
    <w:p>
      <w:pPr>
        <w:spacing w:after="200" w:before="200" w:line="276"/>
      </w:pPr>
      <w:r>
        <w:rPr>
          <w:rFonts w:ascii="Garamond" w:cs="Garamond" w:eastAsia="Garamond" w:hAnsi="Garamond"/>
          <w:sz w:val="22"/>
          <w:szCs w:val="22"/>
        </w:rPr>
        <w:t xml:space="preserve"/>
      </w:r>
    </w:p>
    <w:p>
      <w:pPr>
        <w:spacing w:after="180" w:line="276" w:lineRule="auto"/>
      </w:pPr>
      <w:r>
        <w:rPr>
          <w:rFonts w:ascii="Garamond" w:cs="Garamond" w:eastAsia="Garamond" w:hAnsi="Garamond"/>
          <w:sz w:val="22"/>
          <w:szCs w:val="22"/>
        </w:rPr>
        <w:t xml:space="preserve">The faith that survives is not the one that was never examined.</w:t>
      </w:r>
    </w:p>
    <w:p>
      <w:pPr>
        <w:spacing w:after="180" w:line="276" w:lineRule="auto"/>
      </w:pPr>
      <w:r>
        <w:rPr>
          <w:rFonts w:ascii="Garamond" w:cs="Garamond" w:eastAsia="Garamond" w:hAnsi="Garamond"/>
          <w:sz w:val="22"/>
          <w:szCs w:val="22"/>
        </w:rPr>
        <w:t xml:space="preserve">It is the one that was examined and held anyway.</w:t>
      </w:r>
    </w:p>
    <w:p>
      <w:pPr>
        <w:spacing w:after="200" w:before="200" w:line="276"/>
      </w:pPr>
      <w:r>
        <w:rPr>
          <w:rFonts w:ascii="Garamond" w:cs="Garamond" w:eastAsia="Garamond" w:hAnsi="Garamond"/>
          <w:sz w:val="22"/>
          <w:szCs w:val="22"/>
        </w:rPr>
        <w:t xml:space="preserve"/>
      </w:r>
    </w:p>
    <w:p>
      <w:pPr>
        <w:spacing w:after="160" w:before="360" w:line="276" w:lineRule="auto"/>
      </w:pPr>
      <w:r>
        <w:rPr>
          <w:rFonts w:ascii="Garamond" w:cs="Garamond" w:eastAsia="Garamond" w:hAnsi="Garamond"/>
          <w:b/>
          <w:bCs/>
          <w:sz w:val="22"/>
          <w:szCs w:val="22"/>
        </w:rPr>
        <w:t xml:space="preserve">Go Deeper</w:t>
      </w:r>
    </w:p>
    <w:p>
      <w:pPr>
        <w:spacing w:after="180" w:before="0" w:line="276" w:lineRule="auto"/>
      </w:pPr>
      <w:r>
        <w:rPr>
          <w:rFonts w:ascii="Garamond" w:cs="Garamond" w:eastAsia="Garamond" w:hAnsi="Garamond"/>
          <w:i/>
          <w:iCs/>
          <w:sz w:val="22"/>
          <w:szCs w:val="22"/>
        </w:rPr>
        <w:t xml:space="preserve">For personal reflection or small group conversation:</w:t>
      </w:r>
    </w:p>
    <w:p>
      <w:pPr>
        <w:spacing w:after="180" w:line="276" w:lineRule="auto"/>
        <w:ind w:left="360"/>
      </w:pPr>
      <w:r>
        <w:rPr>
          <w:rFonts w:ascii="Garamond" w:cs="Garamond" w:eastAsia="Garamond" w:hAnsi="Garamond"/>
          <w:sz w:val="22"/>
          <w:szCs w:val="22"/>
        </w:rPr>
        <w:t xml:space="preserve">1.  If you or someone you love is in the middle of deconstruction, what is specifically being questioned? Is it the intellectual case for Christianity, a wound from the church, or a version of Christianity that may never have been the real thing?</w:t>
      </w:r>
    </w:p>
    <w:p>
      <w:pPr>
        <w:spacing w:after="180" w:line="276" w:lineRule="auto"/>
        <w:ind w:left="360"/>
      </w:pPr>
      <w:r>
        <w:rPr>
          <w:rFonts w:ascii="Garamond" w:cs="Garamond" w:eastAsia="Garamond" w:hAnsi="Garamond"/>
          <w:sz w:val="22"/>
          <w:szCs w:val="22"/>
        </w:rPr>
        <w:t xml:space="preserve">2.  Have you encountered the strongest case for Christian faith — not the version handed down in Sunday school, but the historical and philosophical argument made by serious thinkers? What would honest examination require of you?</w:t>
      </w:r>
    </w:p>
    <w:p>
      <w:pPr>
        <w:spacing w:after="180" w:line="276" w:lineRule="auto"/>
        <w:ind w:left="360"/>
      </w:pPr>
      <w:r>
        <w:rPr>
          <w:rFonts w:ascii="Garamond" w:cs="Garamond" w:eastAsia="Garamond" w:hAnsi="Garamond"/>
          <w:sz w:val="22"/>
          <w:szCs w:val="22"/>
        </w:rPr>
        <w:t xml:space="preserve">3.  What is the difference between a faith that has been inherited and a faith that has been owned? What would the owning require?</w:t>
      </w:r>
    </w:p>
    <w:p>
      <w:pPr>
        <w:spacing w:after="180" w:before="240" w:line="276" w:lineRule="auto"/>
      </w:pPr>
      <w:r>
        <w:rPr>
          <w:rFonts w:ascii="Garamond" w:cs="Garamond" w:eastAsia="Garamond" w:hAnsi="Garamond"/>
          <w:b/>
          <w:bCs/>
          <w:sz w:val="22"/>
          <w:szCs w:val="22"/>
        </w:rPr>
        <w:t xml:space="preserve">This week: </w:t>
      </w:r>
      <w:r>
        <w:rPr>
          <w:rFonts w:ascii="Garamond" w:cs="Garamond" w:eastAsia="Garamond" w:hAnsi="Garamond"/>
          <w:sz w:val="22"/>
          <w:szCs w:val="22"/>
        </w:rPr>
        <w:t xml:space="preserve">Read one chapter of C.S. Lewis's </w:t>
      </w:r>
      <w:r>
        <w:rPr>
          <w:rFonts w:ascii="Garamond" w:cs="Garamond" w:eastAsia="Garamond" w:hAnsi="Garamond"/>
          <w:i/>
          <w:iCs/>
          <w:sz w:val="22"/>
          <w:szCs w:val="22"/>
        </w:rPr>
        <w:t xml:space="preserve">Mere Christianity</w:t>
      </w:r>
      <w:r>
        <w:rPr>
          <w:rFonts w:ascii="Garamond" w:cs="Garamond" w:eastAsia="Garamond" w:hAnsi="Garamond"/>
          <w:sz w:val="22"/>
          <w:szCs w:val="22"/>
        </w:rPr>
        <w:t xml:space="preserve">, Tim Keller's </w:t>
      </w:r>
      <w:r>
        <w:rPr>
          <w:rFonts w:ascii="Garamond" w:cs="Garamond" w:eastAsia="Garamond" w:hAnsi="Garamond"/>
          <w:i/>
          <w:iCs/>
          <w:sz w:val="22"/>
          <w:szCs w:val="22"/>
        </w:rPr>
        <w:t xml:space="preserve">The Reason for God</w:t>
      </w:r>
      <w:r>
        <w:rPr>
          <w:rFonts w:ascii="Garamond" w:cs="Garamond" w:eastAsia="Garamond" w:hAnsi="Garamond"/>
          <w:sz w:val="22"/>
          <w:szCs w:val="22"/>
        </w:rPr>
        <w:t xml:space="preserve">, or N.T. Wright's </w:t>
      </w:r>
      <w:r>
        <w:rPr>
          <w:rFonts w:ascii="Garamond" w:cs="Garamond" w:eastAsia="Garamond" w:hAnsi="Garamond"/>
          <w:i/>
          <w:iCs/>
          <w:sz w:val="22"/>
          <w:szCs w:val="22"/>
        </w:rPr>
        <w:t xml:space="preserve">The Resurrection of the Son of God</w:t>
      </w:r>
      <w:r>
        <w:rPr>
          <w:rFonts w:ascii="Garamond" w:cs="Garamond" w:eastAsia="Garamond" w:hAnsi="Garamond"/>
          <w:sz w:val="22"/>
          <w:szCs w:val="22"/>
        </w:rPr>
        <w:t xml:space="preserve">. Not to settle the question. To ask it honestly.</w:t>
      </w:r>
    </w:p>
    <w:p>
      <w:pPr>
        <w:spacing w:after="0" w:before="240" w:line="276" w:lineRule="auto"/>
      </w:pPr>
      <w:r>
        <w:rPr>
          <w:rFonts w:ascii="Garamond" w:cs="Garamond" w:eastAsia="Garamond" w:hAnsi="Garamond"/>
          <w:sz w:val="22"/>
          <w:szCs w:val="22"/>
        </w:rPr>
        <w:t xml:space="preserve">This piece is drawn from </w:t>
      </w:r>
      <w:r>
        <w:rPr>
          <w:rFonts w:ascii="Garamond" w:cs="Garamond" w:eastAsia="Garamond" w:hAnsi="Garamond"/>
          <w:i/>
          <w:iCs/>
          <w:sz w:val="22"/>
          <w:szCs w:val="22"/>
        </w:rPr>
        <w:t xml:space="preserve">The Deconstruction of Faith</w:t>
      </w:r>
      <w:r>
        <w:rPr>
          <w:rFonts w:ascii="Garamond" w:cs="Garamond" w:eastAsia="Garamond" w:hAnsi="Garamond"/>
          <w:sz w:val="22"/>
          <w:szCs w:val="22"/>
        </w:rPr>
        <w:t xml:space="preserve"> by James Bell, available at livewellbyjamesbell.com.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before="120"/>
    </w:pPr>
    <w:r>
      <w:rPr>
        <w:rFonts w:ascii="Garamond" w:cs="Garamond" w:eastAsia="Garamond" w:hAnsi="Garamond"/>
        <w:color w:val="666666"/>
        <w:sz w:val="18"/>
        <w:szCs w:val="18"/>
      </w:rPr>
      <w:t xml:space="preserve">firstbaptistfenton.org | livewellbyjamesbell.com</w:t>
    </w:r>
    <w:r>
      <w:rPr>
        <w:rFonts w:ascii="Garamond" w:cs="Garamond" w:eastAsia="Garamond" w:hAnsi="Garamond"/>
        <w:sz w:val="18"/>
        <w:szCs w:val="18"/>
      </w:rPr>
      <w:t xml:space="preserve">	</w:t>
    </w:r>
    <w:r>
      <w:rPr>
        <w:rFonts w:ascii="Garamond" w:cs="Garamond" w:eastAsia="Garamond" w:hAnsi="Garamond"/>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2026-04-17T15:27:49.679Z</dcterms:created>
  <dcterms:modified xsi:type="dcterms:W3CDTF">2026-04-17T15:27:49.679Z</dcterms:modified>
</cp:coreProperties>
</file>

<file path=docProps/custom.xml><?xml version="1.0" encoding="utf-8"?>
<Properties xmlns="http://schemas.openxmlformats.org/officeDocument/2006/custom-properties" xmlns:vt="http://schemas.openxmlformats.org/officeDocument/2006/docPropsVTypes"/>
</file>