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E8600A"/>
          <w:sz w:val="48"/>
          <w:szCs w:val="48"/>
        </w:rPr>
        <w:t xml:space="preserve">JAMES C. BELL</w:t>
      </w:r>
    </w:p>
    <w:p>
      <w:pPr>
        <w:spacing w:after="120"/>
        <w:jc w:val="center"/>
      </w:pPr>
      <w:r>
        <w:rPr>
          <w:rFonts w:ascii="Arial" w:cs="Arial" w:eastAsia="Arial" w:hAnsi="Arial"/>
          <w:b/>
          <w:bCs/>
          <w:color w:val="1A1A1A"/>
          <w:sz w:val="40"/>
          <w:szCs w:val="40"/>
        </w:rPr>
        <w:t xml:space="preserve">MASTER BUSINESS &amp; PLATFORM PLAN</w:t>
      </w:r>
    </w:p>
    <w:p>
      <w:pPr>
        <w:spacing w:after="600"/>
        <w:jc w:val="center"/>
      </w:pPr>
      <w:r>
        <w:rPr>
          <w:rFonts w:ascii="Arial" w:cs="Arial" w:eastAsia="Arial" w:hAnsi="Arial"/>
          <w:i/>
          <w:iCs/>
          <w:color w:val="6B6B6B"/>
          <w:sz w:val="24"/>
          <w:szCs w:val="24"/>
        </w:rPr>
        <w:t xml:space="preserve">Five-Year Strategy for Writing, Speaking, Substack, Books &amp; Social Media</w:t>
      </w:r>
    </w:p>
    <w:p>
      <w:pPr>
        <w:spacing w:after="120"/>
        <w:jc w:val="center"/>
      </w:pPr>
      <w:r>
        <w:rPr>
          <w:rFonts w:ascii="Arial" w:cs="Arial" w:eastAsia="Arial" w:hAnsi="Arial"/>
          <w:color w:val="1A1A1A"/>
          <w:sz w:val="22"/>
          <w:szCs w:val="22"/>
        </w:rPr>
        <w:t xml:space="preserve">Built April 2026 | Horizon: 2026-2030 | Target: $250K+ annual platform revenue by 2030</w:t>
      </w:r>
    </w:p>
    <w:p>
      <w:pPr>
        <w:spacing w:after="120"/>
        <w:jc w:val="center"/>
      </w:pPr>
      <w:r>
        <w:rPr>
          <w:rFonts w:ascii="Arial" w:cs="Arial" w:eastAsia="Arial" w:hAnsi="Arial"/>
          <w:color w:val="6B6B6B"/>
          <w:sz w:val="20"/>
          <w:szCs w:val="20"/>
        </w:rPr>
        <w:t xml:space="preserve">Three Organizations: First Baptist Church of Fenton | LiveWell | Pastors Connection Network</w:t>
      </w:r>
    </w:p>
    <w:p>
      <w:r>
        <w:br w:type="page"/>
      </w:r>
    </w:p>
    <w:p>
      <w:pPr>
        <w:pStyle w:val="Heading1"/>
        <w:spacing w:after="200" w:before="360"/>
      </w:pPr>
      <w:r>
        <w:rPr>
          <w:rFonts w:ascii="Arial" w:cs="Arial" w:eastAsia="Arial" w:hAnsi="Arial"/>
          <w:b/>
          <w:bCs/>
          <w:color w:val="E8600A"/>
          <w:sz w:val="36"/>
          <w:szCs w:val="36"/>
        </w:rPr>
        <w:t xml:space="preserve">EXECUTIVE SUMMARY</w:t>
      </w:r>
    </w:p>
    <w:p>
      <w:pPr>
        <w:spacing w:after="120"/>
        <w:jc w:val="left"/>
      </w:pPr>
      <w:r>
        <w:rPr>
          <w:rFonts w:ascii="Arial" w:cs="Arial" w:eastAsia="Arial" w:hAnsi="Arial"/>
          <w:color w:val="1A1A1A"/>
          <w:sz w:val="22"/>
          <w:szCs w:val="22"/>
        </w:rPr>
        <w:t xml:space="preserve">This is the master business plan for the writing, speaking, and content platform of James C. Bell — pastor, author of 25 published books, founder of Pastors Connection Network, and creator of LiveWell. The plan covers a five-year horizon (2026-2030) and integrates five revenue streams: Substack, books, speaking, social media, and ministry training products.</w:t>
      </w:r>
    </w:p>
    <w:p>
      <w:pPr>
        <w:spacing w:after="120"/>
        <w:jc w:val="left"/>
      </w:pPr>
      <w:r>
        <w:rPr>
          <w:rFonts w:ascii="Arial" w:cs="Arial" w:eastAsia="Arial" w:hAnsi="Arial"/>
          <w:color w:val="1A1A1A"/>
          <w:sz w:val="22"/>
          <w:szCs w:val="22"/>
        </w:rPr>
        <w:t xml:space="preserve">The plan does three things at once. First, it protects pastoral vocation. The local church (FBC Fenton) is not a content farm for the platform — it is the primary calling. Every revenue stream is structured to serve that calling, not to compete with it. Second, it builds a sustainable income that allows the family to thrive without lifestyle inflation, with every additional dollar above baseline routed into long-term wealth. Third, it creates a content engine where one piece of work — a sermon, an article, a book chapter — gets repurposed into seven downstream assets across multiple platforms.</w:t>
      </w:r>
    </w:p>
    <w:p>
      <w:pPr>
        <w:spacing w:after="120"/>
        <w:jc w:val="left"/>
      </w:pPr>
      <w:r>
        <w:rPr>
          <w:rFonts w:ascii="Arial" w:cs="Arial" w:eastAsia="Arial" w:hAnsi="Arial"/>
          <w:color w:val="1A1A1A"/>
          <w:sz w:val="22"/>
          <w:szCs w:val="22"/>
        </w:rPr>
        <w:t xml:space="preserve">Five-year financial target: $250,000+ in annual platform revenue by 2030, on top of $80K-$95K church compensation, with 70% of platform income reinvested. This produces a projected net worth of $4.2M+ at age 67, fully tax-optimized using clergy-specific structures (housing allowance, 403(b)(9), accountable reimbursements, Roth IRAs).</w:t>
      </w:r>
    </w:p>
    <w:p>
      <w:pPr>
        <w:pStyle w:val="Heading2"/>
        <w:spacing w:after="160" w:before="280"/>
      </w:pPr>
      <w:r>
        <w:rPr>
          <w:rFonts w:ascii="Arial" w:cs="Arial" w:eastAsia="Arial" w:hAnsi="Arial"/>
          <w:b/>
          <w:bCs/>
          <w:color w:val="1A1A1A"/>
          <w:sz w:val="28"/>
          <w:szCs w:val="28"/>
        </w:rPr>
        <w:t xml:space="preserve">The Five Convictions Behind This Plan</w:t>
      </w:r>
    </w:p>
    <w:p>
      <w:pPr>
        <w:pStyle w:val="ListParagraph"/>
        <w:numPr>
          <w:ilvl w:val="0"/>
          <w:numId w:val="2"/>
        </w:numPr>
        <w:spacing w:after="60"/>
      </w:pPr>
      <w:r>
        <w:rPr>
          <w:rFonts w:ascii="Arial" w:cs="Arial" w:eastAsia="Arial" w:hAnsi="Arial"/>
          <w:sz w:val="22"/>
          <w:szCs w:val="22"/>
        </w:rPr>
        <w:t xml:space="preserve">Faithfulness over scale. The platform serves the message, not the other way around. If growth requires compromising voice, integrity, or pastoral commitments, growth is not worth it.</w:t>
      </w:r>
    </w:p>
    <w:p>
      <w:pPr>
        <w:pStyle w:val="ListParagraph"/>
        <w:numPr>
          <w:ilvl w:val="0"/>
          <w:numId w:val="2"/>
        </w:numPr>
        <w:spacing w:after="60"/>
      </w:pPr>
      <w:r>
        <w:rPr>
          <w:rFonts w:ascii="Arial" w:cs="Arial" w:eastAsia="Arial" w:hAnsi="Arial"/>
          <w:sz w:val="22"/>
          <w:szCs w:val="22"/>
        </w:rPr>
        <w:t xml:space="preserve">One voice, three organizations. FBC, LiveWell, and PCN share a unified theological foundation, brand identity, and content system. Different audiences, different registers, same author.</w:t>
      </w:r>
    </w:p>
    <w:p>
      <w:pPr>
        <w:pStyle w:val="ListParagraph"/>
        <w:numPr>
          <w:ilvl w:val="0"/>
          <w:numId w:val="2"/>
        </w:numPr>
        <w:spacing w:after="60"/>
      </w:pPr>
      <w:r>
        <w:rPr>
          <w:rFonts w:ascii="Arial" w:cs="Arial" w:eastAsia="Arial" w:hAnsi="Arial"/>
          <w:sz w:val="22"/>
          <w:szCs w:val="22"/>
        </w:rPr>
        <w:t xml:space="preserve">Repurpose, do not republish. Every sermon becomes a Substack article, social posts, video clips, a book chapter draft, and a PCN training asset. One creation, seven outputs.</w:t>
      </w:r>
    </w:p>
    <w:p>
      <w:pPr>
        <w:pStyle w:val="ListParagraph"/>
        <w:numPr>
          <w:ilvl w:val="0"/>
          <w:numId w:val="2"/>
        </w:numPr>
        <w:spacing w:after="60"/>
      </w:pPr>
      <w:r>
        <w:rPr>
          <w:rFonts w:ascii="Arial" w:cs="Arial" w:eastAsia="Arial" w:hAnsi="Arial"/>
          <w:sz w:val="22"/>
          <w:szCs w:val="22"/>
        </w:rPr>
        <w:t xml:space="preserve">Compounding beats velocity. Building an audience of 10,000 deep readers over five years is more valuable than 100,000 shallow followers in eighteen months. Slow burn over hot flash.</w:t>
      </w:r>
    </w:p>
    <w:p>
      <w:pPr>
        <w:pStyle w:val="ListParagraph"/>
        <w:numPr>
          <w:ilvl w:val="0"/>
          <w:numId w:val="2"/>
        </w:numPr>
        <w:spacing w:after="60"/>
      </w:pPr>
      <w:r>
        <w:rPr>
          <w:rFonts w:ascii="Arial" w:cs="Arial" w:eastAsia="Arial" w:hAnsi="Arial"/>
          <w:sz w:val="22"/>
          <w:szCs w:val="22"/>
        </w:rPr>
        <w:t xml:space="preserve">Reinvest aggressively. Every dollar earned beyond baseline lifestyle goes to investments. Lifestyle ratchets up only when absolutely required (kids, health, sabbatical).</w:t>
      </w:r>
    </w:p>
    <w:p>
      <w:r>
        <w:br w:type="page"/>
      </w:r>
    </w:p>
    <w:p>
      <w:pPr>
        <w:pStyle w:val="Heading1"/>
        <w:spacing w:after="200" w:before="360"/>
      </w:pPr>
      <w:r>
        <w:rPr>
          <w:rFonts w:ascii="Arial" w:cs="Arial" w:eastAsia="Arial" w:hAnsi="Arial"/>
          <w:b/>
          <w:bCs/>
          <w:color w:val="E8600A"/>
          <w:sz w:val="36"/>
          <w:szCs w:val="36"/>
        </w:rPr>
        <w:t xml:space="preserve">CONTENTS</w:t>
      </w:r>
    </w:p>
    <w:p>
      <w:pPr>
        <w:tabs>
          <w:tab w:val="right" w:pos="9000"/>
        </w:tabs>
        <w:spacing w:after="80"/>
      </w:pPr>
      <w:r>
        <w:rPr>
          <w:rFonts w:ascii="Arial" w:cs="Arial" w:eastAsia="Arial" w:hAnsi="Arial"/>
          <w:sz w:val="22"/>
          <w:szCs w:val="22"/>
        </w:rPr>
        <w:t xml:space="preserve">1. Executive Summary</w:t>
      </w:r>
      <w:r>
        <w:rPr>
          <w:rFonts w:ascii="Arial" w:cs="Arial" w:eastAsia="Arial" w:hAnsi="Arial"/>
          <w:color w:val="6B6B6B"/>
          <w:sz w:val="22"/>
          <w:szCs w:val="22"/>
        </w:rPr>
        <w:t xml:space="preserve">	above</w:t>
      </w:r>
    </w:p>
    <w:p>
      <w:pPr>
        <w:tabs>
          <w:tab w:val="right" w:pos="9000"/>
        </w:tabs>
        <w:spacing w:after="80"/>
      </w:pPr>
      <w:r>
        <w:rPr>
          <w:rFonts w:ascii="Arial" w:cs="Arial" w:eastAsia="Arial" w:hAnsi="Arial"/>
          <w:sz w:val="22"/>
          <w:szCs w:val="22"/>
        </w:rPr>
        <w:t xml:space="preserve">2. Vision, Mission, and Identity</w:t>
      </w:r>
      <w:r>
        <w:rPr>
          <w:rFonts w:ascii="Arial" w:cs="Arial" w:eastAsia="Arial" w:hAnsi="Arial"/>
          <w:color w:val="6B6B6B"/>
          <w:sz w:val="22"/>
          <w:szCs w:val="22"/>
        </w:rPr>
        <w:t xml:space="preserve">	p. 3</w:t>
      </w:r>
    </w:p>
    <w:p>
      <w:pPr>
        <w:tabs>
          <w:tab w:val="right" w:pos="9000"/>
        </w:tabs>
        <w:spacing w:after="80"/>
      </w:pPr>
      <w:r>
        <w:rPr>
          <w:rFonts w:ascii="Arial" w:cs="Arial" w:eastAsia="Arial" w:hAnsi="Arial"/>
          <w:sz w:val="22"/>
          <w:szCs w:val="22"/>
        </w:rPr>
        <w:t xml:space="preserve">3. Market Analysis</w:t>
      </w:r>
      <w:r>
        <w:rPr>
          <w:rFonts w:ascii="Arial" w:cs="Arial" w:eastAsia="Arial" w:hAnsi="Arial"/>
          <w:color w:val="6B6B6B"/>
          <w:sz w:val="22"/>
          <w:szCs w:val="22"/>
        </w:rPr>
        <w:t xml:space="preserve">	p. 5</w:t>
      </w:r>
    </w:p>
    <w:p>
      <w:pPr>
        <w:tabs>
          <w:tab w:val="right" w:pos="9000"/>
        </w:tabs>
        <w:spacing w:after="80"/>
      </w:pPr>
      <w:r>
        <w:rPr>
          <w:rFonts w:ascii="Arial" w:cs="Arial" w:eastAsia="Arial" w:hAnsi="Arial"/>
          <w:sz w:val="22"/>
          <w:szCs w:val="22"/>
        </w:rPr>
        <w:t xml:space="preserve">4. Brand Architecture (3 Orgs)</w:t>
      </w:r>
      <w:r>
        <w:rPr>
          <w:rFonts w:ascii="Arial" w:cs="Arial" w:eastAsia="Arial" w:hAnsi="Arial"/>
          <w:color w:val="6B6B6B"/>
          <w:sz w:val="22"/>
          <w:szCs w:val="22"/>
        </w:rPr>
        <w:t xml:space="preserve">	p. 7</w:t>
      </w:r>
    </w:p>
    <w:p>
      <w:pPr>
        <w:tabs>
          <w:tab w:val="right" w:pos="9000"/>
        </w:tabs>
        <w:spacing w:after="80"/>
      </w:pPr>
      <w:r>
        <w:rPr>
          <w:rFonts w:ascii="Arial" w:cs="Arial" w:eastAsia="Arial" w:hAnsi="Arial"/>
          <w:sz w:val="22"/>
          <w:szCs w:val="22"/>
        </w:rPr>
        <w:t xml:space="preserve">5. Revenue Stream 1: LiveWell Substack</w:t>
      </w:r>
      <w:r>
        <w:rPr>
          <w:rFonts w:ascii="Arial" w:cs="Arial" w:eastAsia="Arial" w:hAnsi="Arial"/>
          <w:color w:val="6B6B6B"/>
          <w:sz w:val="22"/>
          <w:szCs w:val="22"/>
        </w:rPr>
        <w:t xml:space="preserve">	p. 9</w:t>
      </w:r>
    </w:p>
    <w:p>
      <w:pPr>
        <w:tabs>
          <w:tab w:val="right" w:pos="9000"/>
        </w:tabs>
        <w:spacing w:after="80"/>
      </w:pPr>
      <w:r>
        <w:rPr>
          <w:rFonts w:ascii="Arial" w:cs="Arial" w:eastAsia="Arial" w:hAnsi="Arial"/>
          <w:sz w:val="22"/>
          <w:szCs w:val="22"/>
        </w:rPr>
        <w:t xml:space="preserve">6. Revenue Stream 2: Books &amp; Publishing</w:t>
      </w:r>
      <w:r>
        <w:rPr>
          <w:rFonts w:ascii="Arial" w:cs="Arial" w:eastAsia="Arial" w:hAnsi="Arial"/>
          <w:color w:val="6B6B6B"/>
          <w:sz w:val="22"/>
          <w:szCs w:val="22"/>
        </w:rPr>
        <w:t xml:space="preserve">	p. 12</w:t>
      </w:r>
    </w:p>
    <w:p>
      <w:pPr>
        <w:tabs>
          <w:tab w:val="right" w:pos="9000"/>
        </w:tabs>
        <w:spacing w:after="80"/>
      </w:pPr>
      <w:r>
        <w:rPr>
          <w:rFonts w:ascii="Arial" w:cs="Arial" w:eastAsia="Arial" w:hAnsi="Arial"/>
          <w:sz w:val="22"/>
          <w:szCs w:val="22"/>
        </w:rPr>
        <w:t xml:space="preserve">7. Revenue Stream 3: Speaking &amp; Honorariums</w:t>
      </w:r>
      <w:r>
        <w:rPr>
          <w:rFonts w:ascii="Arial" w:cs="Arial" w:eastAsia="Arial" w:hAnsi="Arial"/>
          <w:color w:val="6B6B6B"/>
          <w:sz w:val="22"/>
          <w:szCs w:val="22"/>
        </w:rPr>
        <w:t xml:space="preserve">	p. 16</w:t>
      </w:r>
    </w:p>
    <w:p>
      <w:pPr>
        <w:tabs>
          <w:tab w:val="right" w:pos="9000"/>
        </w:tabs>
        <w:spacing w:after="80"/>
      </w:pPr>
      <w:r>
        <w:rPr>
          <w:rFonts w:ascii="Arial" w:cs="Arial" w:eastAsia="Arial" w:hAnsi="Arial"/>
          <w:sz w:val="22"/>
          <w:szCs w:val="22"/>
        </w:rPr>
        <w:t xml:space="preserve">8. Revenue Stream 4: Social Media &amp; YouTube</w:t>
      </w:r>
      <w:r>
        <w:rPr>
          <w:rFonts w:ascii="Arial" w:cs="Arial" w:eastAsia="Arial" w:hAnsi="Arial"/>
          <w:color w:val="6B6B6B"/>
          <w:sz w:val="22"/>
          <w:szCs w:val="22"/>
        </w:rPr>
        <w:t xml:space="preserve">	p. 19</w:t>
      </w:r>
    </w:p>
    <w:p>
      <w:pPr>
        <w:tabs>
          <w:tab w:val="right" w:pos="9000"/>
        </w:tabs>
        <w:spacing w:after="80"/>
      </w:pPr>
      <w:r>
        <w:rPr>
          <w:rFonts w:ascii="Arial" w:cs="Arial" w:eastAsia="Arial" w:hAnsi="Arial"/>
          <w:sz w:val="22"/>
          <w:szCs w:val="22"/>
        </w:rPr>
        <w:t xml:space="preserve">9. Revenue Stream 5: PCN Training Products</w:t>
      </w:r>
      <w:r>
        <w:rPr>
          <w:rFonts w:ascii="Arial" w:cs="Arial" w:eastAsia="Arial" w:hAnsi="Arial"/>
          <w:color w:val="6B6B6B"/>
          <w:sz w:val="22"/>
          <w:szCs w:val="22"/>
        </w:rPr>
        <w:t xml:space="preserve">	p. 22</w:t>
      </w:r>
    </w:p>
    <w:p>
      <w:pPr>
        <w:tabs>
          <w:tab w:val="right" w:pos="9000"/>
        </w:tabs>
        <w:spacing w:after="80"/>
      </w:pPr>
      <w:r>
        <w:rPr>
          <w:rFonts w:ascii="Arial" w:cs="Arial" w:eastAsia="Arial" w:hAnsi="Arial"/>
          <w:sz w:val="22"/>
          <w:szCs w:val="22"/>
        </w:rPr>
        <w:t xml:space="preserve">10. Content Engine (Repurposing System)</w:t>
      </w:r>
      <w:r>
        <w:rPr>
          <w:rFonts w:ascii="Arial" w:cs="Arial" w:eastAsia="Arial" w:hAnsi="Arial"/>
          <w:color w:val="6B6B6B"/>
          <w:sz w:val="22"/>
          <w:szCs w:val="22"/>
        </w:rPr>
        <w:t xml:space="preserve">	p. 25</w:t>
      </w:r>
    </w:p>
    <w:p>
      <w:pPr>
        <w:tabs>
          <w:tab w:val="right" w:pos="9000"/>
        </w:tabs>
        <w:spacing w:after="80"/>
      </w:pPr>
      <w:r>
        <w:rPr>
          <w:rFonts w:ascii="Arial" w:cs="Arial" w:eastAsia="Arial" w:hAnsi="Arial"/>
          <w:sz w:val="22"/>
          <w:szCs w:val="22"/>
        </w:rPr>
        <w:t xml:space="preserve">11. Marketing &amp; Audience Growth</w:t>
      </w:r>
      <w:r>
        <w:rPr>
          <w:rFonts w:ascii="Arial" w:cs="Arial" w:eastAsia="Arial" w:hAnsi="Arial"/>
          <w:color w:val="6B6B6B"/>
          <w:sz w:val="22"/>
          <w:szCs w:val="22"/>
        </w:rPr>
        <w:t xml:space="preserve">	p. 28</w:t>
      </w:r>
    </w:p>
    <w:p>
      <w:pPr>
        <w:tabs>
          <w:tab w:val="right" w:pos="9000"/>
        </w:tabs>
        <w:spacing w:after="80"/>
      </w:pPr>
      <w:r>
        <w:rPr>
          <w:rFonts w:ascii="Arial" w:cs="Arial" w:eastAsia="Arial" w:hAnsi="Arial"/>
          <w:sz w:val="22"/>
          <w:szCs w:val="22"/>
        </w:rPr>
        <w:t xml:space="preserve">12. Operations, Systems &amp; Tools</w:t>
      </w:r>
      <w:r>
        <w:rPr>
          <w:rFonts w:ascii="Arial" w:cs="Arial" w:eastAsia="Arial" w:hAnsi="Arial"/>
          <w:color w:val="6B6B6B"/>
          <w:sz w:val="22"/>
          <w:szCs w:val="22"/>
        </w:rPr>
        <w:t xml:space="preserve">	p. 31</w:t>
      </w:r>
    </w:p>
    <w:p>
      <w:pPr>
        <w:tabs>
          <w:tab w:val="right" w:pos="9000"/>
        </w:tabs>
        <w:spacing w:after="80"/>
      </w:pPr>
      <w:r>
        <w:rPr>
          <w:rFonts w:ascii="Arial" w:cs="Arial" w:eastAsia="Arial" w:hAnsi="Arial"/>
          <w:sz w:val="22"/>
          <w:szCs w:val="22"/>
        </w:rPr>
        <w:t xml:space="preserve">13. Five-Year Financial Projections</w:t>
      </w:r>
      <w:r>
        <w:rPr>
          <w:rFonts w:ascii="Arial" w:cs="Arial" w:eastAsia="Arial" w:hAnsi="Arial"/>
          <w:color w:val="6B6B6B"/>
          <w:sz w:val="22"/>
          <w:szCs w:val="22"/>
        </w:rPr>
        <w:t xml:space="preserve">	p. 34</w:t>
      </w:r>
    </w:p>
    <w:p>
      <w:pPr>
        <w:tabs>
          <w:tab w:val="right" w:pos="9000"/>
        </w:tabs>
        <w:spacing w:after="80"/>
      </w:pPr>
      <w:r>
        <w:rPr>
          <w:rFonts w:ascii="Arial" w:cs="Arial" w:eastAsia="Arial" w:hAnsi="Arial"/>
          <w:sz w:val="22"/>
          <w:szCs w:val="22"/>
        </w:rPr>
        <w:t xml:space="preserve">14. Risk Management &amp; Mitigation</w:t>
      </w:r>
      <w:r>
        <w:rPr>
          <w:rFonts w:ascii="Arial" w:cs="Arial" w:eastAsia="Arial" w:hAnsi="Arial"/>
          <w:color w:val="6B6B6B"/>
          <w:sz w:val="22"/>
          <w:szCs w:val="22"/>
        </w:rPr>
        <w:t xml:space="preserve">	p. 37</w:t>
      </w:r>
    </w:p>
    <w:p>
      <w:pPr>
        <w:tabs>
          <w:tab w:val="right" w:pos="9000"/>
        </w:tabs>
        <w:spacing w:after="80"/>
      </w:pPr>
      <w:r>
        <w:rPr>
          <w:rFonts w:ascii="Arial" w:cs="Arial" w:eastAsia="Arial" w:hAnsi="Arial"/>
          <w:sz w:val="22"/>
          <w:szCs w:val="22"/>
        </w:rPr>
        <w:t xml:space="preserve">15. Implementation Roadmap (90-Day &amp; 5-Year)</w:t>
      </w:r>
      <w:r>
        <w:rPr>
          <w:rFonts w:ascii="Arial" w:cs="Arial" w:eastAsia="Arial" w:hAnsi="Arial"/>
          <w:color w:val="6B6B6B"/>
          <w:sz w:val="22"/>
          <w:szCs w:val="22"/>
        </w:rPr>
        <w:t xml:space="preserve">	p. 39</w:t>
      </w:r>
    </w:p>
    <w:p>
      <w:pPr>
        <w:tabs>
          <w:tab w:val="right" w:pos="9000"/>
        </w:tabs>
        <w:spacing w:after="80"/>
      </w:pPr>
      <w:r>
        <w:rPr>
          <w:rFonts w:ascii="Arial" w:cs="Arial" w:eastAsia="Arial" w:hAnsi="Arial"/>
          <w:sz w:val="22"/>
          <w:szCs w:val="22"/>
        </w:rPr>
        <w:t xml:space="preserve">16. Success Metrics &amp; Quarterly Reviews</w:t>
      </w:r>
      <w:r>
        <w:rPr>
          <w:rFonts w:ascii="Arial" w:cs="Arial" w:eastAsia="Arial" w:hAnsi="Arial"/>
          <w:color w:val="6B6B6B"/>
          <w:sz w:val="22"/>
          <w:szCs w:val="22"/>
        </w:rPr>
        <w:t xml:space="preserve">	p. 42</w:t>
      </w:r>
    </w:p>
    <w:p>
      <w:r>
        <w:br w:type="page"/>
      </w:r>
    </w:p>
    <w:p>
      <w:pPr>
        <w:pStyle w:val="Heading1"/>
        <w:spacing w:after="200" w:before="360"/>
      </w:pPr>
      <w:r>
        <w:rPr>
          <w:rFonts w:ascii="Arial" w:cs="Arial" w:eastAsia="Arial" w:hAnsi="Arial"/>
          <w:b/>
          <w:bCs/>
          <w:color w:val="E8600A"/>
          <w:sz w:val="36"/>
          <w:szCs w:val="36"/>
        </w:rPr>
        <w:t xml:space="preserve">2. VISION, MISSION, AND IDENTITY</w:t>
      </w:r>
    </w:p>
    <w:p>
      <w:pPr>
        <w:pStyle w:val="Heading2"/>
        <w:spacing w:after="160" w:before="280"/>
      </w:pPr>
      <w:r>
        <w:rPr>
          <w:rFonts w:ascii="Arial" w:cs="Arial" w:eastAsia="Arial" w:hAnsi="Arial"/>
          <w:b/>
          <w:bCs/>
          <w:color w:val="1A1A1A"/>
          <w:sz w:val="28"/>
          <w:szCs w:val="28"/>
        </w:rPr>
        <w:t xml:space="preserve">Vision Statement</w:t>
      </w:r>
    </w:p>
    <w:p>
      <w:pPr>
        <w:spacing w:after="120"/>
        <w:jc w:val="left"/>
      </w:pPr>
      <w:r>
        <w:rPr>
          <w:rFonts w:ascii="Arial" w:cs="Arial" w:eastAsia="Arial" w:hAnsi="Arial"/>
          <w:color w:val="1A1A1A"/>
          <w:sz w:val="22"/>
          <w:szCs w:val="22"/>
        </w:rPr>
        <w:t xml:space="preserve">To be the most trusted voice naming what American Christianity avoids — calling the church back to costly hope through prophetic clarity and pastoral presence.</w:t>
      </w:r>
    </w:p>
    <w:p>
      <w:pPr>
        <w:pStyle w:val="Heading2"/>
        <w:spacing w:after="160" w:before="280"/>
      </w:pPr>
      <w:r>
        <w:rPr>
          <w:rFonts w:ascii="Arial" w:cs="Arial" w:eastAsia="Arial" w:hAnsi="Arial"/>
          <w:b/>
          <w:bCs/>
          <w:color w:val="1A1A1A"/>
          <w:sz w:val="28"/>
          <w:szCs w:val="28"/>
        </w:rPr>
        <w:t xml:space="preserve">Mission Statement</w:t>
      </w:r>
    </w:p>
    <w:p>
      <w:pPr>
        <w:spacing w:after="120"/>
        <w:jc w:val="left"/>
      </w:pPr>
      <w:r>
        <w:rPr>
          <w:rFonts w:ascii="Arial" w:cs="Arial" w:eastAsia="Arial" w:hAnsi="Arial"/>
          <w:color w:val="1A1A1A"/>
          <w:sz w:val="22"/>
          <w:szCs w:val="22"/>
        </w:rPr>
        <w:t xml:space="preserve">Connect the depth of theology to the weight of everyday life through writing, speaking, training, and pastoral leadership — building a body of work that helps believers hold conviction without cruelty and pastors stay alive in vocational ministry.</w:t>
      </w:r>
    </w:p>
    <w:p>
      <w:pPr>
        <w:pStyle w:val="Heading2"/>
        <w:spacing w:after="160" w:before="280"/>
      </w:pPr>
      <w:r>
        <w:rPr>
          <w:rFonts w:ascii="Arial" w:cs="Arial" w:eastAsia="Arial" w:hAnsi="Arial"/>
          <w:b/>
          <w:bCs/>
          <w:color w:val="1A1A1A"/>
          <w:sz w:val="28"/>
          <w:szCs w:val="28"/>
        </w:rPr>
        <w:t xml:space="preserve">Identity</w:t>
      </w:r>
    </w:p>
    <w:p>
      <w:pPr>
        <w:spacing w:after="120"/>
        <w:jc w:val="left"/>
      </w:pPr>
      <w:r>
        <w:rPr>
          <w:rFonts w:ascii="Arial" w:cs="Arial" w:eastAsia="Arial" w:hAnsi="Arial"/>
          <w:color w:val="1A1A1A"/>
          <w:sz w:val="22"/>
          <w:szCs w:val="22"/>
        </w:rPr>
        <w:t xml:space="preserve">James Bell is a prophet who happens to be kind — a pastor-theologian writing from the room where people fall apart and the room where they find their footing. Not a brand. Not a platform persona. A pastor who has been in the room.</w:t>
      </w:r>
    </w:p>
    <w:p>
      <w:pPr>
        <w:spacing w:after="120"/>
        <w:jc w:val="left"/>
      </w:pPr>
      <w:r>
        <w:rPr>
          <w:rFonts w:ascii="Arial" w:cs="Arial" w:eastAsia="Arial" w:hAnsi="Arial"/>
          <w:color w:val="1A1A1A"/>
          <w:sz w:val="22"/>
          <w:szCs w:val="22"/>
        </w:rPr>
        <w:t xml:space="preserve">The voice is fixed: prophetic clarity, pastoral warmth, intellectual depth, vulnerable honesty. The aesthetic is fixed: modern farmhouse, earth tones, orange-black-white-grey palette, built-to-last quality. The theological frame is fixed: historic premillennialism, unified people-of-God theology, Christ-centered hermeneutics, prophetic ethics.</w:t>
      </w:r>
    </w:p>
    <w:p>
      <w:pPr>
        <w:pStyle w:val="Heading2"/>
        <w:spacing w:after="160" w:before="280"/>
      </w:pPr>
      <w:r>
        <w:rPr>
          <w:rFonts w:ascii="Arial" w:cs="Arial" w:eastAsia="Arial" w:hAnsi="Arial"/>
          <w:b/>
          <w:bCs/>
          <w:color w:val="1A1A1A"/>
          <w:sz w:val="28"/>
          <w:szCs w:val="28"/>
        </w:rPr>
        <w:t xml:space="preserve">The Three Organizations</w:t>
      </w:r>
    </w:p>
    <w:p>
      <w:pPr>
        <w:spacing w:after="120"/>
        <w:jc w:val="left"/>
      </w:pPr>
      <w:r>
        <w:rPr>
          <w:rFonts w:ascii="Arial" w:cs="Arial" w:eastAsia="Arial" w:hAnsi="Arial"/>
          <w:b/>
          <w:bCs/>
          <w:color w:val="1A1A1A"/>
          <w:sz w:val="22"/>
          <w:szCs w:val="22"/>
        </w:rPr>
        <w:t xml:space="preserve">All three operate simultaneously, sharing one voice but serving different audiences:</w:t>
      </w:r>
    </w:p>
    <w:p>
      <w:pPr>
        <w:pStyle w:val="ListParagraph"/>
        <w:numPr>
          <w:ilvl w:val="0"/>
          <w:numId w:val="3"/>
        </w:numPr>
        <w:spacing w:after="60"/>
      </w:pPr>
      <w:r>
        <w:rPr>
          <w:rFonts w:ascii="Arial" w:cs="Arial" w:eastAsia="Arial" w:hAnsi="Arial"/>
          <w:sz w:val="22"/>
          <w:szCs w:val="22"/>
        </w:rPr>
        <w:t xml:space="preserve">First Baptist Church of Fenton — The local pastoral calling. 300+ congregation, Sunday services, discipleship, counseling. The primary vocation.</w:t>
      </w:r>
    </w:p>
    <w:p>
      <w:pPr>
        <w:pStyle w:val="ListParagraph"/>
        <w:numPr>
          <w:ilvl w:val="0"/>
          <w:numId w:val="3"/>
        </w:numPr>
        <w:spacing w:after="60"/>
      </w:pPr>
      <w:r>
        <w:rPr>
          <w:rFonts w:ascii="Arial" w:cs="Arial" w:eastAsia="Arial" w:hAnsi="Arial"/>
          <w:sz w:val="22"/>
          <w:szCs w:val="22"/>
        </w:rPr>
        <w:t xml:space="preserve">LiveWell by James Bell — The public writing platform. Substack, blog, books, podcast (future). Audience: pastors, leaders, families, seekers, small groups.</w:t>
      </w:r>
    </w:p>
    <w:p>
      <w:pPr>
        <w:pStyle w:val="ListParagraph"/>
        <w:numPr>
          <w:ilvl w:val="0"/>
          <w:numId w:val="3"/>
        </w:numPr>
        <w:spacing w:after="60"/>
      </w:pPr>
      <w:r>
        <w:rPr>
          <w:rFonts w:ascii="Arial" w:cs="Arial" w:eastAsia="Arial" w:hAnsi="Arial"/>
          <w:sz w:val="22"/>
          <w:szCs w:val="22"/>
        </w:rPr>
        <w:t xml:space="preserve">Pastors Connection Network — The pastor training and connection network. Annual summit, regional gatherings, international training partnerships (India, Thailand). Audience: vocational pastors and ministry leaders.</w:t>
      </w:r>
    </w:p>
    <w:p>
      <w:r>
        <w:br w:type="page"/>
      </w:r>
    </w:p>
    <w:p>
      <w:pPr>
        <w:pStyle w:val="Heading1"/>
        <w:spacing w:after="200" w:before="360"/>
      </w:pPr>
      <w:r>
        <w:rPr>
          <w:rFonts w:ascii="Arial" w:cs="Arial" w:eastAsia="Arial" w:hAnsi="Arial"/>
          <w:b/>
          <w:bCs/>
          <w:color w:val="E8600A"/>
          <w:sz w:val="36"/>
          <w:szCs w:val="36"/>
        </w:rPr>
        <w:t xml:space="preserve">3. MARKET ANALYSIS</w:t>
      </w:r>
    </w:p>
    <w:p>
      <w:pPr>
        <w:pStyle w:val="Heading2"/>
        <w:spacing w:after="160" w:before="280"/>
      </w:pPr>
      <w:r>
        <w:rPr>
          <w:rFonts w:ascii="Arial" w:cs="Arial" w:eastAsia="Arial" w:hAnsi="Arial"/>
          <w:b/>
          <w:bCs/>
          <w:color w:val="1A1A1A"/>
          <w:sz w:val="28"/>
          <w:szCs w:val="28"/>
        </w:rPr>
        <w:t xml:space="preserve">Total Addressable Market</w:t>
      </w:r>
    </w:p>
    <w:p>
      <w:pPr>
        <w:spacing w:after="120"/>
        <w:jc w:val="left"/>
      </w:pPr>
      <w:r>
        <w:rPr>
          <w:rFonts w:ascii="Arial" w:cs="Arial" w:eastAsia="Arial" w:hAnsi="Arial"/>
          <w:color w:val="1A1A1A"/>
          <w:sz w:val="22"/>
          <w:szCs w:val="22"/>
        </w:rPr>
        <w:t xml:space="preserve">The Christian publishing and content market in the U.S. is estimated at $1.2 billion annually. Within that market, several segments are directly relevant to this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12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12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Growth Trend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Substack religion/spirituality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~250K paid subscribers globally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+45% YoY</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Christian non-fiction books (annual)</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$430M</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Stable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Pastor training/conferences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$180M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 YoY post-COVID</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Christian podcast advertising</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$48M</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+22% YoY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Apologetics content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Underserved niche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Growing demand</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Target Audiences (Primary)</w:t>
      </w:r>
    </w:p>
    <w:p>
      <w:pPr>
        <w:pStyle w:val="ListParagraph"/>
        <w:numPr>
          <w:ilvl w:val="0"/>
          <w:numId w:val="3"/>
        </w:numPr>
        <w:spacing w:after="60"/>
      </w:pPr>
      <w:r>
        <w:rPr>
          <w:rFonts w:ascii="Arial" w:cs="Arial" w:eastAsia="Arial" w:hAnsi="Arial"/>
          <w:sz w:val="22"/>
          <w:szCs w:val="22"/>
        </w:rPr>
        <w:t xml:space="preserve">Disillusioned evangelicals (35-55) — Tired of comfortable Christianity, leaving but not deconstructed; primary Substack reader.</w:t>
      </w:r>
    </w:p>
    <w:p>
      <w:pPr>
        <w:pStyle w:val="ListParagraph"/>
        <w:numPr>
          <w:ilvl w:val="0"/>
          <w:numId w:val="3"/>
        </w:numPr>
        <w:spacing w:after="60"/>
      </w:pPr>
      <w:r>
        <w:rPr>
          <w:rFonts w:ascii="Arial" w:cs="Arial" w:eastAsia="Arial" w:hAnsi="Arial"/>
          <w:sz w:val="22"/>
          <w:szCs w:val="22"/>
        </w:rPr>
        <w:t xml:space="preserve">Vocational pastors (30-60) — Lonely, exhausted, looking for honest peers; primary PCN audience.</w:t>
      </w:r>
    </w:p>
    <w:p>
      <w:pPr>
        <w:pStyle w:val="ListParagraph"/>
        <w:numPr>
          <w:ilvl w:val="0"/>
          <w:numId w:val="3"/>
        </w:numPr>
        <w:spacing w:after="60"/>
      </w:pPr>
      <w:r>
        <w:rPr>
          <w:rFonts w:ascii="Arial" w:cs="Arial" w:eastAsia="Arial" w:hAnsi="Arial"/>
          <w:sz w:val="22"/>
          <w:szCs w:val="22"/>
        </w:rPr>
        <w:t xml:space="preserve">Thoughtful seekers (25-45) — Cultural Christians or atheists with real questions; apologetics/longform reader.</w:t>
      </w:r>
    </w:p>
    <w:p>
      <w:pPr>
        <w:pStyle w:val="ListParagraph"/>
        <w:numPr>
          <w:ilvl w:val="0"/>
          <w:numId w:val="3"/>
        </w:numPr>
        <w:spacing w:after="60"/>
      </w:pPr>
      <w:r>
        <w:rPr>
          <w:rFonts w:ascii="Arial" w:cs="Arial" w:eastAsia="Arial" w:hAnsi="Arial"/>
          <w:sz w:val="22"/>
          <w:szCs w:val="22"/>
        </w:rPr>
        <w:t xml:space="preserve">Christian small groups (any age) — Looking for substantive content for studies; book and devotional buyer.</w:t>
      </w:r>
    </w:p>
    <w:p>
      <w:pPr>
        <w:pStyle w:val="ListParagraph"/>
        <w:numPr>
          <w:ilvl w:val="0"/>
          <w:numId w:val="3"/>
        </w:numPr>
        <w:spacing w:after="60"/>
      </w:pPr>
      <w:r>
        <w:rPr>
          <w:rFonts w:ascii="Arial" w:cs="Arial" w:eastAsia="Arial" w:hAnsi="Arial"/>
          <w:sz w:val="22"/>
          <w:szCs w:val="22"/>
        </w:rPr>
        <w:t xml:space="preserve">Church leaders &amp; elders (40-65) — Want resources for their congregations; bulk book buyers, conference attendees.</w:t>
      </w:r>
    </w:p>
    <w:p>
      <w:pPr>
        <w:pStyle w:val="Heading2"/>
        <w:spacing w:after="160" w:before="280"/>
      </w:pPr>
      <w:r>
        <w:rPr>
          <w:rFonts w:ascii="Arial" w:cs="Arial" w:eastAsia="Arial" w:hAnsi="Arial"/>
          <w:b/>
          <w:bCs/>
          <w:color w:val="1A1A1A"/>
          <w:sz w:val="28"/>
          <w:szCs w:val="28"/>
        </w:rPr>
        <w:t xml:space="preserve">Competitive Landscape</w:t>
      </w:r>
    </w:p>
    <w:p>
      <w:pPr>
        <w:spacing w:after="120"/>
        <w:jc w:val="left"/>
      </w:pPr>
      <w:r>
        <w:rPr>
          <w:rFonts w:ascii="Arial" w:cs="Arial" w:eastAsia="Arial" w:hAnsi="Arial"/>
          <w:color w:val="1A1A1A"/>
          <w:sz w:val="22"/>
          <w:szCs w:val="22"/>
        </w:rPr>
        <w:t xml:space="preserve">Direct competitors and their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Voice</w:t>
            </w:r>
          </w:p>
        </w:tc>
        <w:tc>
          <w:tcPr>
            <w:tcW w:type="dxa" w:w="240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8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228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James's Edge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Tim Keller (legacy)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Books/audio</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Intellectual depth</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Pastoral presence + prophetic edge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John Mark Comer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Books/podcast</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Spiritual formation</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Prophetic critique of culture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Skye Jethani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Holy Post podcast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Cultural commentary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Local pastoral grounding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Beth Moore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Books/social</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Female evangelical voice</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Different demographic, complementary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David French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Substack/podcast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Political/legal</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Theological depth he lacks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Russell Moore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Christianity Today</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Ethics/policy</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More accessible, more pastoral</w:t>
            </w:r>
          </w:p>
        </w:tc>
      </w:tr>
    </w:tbl>
    <w:p>
      <w:pPr>
        <w:spacing w:after="120"/>
        <w:jc w:val="left"/>
      </w:pPr>
      <w:r>
        <w:rPr>
          <w:rFonts w:ascii="Arial" w:cs="Arial" w:eastAsia="Arial" w:hAnsi="Arial"/>
          <w:color w:val="1A1A1A"/>
          <w:sz w:val="22"/>
          <w:szCs w:val="22"/>
        </w:rPr>
        <w:t xml:space="preserve"/>
      </w:r>
    </w:p>
    <w:p>
      <w:pPr>
        <w:spacing w:after="120"/>
        <w:jc w:val="left"/>
      </w:pPr>
      <w:r>
        <w:rPr>
          <w:rFonts w:ascii="Arial" w:cs="Arial" w:eastAsia="Arial" w:hAnsi="Arial"/>
          <w:color w:val="1A1A1A"/>
          <w:sz w:val="22"/>
          <w:szCs w:val="22"/>
        </w:rPr>
        <w:t xml:space="preserve">Positioning gap: The intersection of (1) prophetic critique of American Christianity, (2) actual pastoral practice in a local church, and (3) intellectual depth that earns credibility with skeptics — is underserved. Most prophets aren't pastors. Most pastors aren't prophets. Most intellectuals aren't either. James's combination of all three is rare.</w:t>
      </w:r>
    </w:p>
    <w:p>
      <w:r>
        <w:br w:type="page"/>
      </w:r>
    </w:p>
    <w:p>
      <w:pPr>
        <w:pStyle w:val="Heading1"/>
        <w:spacing w:after="200" w:before="360"/>
      </w:pPr>
      <w:r>
        <w:rPr>
          <w:rFonts w:ascii="Arial" w:cs="Arial" w:eastAsia="Arial" w:hAnsi="Arial"/>
          <w:b/>
          <w:bCs/>
          <w:color w:val="E8600A"/>
          <w:sz w:val="36"/>
          <w:szCs w:val="36"/>
        </w:rPr>
        <w:t xml:space="preserve">4. BRAND ARCHITECTURE</w:t>
      </w:r>
    </w:p>
    <w:p>
      <w:pPr>
        <w:pStyle w:val="Heading2"/>
        <w:spacing w:after="160" w:before="280"/>
      </w:pPr>
      <w:r>
        <w:rPr>
          <w:rFonts w:ascii="Arial" w:cs="Arial" w:eastAsia="Arial" w:hAnsi="Arial"/>
          <w:b/>
          <w:bCs/>
          <w:color w:val="1A1A1A"/>
          <w:sz w:val="28"/>
          <w:szCs w:val="28"/>
        </w:rPr>
        <w:t xml:space="preserve">Master Brand: James C. Bell</w:t>
      </w:r>
    </w:p>
    <w:p>
      <w:pPr>
        <w:spacing w:after="120"/>
        <w:jc w:val="left"/>
      </w:pPr>
      <w:r>
        <w:rPr>
          <w:rFonts w:ascii="Arial" w:cs="Arial" w:eastAsia="Arial" w:hAnsi="Arial"/>
          <w:color w:val="1A1A1A"/>
          <w:sz w:val="22"/>
          <w:szCs w:val="22"/>
        </w:rPr>
        <w:t xml:space="preserve">All three organizations roll up to one author identity. The author is the brand. Each organization is an expression of the same voice serving a different audience.</w:t>
      </w:r>
    </w:p>
    <w:p>
      <w:pPr>
        <w:pStyle w:val="Heading2"/>
        <w:spacing w:after="160" w:before="280"/>
      </w:pPr>
      <w:r>
        <w:rPr>
          <w:rFonts w:ascii="Arial" w:cs="Arial" w:eastAsia="Arial" w:hAnsi="Arial"/>
          <w:b/>
          <w:bCs/>
          <w:color w:val="1A1A1A"/>
          <w:sz w:val="28"/>
          <w:szCs w:val="28"/>
        </w:rPr>
        <w:t xml:space="preserve">Visual Identity (locked across all 3 orgs)</w:t>
      </w:r>
    </w:p>
    <w:p>
      <w:pPr>
        <w:pStyle w:val="ListParagraph"/>
        <w:numPr>
          <w:ilvl w:val="0"/>
          <w:numId w:val="3"/>
        </w:numPr>
        <w:spacing w:after="60"/>
      </w:pPr>
      <w:r>
        <w:rPr>
          <w:rFonts w:ascii="Arial" w:cs="Arial" w:eastAsia="Arial" w:hAnsi="Arial"/>
          <w:sz w:val="22"/>
          <w:szCs w:val="22"/>
        </w:rPr>
        <w:t xml:space="preserve">Primary palette: Orange #E8600A | Black #1A1A1A | White #FFFFFF | Grey #6B6B6B | Light Grey #F2F2F2</w:t>
      </w:r>
    </w:p>
    <w:p>
      <w:pPr>
        <w:pStyle w:val="ListParagraph"/>
        <w:numPr>
          <w:ilvl w:val="0"/>
          <w:numId w:val="3"/>
        </w:numPr>
        <w:spacing w:after="60"/>
      </w:pPr>
      <w:r>
        <w:rPr>
          <w:rFonts w:ascii="Arial" w:cs="Arial" w:eastAsia="Arial" w:hAnsi="Arial"/>
          <w:sz w:val="22"/>
          <w:szCs w:val="22"/>
        </w:rPr>
        <w:t xml:space="preserve">Aesthetic: Modern farmhouse — earth tones, quality materials, built-to-last, never trendy</w:t>
      </w:r>
    </w:p>
    <w:p>
      <w:pPr>
        <w:pStyle w:val="ListParagraph"/>
        <w:numPr>
          <w:ilvl w:val="0"/>
          <w:numId w:val="3"/>
        </w:numPr>
        <w:spacing w:after="60"/>
      </w:pPr>
      <w:r>
        <w:rPr>
          <w:rFonts w:ascii="Arial" w:cs="Arial" w:eastAsia="Arial" w:hAnsi="Arial"/>
          <w:sz w:val="22"/>
          <w:szCs w:val="22"/>
        </w:rPr>
        <w:t xml:space="preserve">Typography: Serif headings (Playfair, EB Garamond) | Sans body (Inter, Source Sans, Arial)</w:t>
      </w:r>
    </w:p>
    <w:p>
      <w:pPr>
        <w:pStyle w:val="ListParagraph"/>
        <w:numPr>
          <w:ilvl w:val="0"/>
          <w:numId w:val="3"/>
        </w:numPr>
        <w:spacing w:after="60"/>
      </w:pPr>
      <w:r>
        <w:rPr>
          <w:rFonts w:ascii="Arial" w:cs="Arial" w:eastAsia="Arial" w:hAnsi="Arial"/>
          <w:sz w:val="22"/>
          <w:szCs w:val="22"/>
        </w:rPr>
        <w:t xml:space="preserve">Photography style: Natural light, real settings, never stock; warm tones, environmental context</w:t>
      </w:r>
    </w:p>
    <w:p>
      <w:pPr>
        <w:pStyle w:val="ListParagraph"/>
        <w:numPr>
          <w:ilvl w:val="0"/>
          <w:numId w:val="3"/>
        </w:numPr>
        <w:spacing w:after="60"/>
      </w:pPr>
      <w:r>
        <w:rPr>
          <w:rFonts w:ascii="Arial" w:cs="Arial" w:eastAsia="Arial" w:hAnsi="Arial"/>
          <w:sz w:val="22"/>
          <w:szCs w:val="22"/>
        </w:rPr>
        <w:t xml:space="preserve">Logo system: Wordmark variants per org with consistent typographic treatment</w:t>
      </w:r>
    </w:p>
    <w:p>
      <w:pPr>
        <w:pStyle w:val="Heading2"/>
        <w:spacing w:after="160" w:before="280"/>
      </w:pPr>
      <w:r>
        <w:rPr>
          <w:rFonts w:ascii="Arial" w:cs="Arial" w:eastAsia="Arial" w:hAnsi="Arial"/>
          <w:b/>
          <w:bCs/>
          <w:color w:val="1A1A1A"/>
          <w:sz w:val="28"/>
          <w:szCs w:val="28"/>
        </w:rPr>
        <w:t xml:space="preserve">Voice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120"/>
        <w:gridCol w:w="3600"/>
      </w:tblGrid>
      <w:tr>
        <w:tc>
          <w:tcPr>
            <w:tcW w:type="dxa" w:w="264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Organization</w:t>
            </w:r>
          </w:p>
        </w:tc>
        <w:tc>
          <w:tcPr>
            <w:tcW w:type="dxa" w:w="312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Voice Register</w:t>
            </w:r>
          </w:p>
        </w:tc>
        <w:tc>
          <w:tcPr>
            <w:tcW w:type="dxa" w:w="360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Core Promise</w:t>
            </w:r>
          </w:p>
        </w:tc>
      </w:tr>
      <w:tr>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FBC Fenton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Pastoral authority + congregational warmth</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Faithful preaching, present shepherding</w:t>
            </w:r>
          </w:p>
        </w:tc>
      </w:tr>
      <w:tr>
        <w:tc>
          <w:tcPr>
            <w:tcW w:type="dxa" w:w="26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LiveWell</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Prophetic clarity + pastoral weight</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Truth that costs something, hope that holds</w:t>
            </w:r>
          </w:p>
        </w:tc>
      </w:tr>
      <w:tr>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PCN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Brotherhood + authority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You are not alone in this calling</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Content Boundaries</w:t>
      </w:r>
    </w:p>
    <w:p>
      <w:pPr>
        <w:spacing w:after="120"/>
        <w:jc w:val="left"/>
      </w:pPr>
      <w:r>
        <w:rPr>
          <w:rFonts w:ascii="Arial" w:cs="Arial" w:eastAsia="Arial" w:hAnsi="Arial"/>
          <w:color w:val="1A1A1A"/>
          <w:sz w:val="22"/>
          <w:szCs w:val="22"/>
        </w:rPr>
        <w:t xml:space="preserve">Strict separation between organizations to maintain integrity:</w:t>
      </w:r>
    </w:p>
    <w:p>
      <w:pPr>
        <w:pStyle w:val="ListParagraph"/>
        <w:numPr>
          <w:ilvl w:val="0"/>
          <w:numId w:val="3"/>
        </w:numPr>
        <w:spacing w:after="60"/>
      </w:pPr>
      <w:r>
        <w:rPr>
          <w:rFonts w:ascii="Arial" w:cs="Arial" w:eastAsia="Arial" w:hAnsi="Arial"/>
          <w:sz w:val="22"/>
          <w:szCs w:val="22"/>
        </w:rPr>
        <w:t xml:space="preserve">FBC content is not for the platform — sermons can be repurposed, but congregants are never content fodder</w:t>
      </w:r>
    </w:p>
    <w:p>
      <w:pPr>
        <w:pStyle w:val="ListParagraph"/>
        <w:numPr>
          <w:ilvl w:val="0"/>
          <w:numId w:val="3"/>
        </w:numPr>
        <w:spacing w:after="60"/>
      </w:pPr>
      <w:r>
        <w:rPr>
          <w:rFonts w:ascii="Arial" w:cs="Arial" w:eastAsia="Arial" w:hAnsi="Arial"/>
          <w:sz w:val="22"/>
          <w:szCs w:val="22"/>
        </w:rPr>
        <w:t xml:space="preserve">PCN pastor conversations are confidential — never quoted publicly without explicit permission</w:t>
      </w:r>
    </w:p>
    <w:p>
      <w:pPr>
        <w:pStyle w:val="ListParagraph"/>
        <w:numPr>
          <w:ilvl w:val="0"/>
          <w:numId w:val="3"/>
        </w:numPr>
        <w:spacing w:after="60"/>
      </w:pPr>
      <w:r>
        <w:rPr>
          <w:rFonts w:ascii="Arial" w:cs="Arial" w:eastAsia="Arial" w:hAnsi="Arial"/>
          <w:sz w:val="22"/>
          <w:szCs w:val="22"/>
        </w:rPr>
        <w:t xml:space="preserve">Family stories used sparingly and only with Susanna's input — sons by name, with care</w:t>
      </w:r>
    </w:p>
    <w:p>
      <w:pPr>
        <w:pStyle w:val="ListParagraph"/>
        <w:numPr>
          <w:ilvl w:val="0"/>
          <w:numId w:val="3"/>
        </w:numPr>
        <w:spacing w:after="60"/>
      </w:pPr>
      <w:r>
        <w:rPr>
          <w:rFonts w:ascii="Arial" w:cs="Arial" w:eastAsia="Arial" w:hAnsi="Arial"/>
          <w:sz w:val="22"/>
          <w:szCs w:val="22"/>
        </w:rPr>
        <w:t xml:space="preserve">Counseling content never appears anywhere, ever — full stop</w:t>
      </w:r>
    </w:p>
    <w:p>
      <w:r>
        <w:br w:type="page"/>
      </w:r>
    </w:p>
    <w:p>
      <w:pPr>
        <w:pStyle w:val="Heading1"/>
        <w:spacing w:after="200" w:before="360"/>
      </w:pPr>
      <w:r>
        <w:rPr>
          <w:rFonts w:ascii="Arial" w:cs="Arial" w:eastAsia="Arial" w:hAnsi="Arial"/>
          <w:b/>
          <w:bCs/>
          <w:color w:val="E8600A"/>
          <w:sz w:val="36"/>
          <w:szCs w:val="36"/>
        </w:rPr>
        <w:t xml:space="preserve">5. REVENUE STREAM 1: LIVEWELL SUBSTACK</w:t>
      </w:r>
    </w:p>
    <w:p>
      <w:pPr>
        <w:pStyle w:val="Heading2"/>
        <w:spacing w:after="160" w:before="280"/>
      </w:pPr>
      <w:r>
        <w:rPr>
          <w:rFonts w:ascii="Arial" w:cs="Arial" w:eastAsia="Arial" w:hAnsi="Arial"/>
          <w:b/>
          <w:bCs/>
          <w:color w:val="1A1A1A"/>
          <w:sz w:val="28"/>
          <w:szCs w:val="28"/>
        </w:rPr>
        <w:t xml:space="preserve">Current State (April 2026)</w:t>
      </w:r>
    </w:p>
    <w:p>
      <w:pPr>
        <w:spacing w:after="120"/>
        <w:jc w:val="left"/>
      </w:pPr>
      <w:r>
        <w:rPr>
          <w:rFonts w:ascii="Arial" w:cs="Arial" w:eastAsia="Arial" w:hAnsi="Arial"/>
          <w:color w:val="1A1A1A"/>
          <w:sz w:val="22"/>
          <w:szCs w:val="22"/>
        </w:rPr>
        <w:t xml:space="preserve">LiveWell Substack launched paid subscriptions in February 2026. Five content pillars: Prophetic Disruption, Theological Depth, Prophetic Justice, Integrated Life, Leadership Formation. Current monetization target: $6K-$10K/month.</w:t>
      </w:r>
    </w:p>
    <w:p>
      <w:pPr>
        <w:pStyle w:val="Heading2"/>
        <w:spacing w:after="160" w:before="280"/>
      </w:pPr>
      <w:r>
        <w:rPr>
          <w:rFonts w:ascii="Arial" w:cs="Arial" w:eastAsia="Arial" w:hAnsi="Arial"/>
          <w:b/>
          <w:bCs/>
          <w:color w:val="1A1A1A"/>
          <w:sz w:val="28"/>
          <w:szCs w:val="28"/>
        </w:rPr>
        <w:t xml:space="preserve">Five-Year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1872"/>
        <w:gridCol w:w="1872"/>
        <w:gridCol w:w="2184"/>
      </w:tblGrid>
      <w:tr>
        <w:tc>
          <w:tcPr>
            <w:tcW w:type="dxa" w:w="156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Free Subs</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Paid Subs</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ARPU</w:t>
            </w:r>
          </w:p>
        </w:tc>
        <w:tc>
          <w:tcPr>
            <w:tcW w:type="dxa" w:w="2184"/>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$8,000</w:t>
            </w:r>
          </w:p>
        </w:tc>
      </w:tr>
      <w:tr>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2027</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21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$24,000</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2028</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25,000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$48,000</w:t>
            </w:r>
          </w:p>
        </w:tc>
      </w:tr>
      <w:tr>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2029</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40,000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900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21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$72,000</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2030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55,000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1,200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$96,000</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Pricing Strategy</w:t>
      </w:r>
    </w:p>
    <w:p>
      <w:pPr>
        <w:pStyle w:val="ListParagraph"/>
        <w:numPr>
          <w:ilvl w:val="0"/>
          <w:numId w:val="3"/>
        </w:numPr>
        <w:spacing w:after="60"/>
      </w:pPr>
      <w:r>
        <w:rPr>
          <w:rFonts w:ascii="Arial" w:cs="Arial" w:eastAsia="Arial" w:hAnsi="Arial"/>
          <w:sz w:val="22"/>
          <w:szCs w:val="22"/>
        </w:rPr>
        <w:t xml:space="preserve">Free tier: 1 essay/week + 1 short note + comment access — drives top of funnel</w:t>
      </w:r>
    </w:p>
    <w:p>
      <w:pPr>
        <w:pStyle w:val="ListParagraph"/>
        <w:numPr>
          <w:ilvl w:val="0"/>
          <w:numId w:val="3"/>
        </w:numPr>
        <w:spacing w:after="60"/>
      </w:pPr>
      <w:r>
        <w:rPr>
          <w:rFonts w:ascii="Arial" w:cs="Arial" w:eastAsia="Arial" w:hAnsi="Arial"/>
          <w:sz w:val="22"/>
          <w:szCs w:val="22"/>
        </w:rPr>
        <w:t xml:space="preserve">Paid tier: $8/month or $80/year — full archive, monthly Q&amp;A, audio versions, paid-only essays</w:t>
      </w:r>
    </w:p>
    <w:p>
      <w:pPr>
        <w:pStyle w:val="ListParagraph"/>
        <w:numPr>
          <w:ilvl w:val="0"/>
          <w:numId w:val="3"/>
        </w:numPr>
        <w:spacing w:after="60"/>
      </w:pPr>
      <w:r>
        <w:rPr>
          <w:rFonts w:ascii="Arial" w:cs="Arial" w:eastAsia="Arial" w:hAnsi="Arial"/>
          <w:sz w:val="22"/>
          <w:szCs w:val="22"/>
        </w:rPr>
        <w:t xml:space="preserve">Founding member: $200/year — supporter tier, includes signed book, video calls 2x/year</w:t>
      </w:r>
    </w:p>
    <w:p>
      <w:pPr>
        <w:pStyle w:val="ListParagraph"/>
        <w:numPr>
          <w:ilvl w:val="0"/>
          <w:numId w:val="3"/>
        </w:numPr>
        <w:spacing w:after="60"/>
      </w:pPr>
      <w:r>
        <w:rPr>
          <w:rFonts w:ascii="Arial" w:cs="Arial" w:eastAsia="Arial" w:hAnsi="Arial"/>
          <w:sz w:val="22"/>
          <w:szCs w:val="22"/>
        </w:rPr>
        <w:t xml:space="preserve">Group subscriptions: 30% discount for 5+ seats — for churches, small groups, seminaries</w:t>
      </w:r>
    </w:p>
    <w:p>
      <w:pPr>
        <w:pStyle w:val="Heading2"/>
        <w:spacing w:after="160" w:before="280"/>
      </w:pPr>
      <w:r>
        <w:rPr>
          <w:rFonts w:ascii="Arial" w:cs="Arial" w:eastAsia="Arial" w:hAnsi="Arial"/>
          <w:b/>
          <w:bCs/>
          <w:color w:val="1A1A1A"/>
          <w:sz w:val="28"/>
          <w:szCs w:val="28"/>
        </w:rPr>
        <w:t xml:space="preserve">Content Cadence</w:t>
      </w:r>
    </w:p>
    <w:p>
      <w:pPr>
        <w:pStyle w:val="ListParagraph"/>
        <w:numPr>
          <w:ilvl w:val="0"/>
          <w:numId w:val="3"/>
        </w:numPr>
        <w:spacing w:after="60"/>
      </w:pPr>
      <w:r>
        <w:rPr>
          <w:rFonts w:ascii="Arial" w:cs="Arial" w:eastAsia="Arial" w:hAnsi="Arial"/>
          <w:sz w:val="22"/>
          <w:szCs w:val="22"/>
        </w:rPr>
        <w:t xml:space="preserve">Monday: Long-form essay (2,500-4,000 words) — anchor content for the week</w:t>
      </w:r>
    </w:p>
    <w:p>
      <w:pPr>
        <w:pStyle w:val="ListParagraph"/>
        <w:numPr>
          <w:ilvl w:val="0"/>
          <w:numId w:val="3"/>
        </w:numPr>
        <w:spacing w:after="60"/>
      </w:pPr>
      <w:r>
        <w:rPr>
          <w:rFonts w:ascii="Arial" w:cs="Arial" w:eastAsia="Arial" w:hAnsi="Arial"/>
          <w:sz w:val="22"/>
          <w:szCs w:val="22"/>
        </w:rPr>
        <w:t xml:space="preserve">Wednesday: Short note or excerpt (400-800 words) — accessible entry point</w:t>
      </w:r>
    </w:p>
    <w:p>
      <w:pPr>
        <w:pStyle w:val="ListParagraph"/>
        <w:numPr>
          <w:ilvl w:val="0"/>
          <w:numId w:val="3"/>
        </w:numPr>
        <w:spacing w:after="60"/>
      </w:pPr>
      <w:r>
        <w:rPr>
          <w:rFonts w:ascii="Arial" w:cs="Arial" w:eastAsia="Arial" w:hAnsi="Arial"/>
          <w:sz w:val="22"/>
          <w:szCs w:val="22"/>
        </w:rPr>
        <w:t xml:space="preserve">Friday: Paid-only deeper dive or commentary — drives free-to-paid conversion</w:t>
      </w:r>
    </w:p>
    <w:p>
      <w:pPr>
        <w:pStyle w:val="ListParagraph"/>
        <w:numPr>
          <w:ilvl w:val="0"/>
          <w:numId w:val="3"/>
        </w:numPr>
        <w:spacing w:after="60"/>
      </w:pPr>
      <w:r>
        <w:rPr>
          <w:rFonts w:ascii="Arial" w:cs="Arial" w:eastAsia="Arial" w:hAnsi="Arial"/>
          <w:sz w:val="22"/>
          <w:szCs w:val="22"/>
        </w:rPr>
        <w:t xml:space="preserve">Monthly: Q&amp;A or paid subscriber thread</w:t>
      </w:r>
    </w:p>
    <w:p>
      <w:pPr>
        <w:pStyle w:val="ListParagraph"/>
        <w:numPr>
          <w:ilvl w:val="0"/>
          <w:numId w:val="3"/>
        </w:numPr>
        <w:spacing w:after="60"/>
      </w:pPr>
      <w:r>
        <w:rPr>
          <w:rFonts w:ascii="Arial" w:cs="Arial" w:eastAsia="Arial" w:hAnsi="Arial"/>
          <w:sz w:val="22"/>
          <w:szCs w:val="22"/>
        </w:rPr>
        <w:t xml:space="preserve">Quarterly: Series launch — multi-part deep dive (e.g., 'When Civil Religion Becomes Idolatry')</w:t>
      </w:r>
    </w:p>
    <w:p>
      <w:pPr>
        <w:pStyle w:val="Heading2"/>
        <w:spacing w:after="160" w:before="280"/>
      </w:pPr>
      <w:r>
        <w:rPr>
          <w:rFonts w:ascii="Arial" w:cs="Arial" w:eastAsia="Arial" w:hAnsi="Arial"/>
          <w:b/>
          <w:bCs/>
          <w:color w:val="1A1A1A"/>
          <w:sz w:val="28"/>
          <w:szCs w:val="28"/>
        </w:rPr>
        <w:t xml:space="preserve">Growth Levers (in order of impact)</w:t>
      </w:r>
    </w:p>
    <w:p>
      <w:pPr>
        <w:pStyle w:val="ListParagraph"/>
        <w:numPr>
          <w:ilvl w:val="0"/>
          <w:numId w:val="2"/>
        </w:numPr>
        <w:spacing w:after="60"/>
      </w:pPr>
      <w:r>
        <w:rPr>
          <w:rFonts w:ascii="Arial" w:cs="Arial" w:eastAsia="Arial" w:hAnsi="Arial"/>
          <w:sz w:val="22"/>
          <w:szCs w:val="22"/>
        </w:rPr>
        <w:t xml:space="preserve">Substack Recommends — Get into 20+ recommendation networks of larger Christian/ex-Christian Substacks</w:t>
      </w:r>
    </w:p>
    <w:p>
      <w:pPr>
        <w:pStyle w:val="ListParagraph"/>
        <w:numPr>
          <w:ilvl w:val="0"/>
          <w:numId w:val="2"/>
        </w:numPr>
        <w:spacing w:after="60"/>
      </w:pPr>
      <w:r>
        <w:rPr>
          <w:rFonts w:ascii="Arial" w:cs="Arial" w:eastAsia="Arial" w:hAnsi="Arial"/>
          <w:sz w:val="22"/>
          <w:szCs w:val="22"/>
        </w:rPr>
        <w:t xml:space="preserve">Cross-posting permission — Mutual cross-posting with 5-10 aligned voices monthly</w:t>
      </w:r>
    </w:p>
    <w:p>
      <w:pPr>
        <w:pStyle w:val="ListParagraph"/>
        <w:numPr>
          <w:ilvl w:val="0"/>
          <w:numId w:val="2"/>
        </w:numPr>
        <w:spacing w:after="60"/>
      </w:pPr>
      <w:r>
        <w:rPr>
          <w:rFonts w:ascii="Arial" w:cs="Arial" w:eastAsia="Arial" w:hAnsi="Arial"/>
          <w:sz w:val="22"/>
          <w:szCs w:val="22"/>
        </w:rPr>
        <w:t xml:space="preserve">Twitter/X presence rebuilt — 280-char hooks driving to long-form (tested 2x/day cadence)</w:t>
      </w:r>
    </w:p>
    <w:p>
      <w:pPr>
        <w:pStyle w:val="ListParagraph"/>
        <w:numPr>
          <w:ilvl w:val="0"/>
          <w:numId w:val="2"/>
        </w:numPr>
        <w:spacing w:after="60"/>
      </w:pPr>
      <w:r>
        <w:rPr>
          <w:rFonts w:ascii="Arial" w:cs="Arial" w:eastAsia="Arial" w:hAnsi="Arial"/>
          <w:sz w:val="22"/>
          <w:szCs w:val="22"/>
        </w:rPr>
        <w:t xml:space="preserve">Threads native posting — Lower-friction audience that converts well to email</w:t>
      </w:r>
    </w:p>
    <w:p>
      <w:pPr>
        <w:pStyle w:val="ListParagraph"/>
        <w:numPr>
          <w:ilvl w:val="0"/>
          <w:numId w:val="2"/>
        </w:numPr>
        <w:spacing w:after="60"/>
      </w:pPr>
      <w:r>
        <w:rPr>
          <w:rFonts w:ascii="Arial" w:cs="Arial" w:eastAsia="Arial" w:hAnsi="Arial"/>
          <w:sz w:val="22"/>
          <w:szCs w:val="22"/>
        </w:rPr>
        <w:t xml:space="preserve">Notes engine — 1 Note/day on Substack itself for in-platform discovery</w:t>
      </w:r>
    </w:p>
    <w:p>
      <w:pPr>
        <w:pStyle w:val="ListParagraph"/>
        <w:numPr>
          <w:ilvl w:val="0"/>
          <w:numId w:val="2"/>
        </w:numPr>
        <w:spacing w:after="60"/>
      </w:pPr>
      <w:r>
        <w:rPr>
          <w:rFonts w:ascii="Arial" w:cs="Arial" w:eastAsia="Arial" w:hAnsi="Arial"/>
          <w:sz w:val="22"/>
          <w:szCs w:val="22"/>
        </w:rPr>
        <w:t xml:space="preserve">Guest appearances — 12-20 podcasts/year as platform grows</w:t>
      </w:r>
    </w:p>
    <w:p>
      <w:pPr>
        <w:pStyle w:val="ListParagraph"/>
        <w:numPr>
          <w:ilvl w:val="0"/>
          <w:numId w:val="2"/>
        </w:numPr>
        <w:spacing w:after="60"/>
      </w:pPr>
      <w:r>
        <w:rPr>
          <w:rFonts w:ascii="Arial" w:cs="Arial" w:eastAsia="Arial" w:hAnsi="Arial"/>
          <w:sz w:val="22"/>
          <w:szCs w:val="22"/>
        </w:rPr>
        <w:t xml:space="preserve">Book launch tie-in — Each book launch should add 2,000-5,000 free subscribers</w:t>
      </w:r>
    </w:p>
    <w:p>
      <w:pPr>
        <w:pStyle w:val="Heading2"/>
        <w:spacing w:after="160" w:before="280"/>
      </w:pPr>
      <w:r>
        <w:rPr>
          <w:rFonts w:ascii="Arial" w:cs="Arial" w:eastAsia="Arial" w:hAnsi="Arial"/>
          <w:b/>
          <w:bCs/>
          <w:color w:val="1A1A1A"/>
          <w:sz w:val="28"/>
          <w:szCs w:val="28"/>
        </w:rPr>
        <w:t xml:space="preserve">Monetization Beyond Subscriptions</w:t>
      </w:r>
    </w:p>
    <w:p>
      <w:pPr>
        <w:pStyle w:val="ListParagraph"/>
        <w:numPr>
          <w:ilvl w:val="0"/>
          <w:numId w:val="3"/>
        </w:numPr>
        <w:spacing w:after="60"/>
      </w:pPr>
      <w:r>
        <w:rPr>
          <w:rFonts w:ascii="Arial" w:cs="Arial" w:eastAsia="Arial" w:hAnsi="Arial"/>
          <w:sz w:val="22"/>
          <w:szCs w:val="22"/>
        </w:rPr>
        <w:t xml:space="preserve">Sponsored newsletter editions (4-6/year) — $1,500-$5,000 each from aligned brands (publishers, seminaries)</w:t>
      </w:r>
    </w:p>
    <w:p>
      <w:pPr>
        <w:pStyle w:val="ListParagraph"/>
        <w:numPr>
          <w:ilvl w:val="0"/>
          <w:numId w:val="3"/>
        </w:numPr>
        <w:spacing w:after="60"/>
      </w:pPr>
      <w:r>
        <w:rPr>
          <w:rFonts w:ascii="Arial" w:cs="Arial" w:eastAsia="Arial" w:hAnsi="Arial"/>
          <w:sz w:val="22"/>
          <w:szCs w:val="22"/>
        </w:rPr>
        <w:t xml:space="preserve">Affiliate revenue from book recommendations — $2K-$5K/year</w:t>
      </w:r>
    </w:p>
    <w:p>
      <w:pPr>
        <w:pStyle w:val="ListParagraph"/>
        <w:numPr>
          <w:ilvl w:val="0"/>
          <w:numId w:val="3"/>
        </w:numPr>
        <w:spacing w:after="60"/>
      </w:pPr>
      <w:r>
        <w:rPr>
          <w:rFonts w:ascii="Arial" w:cs="Arial" w:eastAsia="Arial" w:hAnsi="Arial"/>
          <w:sz w:val="22"/>
          <w:szCs w:val="22"/>
        </w:rPr>
        <w:t xml:space="preserve">Premium course offerings — Annual 4-week intensive on a topic ($200-$400 per student, 50-200 students)</w:t>
      </w:r>
    </w:p>
    <w:p>
      <w:r>
        <w:br w:type="page"/>
      </w:r>
    </w:p>
    <w:p>
      <w:pPr>
        <w:pStyle w:val="Heading1"/>
        <w:spacing w:after="200" w:before="360"/>
      </w:pPr>
      <w:r>
        <w:rPr>
          <w:rFonts w:ascii="Arial" w:cs="Arial" w:eastAsia="Arial" w:hAnsi="Arial"/>
          <w:b/>
          <w:bCs/>
          <w:color w:val="E8600A"/>
          <w:sz w:val="36"/>
          <w:szCs w:val="36"/>
        </w:rPr>
        <w:t xml:space="preserve">6. REVENUE STREAM 2: BOOKS &amp; PUBLISHING</w:t>
      </w:r>
    </w:p>
    <w:p>
      <w:pPr>
        <w:pStyle w:val="Heading2"/>
        <w:spacing w:after="160" w:before="280"/>
      </w:pPr>
      <w:r>
        <w:rPr>
          <w:rFonts w:ascii="Arial" w:cs="Arial" w:eastAsia="Arial" w:hAnsi="Arial"/>
          <w:b/>
          <w:bCs/>
          <w:color w:val="1A1A1A"/>
          <w:sz w:val="28"/>
          <w:szCs w:val="28"/>
        </w:rPr>
        <w:t xml:space="preserve">Current Catalog</w:t>
      </w:r>
    </w:p>
    <w:p>
      <w:pPr>
        <w:spacing w:after="120"/>
        <w:jc w:val="left"/>
      </w:pPr>
      <w:r>
        <w:rPr>
          <w:rFonts w:ascii="Arial" w:cs="Arial" w:eastAsia="Arial" w:hAnsi="Arial"/>
          <w:color w:val="1A1A1A"/>
          <w:sz w:val="22"/>
          <w:szCs w:val="22"/>
        </w:rPr>
        <w:t xml:space="preserve">25 published books providing a baseline royalty stream of approximately $3,000/year. Most are short, niche, self-published or small-press releases. The strategic focus going forward is on fewer, larger, better-positioned books that build the platform rather than fragment it.</w:t>
      </w:r>
    </w:p>
    <w:p>
      <w:pPr>
        <w:pStyle w:val="Heading2"/>
        <w:spacing w:after="160" w:before="280"/>
      </w:pPr>
      <w:r>
        <w:rPr>
          <w:rFonts w:ascii="Arial" w:cs="Arial" w:eastAsia="Arial" w:hAnsi="Arial"/>
          <w:b/>
          <w:bCs/>
          <w:color w:val="1A1A1A"/>
          <w:sz w:val="28"/>
          <w:szCs w:val="28"/>
        </w:rPr>
        <w:t xml:space="preserve">The Three-Tier Book Strategy</w:t>
      </w:r>
    </w:p>
    <w:p>
      <w:pPr>
        <w:pStyle w:val="Heading3"/>
        <w:spacing w:after="100" w:before="200"/>
      </w:pPr>
      <w:r>
        <w:rPr>
          <w:rFonts w:ascii="Arial" w:cs="Arial" w:eastAsia="Arial" w:hAnsi="Arial"/>
          <w:b/>
          <w:bCs/>
          <w:color w:val="E8600A"/>
          <w:sz w:val="24"/>
          <w:szCs w:val="24"/>
        </w:rPr>
        <w:t xml:space="preserve">Tier 1: Trade Books (Hybrid or Trade Publisher)</w:t>
      </w:r>
    </w:p>
    <w:p>
      <w:pPr>
        <w:spacing w:after="120"/>
        <w:jc w:val="left"/>
      </w:pPr>
      <w:r>
        <w:rPr>
          <w:rFonts w:ascii="Arial" w:cs="Arial" w:eastAsia="Arial" w:hAnsi="Arial"/>
          <w:color w:val="1A1A1A"/>
          <w:sz w:val="22"/>
          <w:szCs w:val="22"/>
        </w:rPr>
        <w:t xml:space="preserve">Major books targeted at trade publishing — these are platform-builders that establish credibility, drive Substack growth, and produce the bulk of book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1872"/>
        <w:gridCol w:w="2496"/>
      </w:tblGrid>
      <w:tr>
        <w:tc>
          <w:tcPr>
            <w:tcW w:type="dxa" w:w="312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Target Pub</w:t>
            </w:r>
          </w:p>
        </w:tc>
        <w:tc>
          <w:tcPr>
            <w:tcW w:type="dxa" w:w="249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Revenue Model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The Monster in the Mirror</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Final edits</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Late 2026</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Trade publisher or hybrid</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God Bless America Replaces Thy Kingdom Come</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 chapters</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Fall 2027</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Trade publisher (priority)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Pastor Loneliness (PCN)</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Outline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2028</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Hybrid or trade</w:t>
            </w:r>
          </w:p>
        </w:tc>
      </w:tr>
    </w:tbl>
    <w:p>
      <w:pPr>
        <w:spacing w:after="120"/>
        <w:jc w:val="left"/>
      </w:pPr>
      <w:r>
        <w:rPr>
          <w:rFonts w:ascii="Arial" w:cs="Arial" w:eastAsia="Arial" w:hAnsi="Arial"/>
          <w:color w:val="1A1A1A"/>
          <w:sz w:val="22"/>
          <w:szCs w:val="22"/>
        </w:rPr>
        <w:t xml:space="preserve"/>
      </w:r>
    </w:p>
    <w:p>
      <w:pPr>
        <w:pStyle w:val="Heading3"/>
        <w:spacing w:after="100" w:before="200"/>
      </w:pPr>
      <w:r>
        <w:rPr>
          <w:rFonts w:ascii="Arial" w:cs="Arial" w:eastAsia="Arial" w:hAnsi="Arial"/>
          <w:b/>
          <w:bCs/>
          <w:color w:val="E8600A"/>
          <w:sz w:val="24"/>
          <w:szCs w:val="24"/>
        </w:rPr>
        <w:t xml:space="preserve">Tier 2: Resource Books (Self-Published / Direct-to-Audience)</w:t>
      </w:r>
    </w:p>
    <w:p>
      <w:pPr>
        <w:spacing w:after="120"/>
        <w:jc w:val="left"/>
      </w:pPr>
      <w:r>
        <w:rPr>
          <w:rFonts w:ascii="Arial" w:cs="Arial" w:eastAsia="Arial" w:hAnsi="Arial"/>
          <w:color w:val="1A1A1A"/>
          <w:sz w:val="22"/>
          <w:szCs w:val="22"/>
        </w:rPr>
        <w:t xml:space="preserve">Mid-length practical books sold direct to Substack audience, churches, and conferences. Higher margin, faster turnaround, less prestige.</w:t>
      </w:r>
    </w:p>
    <w:p>
      <w:pPr>
        <w:pStyle w:val="ListParagraph"/>
        <w:numPr>
          <w:ilvl w:val="0"/>
          <w:numId w:val="3"/>
        </w:numPr>
        <w:spacing w:after="60"/>
      </w:pPr>
      <w:r>
        <w:rPr>
          <w:rFonts w:ascii="Arial" w:cs="Arial" w:eastAsia="Arial" w:hAnsi="Arial"/>
          <w:sz w:val="22"/>
          <w:szCs w:val="22"/>
        </w:rPr>
        <w:t xml:space="preserve">HealWell devotionals — 52-week devotional + six topical resource books</w:t>
      </w:r>
    </w:p>
    <w:p>
      <w:pPr>
        <w:pStyle w:val="ListParagraph"/>
        <w:numPr>
          <w:ilvl w:val="0"/>
          <w:numId w:val="3"/>
        </w:numPr>
        <w:spacing w:after="60"/>
      </w:pPr>
      <w:r>
        <w:rPr>
          <w:rFonts w:ascii="Arial" w:cs="Arial" w:eastAsia="Arial" w:hAnsi="Arial"/>
          <w:sz w:val="22"/>
          <w:szCs w:val="22"/>
        </w:rPr>
        <w:t xml:space="preserve">Apologetics series (Mormonism, JW, Christian Science, Islam vs. Bible) — 3-5K words each</w:t>
      </w:r>
    </w:p>
    <w:p>
      <w:pPr>
        <w:pStyle w:val="ListParagraph"/>
        <w:numPr>
          <w:ilvl w:val="0"/>
          <w:numId w:val="3"/>
        </w:numPr>
        <w:spacing w:after="60"/>
      </w:pPr>
      <w:r>
        <w:rPr>
          <w:rFonts w:ascii="Arial" w:cs="Arial" w:eastAsia="Arial" w:hAnsi="Arial"/>
          <w:sz w:val="22"/>
          <w:szCs w:val="22"/>
        </w:rPr>
        <w:t xml:space="preserve">Why Not What — children's apologetics</w:t>
      </w:r>
    </w:p>
    <w:p>
      <w:pPr>
        <w:pStyle w:val="Heading3"/>
        <w:spacing w:after="100" w:before="200"/>
      </w:pPr>
      <w:r>
        <w:rPr>
          <w:rFonts w:ascii="Arial" w:cs="Arial" w:eastAsia="Arial" w:hAnsi="Arial"/>
          <w:b/>
          <w:bCs/>
          <w:color w:val="E8600A"/>
          <w:sz w:val="24"/>
          <w:szCs w:val="24"/>
        </w:rPr>
        <w:t xml:space="preserve">Tier 3: Resource Wall Pieces (Free → Lead Gen)</w:t>
      </w:r>
    </w:p>
    <w:p>
      <w:pPr>
        <w:spacing w:after="120"/>
        <w:jc w:val="left"/>
      </w:pPr>
      <w:r>
        <w:rPr>
          <w:rFonts w:ascii="Arial" w:cs="Arial" w:eastAsia="Arial" w:hAnsi="Arial"/>
          <w:color w:val="1A1A1A"/>
          <w:sz w:val="22"/>
          <w:szCs w:val="22"/>
        </w:rPr>
        <w:t xml:space="preserve">3,000+ word standalone pieces given away free in church lobby and as Substack lead magnets. 48 pieces planned. These build the email list and demonstrate the depth of the work.</w:t>
      </w:r>
    </w:p>
    <w:p>
      <w:pPr>
        <w:pStyle w:val="Heading2"/>
        <w:spacing w:after="160" w:before="280"/>
      </w:pPr>
      <w:r>
        <w:rPr>
          <w:rFonts w:ascii="Arial" w:cs="Arial" w:eastAsia="Arial" w:hAnsi="Arial"/>
          <w:b/>
          <w:bCs/>
          <w:color w:val="1A1A1A"/>
          <w:sz w:val="28"/>
          <w:szCs w:val="28"/>
        </w:rPr>
        <w:t xml:space="preserve">Five-Year Book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1872"/>
        <w:gridCol w:w="1872"/>
        <w:gridCol w:w="1872"/>
        <w:gridCol w:w="2496"/>
      </w:tblGrid>
      <w:tr>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Backlist</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New Releases</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Direct Sales</w:t>
            </w:r>
          </w:p>
        </w:tc>
        <w:tc>
          <w:tcPr>
            <w:tcW w:type="dxa" w:w="249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2027</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$4,000</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2028</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$10,000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$30,000</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2029</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$18,000</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$32,000</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2030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$7,000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$25,000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$42,000</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Publishing Pathway Decisions</w:t>
      </w:r>
    </w:p>
    <w:p>
      <w:pPr>
        <w:pStyle w:val="ListParagraph"/>
        <w:numPr>
          <w:ilvl w:val="0"/>
          <w:numId w:val="3"/>
        </w:numPr>
        <w:spacing w:after="60"/>
      </w:pPr>
      <w:r>
        <w:rPr>
          <w:rFonts w:ascii="Arial" w:cs="Arial" w:eastAsia="Arial" w:hAnsi="Arial"/>
          <w:sz w:val="22"/>
          <w:szCs w:val="22"/>
        </w:rPr>
        <w:t xml:space="preserve">Trade publisher (Zondervan, Brazos, Eerdmans, IVP) — Best for Tier 1; lower royalty (10-15%) but distribution + credibility</w:t>
      </w:r>
    </w:p>
    <w:p>
      <w:pPr>
        <w:pStyle w:val="ListParagraph"/>
        <w:numPr>
          <w:ilvl w:val="0"/>
          <w:numId w:val="3"/>
        </w:numPr>
        <w:spacing w:after="60"/>
      </w:pPr>
      <w:r>
        <w:rPr>
          <w:rFonts w:ascii="Arial" w:cs="Arial" w:eastAsia="Arial" w:hAnsi="Arial"/>
          <w:sz w:val="22"/>
          <w:szCs w:val="22"/>
        </w:rPr>
        <w:t xml:space="preserve">Hybrid press (Lake Drive, Tyndale Elevate) — Author pays partial; faster timeline; 50-60% royalty</w:t>
      </w:r>
    </w:p>
    <w:p>
      <w:pPr>
        <w:pStyle w:val="ListParagraph"/>
        <w:numPr>
          <w:ilvl w:val="0"/>
          <w:numId w:val="3"/>
        </w:numPr>
        <w:spacing w:after="60"/>
      </w:pPr>
      <w:r>
        <w:rPr>
          <w:rFonts w:ascii="Arial" w:cs="Arial" w:eastAsia="Arial" w:hAnsi="Arial"/>
          <w:sz w:val="22"/>
          <w:szCs w:val="22"/>
        </w:rPr>
        <w:t xml:space="preserve">Self-publish (KDP + IngramSpark) — Best for Tier 2 and 3; full control; 60-70% royalty; requires marketing infrastructure</w:t>
      </w:r>
    </w:p>
    <w:p>
      <w:pPr>
        <w:pStyle w:val="Heading2"/>
        <w:spacing w:after="160" w:before="280"/>
      </w:pPr>
      <w:r>
        <w:rPr>
          <w:rFonts w:ascii="Arial" w:cs="Arial" w:eastAsia="Arial" w:hAnsi="Arial"/>
          <w:b/>
          <w:bCs/>
          <w:color w:val="1A1A1A"/>
          <w:sz w:val="28"/>
          <w:szCs w:val="28"/>
        </w:rPr>
        <w:t xml:space="preserve">Launch Strategy (each Tier 1 book)</w:t>
      </w:r>
    </w:p>
    <w:p>
      <w:pPr>
        <w:pStyle w:val="ListParagraph"/>
        <w:numPr>
          <w:ilvl w:val="0"/>
          <w:numId w:val="2"/>
        </w:numPr>
        <w:spacing w:after="60"/>
      </w:pPr>
      <w:r>
        <w:rPr>
          <w:rFonts w:ascii="Arial" w:cs="Arial" w:eastAsia="Arial" w:hAnsi="Arial"/>
          <w:sz w:val="22"/>
          <w:szCs w:val="22"/>
        </w:rPr>
        <w:t xml:space="preserve">12 weeks pre-launch: Substack reveals manuscript topic, samples chapters</w:t>
      </w:r>
    </w:p>
    <w:p>
      <w:pPr>
        <w:pStyle w:val="ListParagraph"/>
        <w:numPr>
          <w:ilvl w:val="0"/>
          <w:numId w:val="2"/>
        </w:numPr>
        <w:spacing w:after="60"/>
      </w:pPr>
      <w:r>
        <w:rPr>
          <w:rFonts w:ascii="Arial" w:cs="Arial" w:eastAsia="Arial" w:hAnsi="Arial"/>
          <w:sz w:val="22"/>
          <w:szCs w:val="22"/>
        </w:rPr>
        <w:t xml:space="preserve">8 weeks: Podcast tour booked (target 25-40 appearances)</w:t>
      </w:r>
    </w:p>
    <w:p>
      <w:pPr>
        <w:pStyle w:val="ListParagraph"/>
        <w:numPr>
          <w:ilvl w:val="0"/>
          <w:numId w:val="2"/>
        </w:numPr>
        <w:spacing w:after="60"/>
      </w:pPr>
      <w:r>
        <w:rPr>
          <w:rFonts w:ascii="Arial" w:cs="Arial" w:eastAsia="Arial" w:hAnsi="Arial"/>
          <w:sz w:val="22"/>
          <w:szCs w:val="22"/>
        </w:rPr>
        <w:t xml:space="preserve">4 weeks: Email sequence to list (5-7 emails)</w:t>
      </w:r>
    </w:p>
    <w:p>
      <w:pPr>
        <w:pStyle w:val="ListParagraph"/>
        <w:numPr>
          <w:ilvl w:val="0"/>
          <w:numId w:val="2"/>
        </w:numPr>
        <w:spacing w:after="60"/>
      </w:pPr>
      <w:r>
        <w:rPr>
          <w:rFonts w:ascii="Arial" w:cs="Arial" w:eastAsia="Arial" w:hAnsi="Arial"/>
          <w:sz w:val="22"/>
          <w:szCs w:val="22"/>
        </w:rPr>
        <w:t xml:space="preserve">2 weeks: Pre-order push, bonus content for pre-orders</w:t>
      </w:r>
    </w:p>
    <w:p>
      <w:pPr>
        <w:pStyle w:val="ListParagraph"/>
        <w:numPr>
          <w:ilvl w:val="0"/>
          <w:numId w:val="2"/>
        </w:numPr>
        <w:spacing w:after="60"/>
      </w:pPr>
      <w:r>
        <w:rPr>
          <w:rFonts w:ascii="Arial" w:cs="Arial" w:eastAsia="Arial" w:hAnsi="Arial"/>
          <w:sz w:val="22"/>
          <w:szCs w:val="22"/>
        </w:rPr>
        <w:t xml:space="preserve">Launch week: 7-day campaign across all channels</w:t>
      </w:r>
    </w:p>
    <w:p>
      <w:pPr>
        <w:pStyle w:val="ListParagraph"/>
        <w:numPr>
          <w:ilvl w:val="0"/>
          <w:numId w:val="2"/>
        </w:numPr>
        <w:spacing w:after="60"/>
      </w:pPr>
      <w:r>
        <w:rPr>
          <w:rFonts w:ascii="Arial" w:cs="Arial" w:eastAsia="Arial" w:hAnsi="Arial"/>
          <w:sz w:val="22"/>
          <w:szCs w:val="22"/>
        </w:rPr>
        <w:t xml:space="preserve">Post-launch: 90 days of supporting content, podcast appearances, speaking tied to book</w:t>
      </w:r>
    </w:p>
    <w:p>
      <w:r>
        <w:br w:type="page"/>
      </w:r>
    </w:p>
    <w:p>
      <w:pPr>
        <w:pStyle w:val="Heading1"/>
        <w:spacing w:after="200" w:before="360"/>
      </w:pPr>
      <w:r>
        <w:rPr>
          <w:rFonts w:ascii="Arial" w:cs="Arial" w:eastAsia="Arial" w:hAnsi="Arial"/>
          <w:b/>
          <w:bCs/>
          <w:color w:val="E8600A"/>
          <w:sz w:val="36"/>
          <w:szCs w:val="36"/>
        </w:rPr>
        <w:t xml:space="preserve">7. REVENUE STREAM 3: SPEAKING &amp; HONORARIUMS</w:t>
      </w:r>
    </w:p>
    <w:p>
      <w:pPr>
        <w:pStyle w:val="Heading2"/>
        <w:spacing w:after="160" w:before="280"/>
      </w:pPr>
      <w:r>
        <w:rPr>
          <w:rFonts w:ascii="Arial" w:cs="Arial" w:eastAsia="Arial" w:hAnsi="Arial"/>
          <w:b/>
          <w:bCs/>
          <w:color w:val="1A1A1A"/>
          <w:sz w:val="28"/>
          <w:szCs w:val="28"/>
        </w:rPr>
        <w:t xml:space="preserve">Current State</w:t>
      </w:r>
    </w:p>
    <w:p>
      <w:pPr>
        <w:spacing w:after="120"/>
        <w:jc w:val="left"/>
      </w:pPr>
      <w:r>
        <w:rPr>
          <w:rFonts w:ascii="Arial" w:cs="Arial" w:eastAsia="Arial" w:hAnsi="Arial"/>
          <w:color w:val="1A1A1A"/>
          <w:sz w:val="22"/>
          <w:szCs w:val="22"/>
        </w:rPr>
        <w:t xml:space="preserve">Limited speaking outside of FBC and PCN events. Opportunities exist but have not been pursued systematically. The book launches will create natural speaking demand.</w:t>
      </w:r>
    </w:p>
    <w:p>
      <w:pPr>
        <w:pStyle w:val="Heading2"/>
        <w:spacing w:after="160" w:before="280"/>
      </w:pPr>
      <w:r>
        <w:rPr>
          <w:rFonts w:ascii="Arial" w:cs="Arial" w:eastAsia="Arial" w:hAnsi="Arial"/>
          <w:b/>
          <w:bCs/>
          <w:color w:val="1A1A1A"/>
          <w:sz w:val="28"/>
          <w:szCs w:val="28"/>
        </w:rPr>
        <w:t xml:space="preserve">Speaking Categories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8"/>
        <w:gridCol w:w="1872"/>
        <w:gridCol w:w="2496"/>
        <w:gridCol w:w="2784"/>
      </w:tblGrid>
      <w:tr>
        <w:tc>
          <w:tcPr>
            <w:tcW w:type="dxa" w:w="220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49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Honorarium</w:t>
            </w:r>
          </w:p>
        </w:tc>
        <w:tc>
          <w:tcPr>
            <w:tcW w:type="dxa" w:w="2784"/>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Local church guest preaching</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100-500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$500-$1,500</w:t>
            </w:r>
          </w:p>
        </w:tc>
        <w:tc>
          <w:tcPr>
            <w:tcW w:type="dxa" w:w="27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6-12/year</w:t>
            </w:r>
          </w:p>
        </w:tc>
      </w:tr>
      <w:tr>
        <w:tc>
          <w:tcPr>
            <w:tcW w:type="dxa" w:w="220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Pastor conferences (regional)</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100-300</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$2,500-$5,000</w:t>
            </w:r>
          </w:p>
        </w:tc>
        <w:tc>
          <w:tcPr>
            <w:tcW w:type="dxa" w:w="27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4-6/year</w:t>
            </w:r>
          </w:p>
        </w:tc>
      </w:tr>
      <w:tr>
        <w:tc>
          <w:tcPr>
            <w:tcW w:type="dxa" w:w="22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Pastor conferences (national)</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500-2,000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$5,000-$10,000</w:t>
            </w:r>
          </w:p>
        </w:tc>
        <w:tc>
          <w:tcPr>
            <w:tcW w:type="dxa" w:w="27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2-4/year</w:t>
            </w:r>
          </w:p>
        </w:tc>
      </w:tr>
      <w:tr>
        <w:tc>
          <w:tcPr>
            <w:tcW w:type="dxa" w:w="220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Christian college/seminary</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100-500</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$1,500-$3,500</w:t>
            </w:r>
          </w:p>
        </w:tc>
        <w:tc>
          <w:tcPr>
            <w:tcW w:type="dxa" w:w="27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2-3/year</w:t>
            </w:r>
          </w:p>
        </w:tc>
      </w:tr>
      <w:tr>
        <w:tc>
          <w:tcPr>
            <w:tcW w:type="dxa" w:w="22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Denominational events</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200-1,500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$3,000-$7,500</w:t>
            </w:r>
          </w:p>
        </w:tc>
        <w:tc>
          <w:tcPr>
            <w:tcW w:type="dxa" w:w="27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2-4/year</w:t>
            </w:r>
          </w:p>
        </w:tc>
      </w:tr>
      <w:tr>
        <w:tc>
          <w:tcPr>
            <w:tcW w:type="dxa" w:w="220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International (PCN partners)</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Variable</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Travel + offering</w:t>
            </w:r>
          </w:p>
        </w:tc>
        <w:tc>
          <w:tcPr>
            <w:tcW w:type="dxa" w:w="27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1-2/year</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Five-Year Speaking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1872"/>
        <w:gridCol w:w="1872"/>
        <w:gridCol w:w="1872"/>
        <w:gridCol w:w="2496"/>
      </w:tblGrid>
      <w:tr>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Engagements</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Avg Fee</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Annual Gross</w:t>
            </w:r>
          </w:p>
        </w:tc>
        <w:tc>
          <w:tcPr>
            <w:tcW w:type="dxa" w:w="249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Net (after travel)</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$6,400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2027</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$14,400</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$6,000</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2028</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18</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$36,000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$18,000</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2029</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24</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$2,800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$67,200</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$32,000</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2030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$3,500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$105,000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Build the Speaking Infrastructure</w:t>
      </w:r>
    </w:p>
    <w:p>
      <w:pPr>
        <w:pStyle w:val="ListParagraph"/>
        <w:numPr>
          <w:ilvl w:val="0"/>
          <w:numId w:val="2"/>
        </w:numPr>
        <w:spacing w:after="60"/>
      </w:pPr>
      <w:r>
        <w:rPr>
          <w:rFonts w:ascii="Arial" w:cs="Arial" w:eastAsia="Arial" w:hAnsi="Arial"/>
          <w:sz w:val="22"/>
          <w:szCs w:val="22"/>
        </w:rPr>
        <w:t xml:space="preserve">Speaker page on livewellbyjamesbell.com — Topics, video clips, testimonials, booking form</w:t>
      </w:r>
    </w:p>
    <w:p>
      <w:pPr>
        <w:pStyle w:val="ListParagraph"/>
        <w:numPr>
          <w:ilvl w:val="0"/>
          <w:numId w:val="2"/>
        </w:numPr>
        <w:spacing w:after="60"/>
      </w:pPr>
      <w:r>
        <w:rPr>
          <w:rFonts w:ascii="Arial" w:cs="Arial" w:eastAsia="Arial" w:hAnsi="Arial"/>
          <w:sz w:val="22"/>
          <w:szCs w:val="22"/>
        </w:rPr>
        <w:t xml:space="preserve">Three signature talks developed with full decks — (a) The Monster in the Mirror, (b) Pastor Loneliness, (c) Civil Religion as Idolatry</w:t>
      </w:r>
    </w:p>
    <w:p>
      <w:pPr>
        <w:pStyle w:val="ListParagraph"/>
        <w:numPr>
          <w:ilvl w:val="0"/>
          <w:numId w:val="2"/>
        </w:numPr>
        <w:spacing w:after="60"/>
      </w:pPr>
      <w:r>
        <w:rPr>
          <w:rFonts w:ascii="Arial" w:cs="Arial" w:eastAsia="Arial" w:hAnsi="Arial"/>
          <w:sz w:val="22"/>
          <w:szCs w:val="22"/>
        </w:rPr>
        <w:t xml:space="preserve">One-page speaker sheet PDF — Bio, topics, fees, headshot, A/V requirements</w:t>
      </w:r>
    </w:p>
    <w:p>
      <w:pPr>
        <w:pStyle w:val="ListParagraph"/>
        <w:numPr>
          <w:ilvl w:val="0"/>
          <w:numId w:val="2"/>
        </w:numPr>
        <w:spacing w:after="60"/>
      </w:pPr>
      <w:r>
        <w:rPr>
          <w:rFonts w:ascii="Arial" w:cs="Arial" w:eastAsia="Arial" w:hAnsi="Arial"/>
          <w:sz w:val="22"/>
          <w:szCs w:val="22"/>
        </w:rPr>
        <w:t xml:space="preserve">Sizzle reel (2-3 min) — Clips from FBC + PCN + any prior speaking</w:t>
      </w:r>
    </w:p>
    <w:p>
      <w:pPr>
        <w:pStyle w:val="ListParagraph"/>
        <w:numPr>
          <w:ilvl w:val="0"/>
          <w:numId w:val="2"/>
        </w:numPr>
        <w:spacing w:after="60"/>
      </w:pPr>
      <w:r>
        <w:rPr>
          <w:rFonts w:ascii="Arial" w:cs="Arial" w:eastAsia="Arial" w:hAnsi="Arial"/>
          <w:sz w:val="22"/>
          <w:szCs w:val="22"/>
        </w:rPr>
        <w:t xml:space="preserve">Booking workflow — Calendly link, contract template, invoice template, travel preferences</w:t>
      </w:r>
    </w:p>
    <w:p>
      <w:pPr>
        <w:pStyle w:val="ListParagraph"/>
        <w:numPr>
          <w:ilvl w:val="0"/>
          <w:numId w:val="2"/>
        </w:numPr>
        <w:spacing w:after="60"/>
      </w:pPr>
      <w:r>
        <w:rPr>
          <w:rFonts w:ascii="Arial" w:cs="Arial" w:eastAsia="Arial" w:hAnsi="Arial"/>
          <w:sz w:val="22"/>
          <w:szCs w:val="22"/>
        </w:rPr>
        <w:t xml:space="preserve">Post-event follow-up sequence — Thank you, link to Substack, book recommendations</w:t>
      </w:r>
    </w:p>
    <w:p>
      <w:pPr>
        <w:pStyle w:val="Heading2"/>
        <w:spacing w:after="160" w:before="280"/>
      </w:pPr>
      <w:r>
        <w:rPr>
          <w:rFonts w:ascii="Arial" w:cs="Arial" w:eastAsia="Arial" w:hAnsi="Arial"/>
          <w:b/>
          <w:bCs/>
          <w:color w:val="1A1A1A"/>
          <w:sz w:val="28"/>
          <w:szCs w:val="28"/>
        </w:rPr>
        <w:t xml:space="preserve">Partnership Targets</w:t>
      </w:r>
    </w:p>
    <w:p>
      <w:pPr>
        <w:pStyle w:val="ListParagraph"/>
        <w:numPr>
          <w:ilvl w:val="0"/>
          <w:numId w:val="3"/>
        </w:numPr>
        <w:spacing w:after="60"/>
      </w:pPr>
      <w:r>
        <w:rPr>
          <w:rFonts w:ascii="Arial" w:cs="Arial" w:eastAsia="Arial" w:hAnsi="Arial"/>
          <w:sz w:val="22"/>
          <w:szCs w:val="22"/>
        </w:rPr>
        <w:t xml:space="preserve">Speaker bureaus to consider (after Tier 1 books published): Premier Speakers, Ambassador, A-Speakers</w:t>
      </w:r>
    </w:p>
    <w:p>
      <w:pPr>
        <w:pStyle w:val="ListParagraph"/>
        <w:numPr>
          <w:ilvl w:val="0"/>
          <w:numId w:val="3"/>
        </w:numPr>
        <w:spacing w:after="60"/>
      </w:pPr>
      <w:r>
        <w:rPr>
          <w:rFonts w:ascii="Arial" w:cs="Arial" w:eastAsia="Arial" w:hAnsi="Arial"/>
          <w:sz w:val="22"/>
          <w:szCs w:val="22"/>
        </w:rPr>
        <w:t xml:space="preserve">Organic networks to leverage: PCN's existing pastor connections, denominational networks, seminary alumni networks</w:t>
      </w:r>
    </w:p>
    <w:p>
      <w:pPr>
        <w:pStyle w:val="ListParagraph"/>
        <w:numPr>
          <w:ilvl w:val="0"/>
          <w:numId w:val="3"/>
        </w:numPr>
        <w:spacing w:after="60"/>
      </w:pPr>
      <w:r>
        <w:rPr>
          <w:rFonts w:ascii="Arial" w:cs="Arial" w:eastAsia="Arial" w:hAnsi="Arial"/>
          <w:sz w:val="22"/>
          <w:szCs w:val="22"/>
        </w:rPr>
        <w:t xml:space="preserve">Conference targets: Exponential, Catalyst (Christian leaders), CCDA, regional SBC events, SEND Network</w:t>
      </w:r>
    </w:p>
    <w:p>
      <w:r>
        <w:br w:type="page"/>
      </w:r>
    </w:p>
    <w:p>
      <w:pPr>
        <w:pStyle w:val="Heading1"/>
        <w:spacing w:after="200" w:before="360"/>
      </w:pPr>
      <w:r>
        <w:rPr>
          <w:rFonts w:ascii="Arial" w:cs="Arial" w:eastAsia="Arial" w:hAnsi="Arial"/>
          <w:b/>
          <w:bCs/>
          <w:color w:val="E8600A"/>
          <w:sz w:val="36"/>
          <w:szCs w:val="36"/>
        </w:rPr>
        <w:t xml:space="preserve">8. REVENUE STREAM 4: SOCIAL MEDIA &amp; YOUTUBE</w:t>
      </w:r>
    </w:p>
    <w:p>
      <w:pPr>
        <w:pStyle w:val="Heading2"/>
        <w:spacing w:after="160" w:before="280"/>
      </w:pPr>
      <w:r>
        <w:rPr>
          <w:rFonts w:ascii="Arial" w:cs="Arial" w:eastAsia="Arial" w:hAnsi="Arial"/>
          <w:b/>
          <w:bCs/>
          <w:color w:val="1A1A1A"/>
          <w:sz w:val="28"/>
          <w:szCs w:val="28"/>
        </w:rPr>
        <w:t xml:space="preserve">Platform Strategy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2080"/>
        <w:gridCol w:w="2912"/>
        <w:gridCol w:w="3120"/>
      </w:tblGrid>
      <w:tr>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8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91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2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YouTube</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Sermons + clips</w:t>
            </w:r>
          </w:p>
        </w:tc>
        <w:tc>
          <w:tcPr>
            <w:tcW w:type="dxa" w:w="291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Long-form + 8-min talks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Subscribers + ad revenue</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Twitter/X</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Pastors + thinkers</w:t>
            </w:r>
          </w:p>
        </w:tc>
        <w:tc>
          <w:tcPr>
            <w:tcW w:type="dxa" w:w="291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Hooks + threads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Drive Substack signups</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Instagram</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Visual learners + women</w:t>
            </w:r>
          </w:p>
        </w:tc>
        <w:tc>
          <w:tcPr>
            <w:tcW w:type="dxa" w:w="291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Quote graphics + reels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Drive Substack + book sales</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TikTok</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Younger seekers</w:t>
            </w:r>
          </w:p>
        </w:tc>
        <w:tc>
          <w:tcPr>
            <w:tcW w:type="dxa" w:w="291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60-90 sec clips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of funnel awareness</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Facebook (FBC + personal)</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Existing congregation</w:t>
            </w:r>
          </w:p>
        </w:tc>
        <w:tc>
          <w:tcPr>
            <w:tcW w:type="dxa" w:w="291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Pastoral updates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Community + book promo</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LinkedIn</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Christian leaders</w:t>
            </w:r>
          </w:p>
        </w:tc>
        <w:tc>
          <w:tcPr>
            <w:tcW w:type="dxa" w:w="291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Leadership essays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Speaking opportunities</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Threads</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Lower-friction X audience</w:t>
            </w:r>
          </w:p>
        </w:tc>
        <w:tc>
          <w:tcPr>
            <w:tcW w:type="dxa" w:w="291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Same as X content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Substack signups</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Content Mix Per Platform (Weekly)</w:t>
      </w:r>
    </w:p>
    <w:p>
      <w:pPr>
        <w:pStyle w:val="ListParagraph"/>
        <w:numPr>
          <w:ilvl w:val="0"/>
          <w:numId w:val="3"/>
        </w:numPr>
        <w:spacing w:after="60"/>
      </w:pPr>
      <w:r>
        <w:rPr>
          <w:rFonts w:ascii="Arial" w:cs="Arial" w:eastAsia="Arial" w:hAnsi="Arial"/>
          <w:sz w:val="22"/>
          <w:szCs w:val="22"/>
        </w:rPr>
        <w:t xml:space="preserve">YouTube: 1 sermon (full) + 2-3 clips (4-8 min each) + 1 long-form essay video (10-15 min)</w:t>
      </w:r>
    </w:p>
    <w:p>
      <w:pPr>
        <w:pStyle w:val="ListParagraph"/>
        <w:numPr>
          <w:ilvl w:val="0"/>
          <w:numId w:val="3"/>
        </w:numPr>
        <w:spacing w:after="60"/>
      </w:pPr>
      <w:r>
        <w:rPr>
          <w:rFonts w:ascii="Arial" w:cs="Arial" w:eastAsia="Arial" w:hAnsi="Arial"/>
          <w:sz w:val="22"/>
          <w:szCs w:val="22"/>
        </w:rPr>
        <w:t xml:space="preserve">X / Threads: 14 posts/week (2/day) — quotes, hooks, observations, links to Substack</w:t>
      </w:r>
    </w:p>
    <w:p>
      <w:pPr>
        <w:pStyle w:val="ListParagraph"/>
        <w:numPr>
          <w:ilvl w:val="0"/>
          <w:numId w:val="3"/>
        </w:numPr>
        <w:spacing w:after="60"/>
      </w:pPr>
      <w:r>
        <w:rPr>
          <w:rFonts w:ascii="Arial" w:cs="Arial" w:eastAsia="Arial" w:hAnsi="Arial"/>
          <w:sz w:val="22"/>
          <w:szCs w:val="22"/>
        </w:rPr>
        <w:t xml:space="preserve">Instagram: 5 feed posts + 3 reels + daily stories</w:t>
      </w:r>
    </w:p>
    <w:p>
      <w:pPr>
        <w:pStyle w:val="ListParagraph"/>
        <w:numPr>
          <w:ilvl w:val="0"/>
          <w:numId w:val="3"/>
        </w:numPr>
        <w:spacing w:after="60"/>
      </w:pPr>
      <w:r>
        <w:rPr>
          <w:rFonts w:ascii="Arial" w:cs="Arial" w:eastAsia="Arial" w:hAnsi="Arial"/>
          <w:sz w:val="22"/>
          <w:szCs w:val="22"/>
        </w:rPr>
        <w:t xml:space="preserve">TikTok: 4 short-form videos/week — sermon clips reformatted vertical</w:t>
      </w:r>
    </w:p>
    <w:p>
      <w:pPr>
        <w:pStyle w:val="ListParagraph"/>
        <w:numPr>
          <w:ilvl w:val="0"/>
          <w:numId w:val="3"/>
        </w:numPr>
        <w:spacing w:after="60"/>
      </w:pPr>
      <w:r>
        <w:rPr>
          <w:rFonts w:ascii="Arial" w:cs="Arial" w:eastAsia="Arial" w:hAnsi="Arial"/>
          <w:sz w:val="22"/>
          <w:szCs w:val="22"/>
        </w:rPr>
        <w:t xml:space="preserve">Facebook: 5 posts/week mixing FBC pastoral + LiveWell content</w:t>
      </w:r>
    </w:p>
    <w:p>
      <w:pPr>
        <w:pStyle w:val="ListParagraph"/>
        <w:numPr>
          <w:ilvl w:val="0"/>
          <w:numId w:val="3"/>
        </w:numPr>
        <w:spacing w:after="60"/>
      </w:pPr>
      <w:r>
        <w:rPr>
          <w:rFonts w:ascii="Arial" w:cs="Arial" w:eastAsia="Arial" w:hAnsi="Arial"/>
          <w:sz w:val="22"/>
          <w:szCs w:val="22"/>
        </w:rPr>
        <w:t xml:space="preserve">LinkedIn: 3 posts/week — leadership angle on essays</w:t>
      </w:r>
    </w:p>
    <w:p>
      <w:pPr>
        <w:pStyle w:val="Heading2"/>
        <w:spacing w:after="160" w:before="280"/>
      </w:pPr>
      <w:r>
        <w:rPr>
          <w:rFonts w:ascii="Arial" w:cs="Arial" w:eastAsia="Arial" w:hAnsi="Arial"/>
          <w:b/>
          <w:bCs/>
          <w:color w:val="1A1A1A"/>
          <w:sz w:val="28"/>
          <w:szCs w:val="28"/>
        </w:rPr>
        <w:t xml:space="preserve">Five-Year Social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1872"/>
        <w:gridCol w:w="1872"/>
        <w:gridCol w:w="1872"/>
        <w:gridCol w:w="2496"/>
      </w:tblGrid>
      <w:tr>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YouTube Ad Rev</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Sponsored Posts</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Affiliate</w:t>
            </w:r>
          </w:p>
        </w:tc>
        <w:tc>
          <w:tcPr>
            <w:tcW w:type="dxa" w:w="249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2027</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2028</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$2,500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$4,000</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2029</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2030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$6,000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r>
    </w:tbl>
    <w:p>
      <w:pPr>
        <w:spacing w:after="120"/>
        <w:jc w:val="left"/>
      </w:pPr>
      <w:r>
        <w:rPr>
          <w:rFonts w:ascii="Arial" w:cs="Arial" w:eastAsia="Arial" w:hAnsi="Arial"/>
          <w:color w:val="1A1A1A"/>
          <w:sz w:val="22"/>
          <w:szCs w:val="22"/>
        </w:rPr>
        <w:t xml:space="preserve"/>
      </w:r>
    </w:p>
    <w:p>
      <w:pPr>
        <w:spacing w:after="120"/>
        <w:jc w:val="left"/>
      </w:pPr>
      <w:r>
        <w:rPr>
          <w:rFonts w:ascii="Arial" w:cs="Arial" w:eastAsia="Arial" w:hAnsi="Arial"/>
          <w:color w:val="1A1A1A"/>
          <w:sz w:val="22"/>
          <w:szCs w:val="22"/>
        </w:rPr>
        <w:t xml:space="preserve">Note: Direct revenue from social is small. The real value is funnel — driving Substack signups, book sales, and speaking inquiries. Calculated at 1,000 social followers per Substack signup conservative; this means 100K social audience converts to 1,000+ Substack readers.</w:t>
      </w:r>
    </w:p>
    <w:p>
      <w:pPr>
        <w:pStyle w:val="Heading2"/>
        <w:spacing w:after="160" w:before="280"/>
      </w:pPr>
      <w:r>
        <w:rPr>
          <w:rFonts w:ascii="Arial" w:cs="Arial" w:eastAsia="Arial" w:hAnsi="Arial"/>
          <w:b/>
          <w:bCs/>
          <w:color w:val="1A1A1A"/>
          <w:sz w:val="28"/>
          <w:szCs w:val="28"/>
        </w:rPr>
        <w:t xml:space="preserve">YouTube Channel Strategy (most important social channel)</w:t>
      </w:r>
    </w:p>
    <w:p>
      <w:pPr>
        <w:pStyle w:val="ListParagraph"/>
        <w:numPr>
          <w:ilvl w:val="0"/>
          <w:numId w:val="2"/>
        </w:numPr>
        <w:spacing w:after="60"/>
      </w:pPr>
      <w:r>
        <w:rPr>
          <w:rFonts w:ascii="Arial" w:cs="Arial" w:eastAsia="Arial" w:hAnsi="Arial"/>
          <w:sz w:val="22"/>
          <w:szCs w:val="22"/>
        </w:rPr>
        <w:t xml:space="preserve">Two channels: 'FBC Fenton' (existing) and 'James Bell' (new — for LiveWell content)</w:t>
      </w:r>
    </w:p>
    <w:p>
      <w:pPr>
        <w:pStyle w:val="ListParagraph"/>
        <w:numPr>
          <w:ilvl w:val="0"/>
          <w:numId w:val="2"/>
        </w:numPr>
        <w:spacing w:after="60"/>
      </w:pPr>
      <w:r>
        <w:rPr>
          <w:rFonts w:ascii="Arial" w:cs="Arial" w:eastAsia="Arial" w:hAnsi="Arial"/>
          <w:sz w:val="22"/>
          <w:szCs w:val="22"/>
        </w:rPr>
        <w:t xml:space="preserve">FBC channel: Sermons full + youth/family content + church updates (not for ads)</w:t>
      </w:r>
    </w:p>
    <w:p>
      <w:pPr>
        <w:pStyle w:val="ListParagraph"/>
        <w:numPr>
          <w:ilvl w:val="0"/>
          <w:numId w:val="2"/>
        </w:numPr>
        <w:spacing w:after="60"/>
      </w:pPr>
      <w:r>
        <w:rPr>
          <w:rFonts w:ascii="Arial" w:cs="Arial" w:eastAsia="Arial" w:hAnsi="Arial"/>
          <w:sz w:val="22"/>
          <w:szCs w:val="22"/>
        </w:rPr>
        <w:t xml:space="preserve">James Bell channel: Essay videos, sermon clips, interviews, book content (monetized)</w:t>
      </w:r>
    </w:p>
    <w:p>
      <w:pPr>
        <w:pStyle w:val="ListParagraph"/>
        <w:numPr>
          <w:ilvl w:val="0"/>
          <w:numId w:val="2"/>
        </w:numPr>
        <w:spacing w:after="60"/>
      </w:pPr>
      <w:r>
        <w:rPr>
          <w:rFonts w:ascii="Arial" w:cs="Arial" w:eastAsia="Arial" w:hAnsi="Arial"/>
          <w:sz w:val="22"/>
          <w:szCs w:val="22"/>
        </w:rPr>
        <w:t xml:space="preserve">Reach 1,000 subs + 4,000 watch hours = monetization eligibility (target by Q3 2027)</w:t>
      </w:r>
    </w:p>
    <w:p>
      <w:pPr>
        <w:pStyle w:val="ListParagraph"/>
        <w:numPr>
          <w:ilvl w:val="0"/>
          <w:numId w:val="2"/>
        </w:numPr>
        <w:spacing w:after="60"/>
      </w:pPr>
      <w:r>
        <w:rPr>
          <w:rFonts w:ascii="Arial" w:cs="Arial" w:eastAsia="Arial" w:hAnsi="Arial"/>
          <w:sz w:val="22"/>
          <w:szCs w:val="22"/>
        </w:rPr>
        <w:t xml:space="preserve">Production: iPhone + Rode mic + simple lighting initially; upgrade after monetization</w:t>
      </w:r>
    </w:p>
    <w:p>
      <w:pPr>
        <w:pStyle w:val="ListParagraph"/>
        <w:numPr>
          <w:ilvl w:val="0"/>
          <w:numId w:val="2"/>
        </w:numPr>
        <w:spacing w:after="60"/>
      </w:pPr>
      <w:r>
        <w:rPr>
          <w:rFonts w:ascii="Arial" w:cs="Arial" w:eastAsia="Arial" w:hAnsi="Arial"/>
          <w:sz w:val="22"/>
          <w:szCs w:val="22"/>
        </w:rPr>
        <w:t xml:space="preserve">Editor outsourced after monetization — $400-$800/month for 8-12 videos</w:t>
      </w:r>
    </w:p>
    <w:p>
      <w:r>
        <w:br w:type="page"/>
      </w:r>
    </w:p>
    <w:p>
      <w:pPr>
        <w:pStyle w:val="Heading1"/>
        <w:spacing w:after="200" w:before="360"/>
      </w:pPr>
      <w:r>
        <w:rPr>
          <w:rFonts w:ascii="Arial" w:cs="Arial" w:eastAsia="Arial" w:hAnsi="Arial"/>
          <w:b/>
          <w:bCs/>
          <w:color w:val="E8600A"/>
          <w:sz w:val="36"/>
          <w:szCs w:val="36"/>
        </w:rPr>
        <w:t xml:space="preserve">9. REVENUE STREAM 5: PCN TRAINING PRODUCTS</w:t>
      </w:r>
    </w:p>
    <w:p>
      <w:pPr>
        <w:pStyle w:val="Heading2"/>
        <w:spacing w:after="160" w:before="280"/>
      </w:pPr>
      <w:r>
        <w:rPr>
          <w:rFonts w:ascii="Arial" w:cs="Arial" w:eastAsia="Arial" w:hAnsi="Arial"/>
          <w:b/>
          <w:bCs/>
          <w:color w:val="1A1A1A"/>
          <w:sz w:val="28"/>
          <w:szCs w:val="28"/>
        </w:rPr>
        <w:t xml:space="preserve">Mission Anchor</w:t>
      </w:r>
    </w:p>
    <w:p>
      <w:pPr>
        <w:spacing w:after="120"/>
        <w:jc w:val="left"/>
      </w:pPr>
      <w:r>
        <w:rPr>
          <w:rFonts w:ascii="Arial" w:cs="Arial" w:eastAsia="Arial" w:hAnsi="Arial"/>
          <w:color w:val="1A1A1A"/>
          <w:sz w:val="22"/>
          <w:szCs w:val="22"/>
        </w:rPr>
        <w:t xml:space="preserve">PCN exists because pastor isolation is killing pastors. Every product must serve that mission first. Revenue is downstream of pastoral life-saving — never upstream.</w:t>
      </w:r>
    </w:p>
    <w:p>
      <w:pPr>
        <w:pStyle w:val="Heading2"/>
        <w:spacing w:after="160" w:before="280"/>
      </w:pPr>
      <w:r>
        <w:rPr>
          <w:rFonts w:ascii="Arial" w:cs="Arial" w:eastAsia="Arial" w:hAnsi="Arial"/>
          <w:b/>
          <w:bCs/>
          <w:color w:val="1A1A1A"/>
          <w:sz w:val="28"/>
          <w:szCs w:val="28"/>
        </w:rPr>
        <w:t xml:space="preserve">Product Lineup</w:t>
      </w:r>
    </w:p>
    <w:tbl>
      <w:tblPr>
        <w:tblW w:type="dxa" w:w="8736"/>
        <w:tblBorders>
          <w:top w:val="single" w:color="auto" w:sz="4"/>
          <w:left w:val="single" w:color="auto" w:sz="4"/>
          <w:bottom w:val="single" w:color="auto" w:sz="4"/>
          <w:right w:val="single" w:color="auto" w:sz="4"/>
          <w:insideH w:val="single" w:color="auto" w:sz="4"/>
          <w:insideV w:val="single" w:color="auto" w:sz="4"/>
        </w:tblBorders>
      </w:tblPr>
      <w:tblGrid>
        <w:gridCol w:w="2496"/>
        <w:gridCol w:w="1872"/>
        <w:gridCol w:w="1872"/>
        <w:gridCol w:w="2496"/>
      </w:tblGrid>
      <w:tr>
        <w:tc>
          <w:tcPr>
            <w:tcW w:type="dxa" w:w="249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49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Annual Summit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3-day in-person</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$497-$697</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200-500 attendees</w:t>
            </w:r>
          </w:p>
        </w:tc>
      </w:tr>
      <w:tr>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Regional gatherings</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1-day intensive</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$197</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30-100 each</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Pastor Loneliness Course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8-week online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$397</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Self-paced cohorts</w:t>
            </w:r>
          </w:p>
        </w:tc>
      </w:tr>
      <w:tr>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Church Planting Module</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12-week cohort</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$997</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Limited 20 per cohort</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Revitalization Track</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6-month cohort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$1,497</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15-20 pastors</w:t>
            </w:r>
          </w:p>
        </w:tc>
      </w:tr>
      <w:tr>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International Training (Thailand, India)</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Travel + program</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Sponsored</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20-50 per trip</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Books (PCN-branded)</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Print + digital</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$15-$25</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Pastors + churches</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Five-Year PCN Revenue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60"/>
        <w:gridCol w:w="1248"/>
        <w:gridCol w:w="1248"/>
        <w:gridCol w:w="1248"/>
        <w:gridCol w:w="1248"/>
        <w:gridCol w:w="1248"/>
      </w:tblGrid>
      <w:tr>
        <w:tc>
          <w:tcPr>
            <w:tcW w:type="dxa" w:w="96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Summit</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Cohorts</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Books</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Other</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2026</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r>
      <w:tr>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2027</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2028</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$60,000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$80,000</w:t>
            </w:r>
          </w:p>
        </w:tc>
      </w:tr>
      <w:tr>
        <w:tc>
          <w:tcPr>
            <w:tcW w:type="dxa" w:w="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2029</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$128,000</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2030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$120,000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$200,000</w:t>
            </w:r>
          </w:p>
        </w:tc>
      </w:tr>
    </w:tbl>
    <w:p>
      <w:pPr>
        <w:spacing w:after="120"/>
        <w:jc w:val="left"/>
      </w:pPr>
      <w:r>
        <w:rPr>
          <w:rFonts w:ascii="Arial" w:cs="Arial" w:eastAsia="Arial" w:hAnsi="Arial"/>
          <w:color w:val="1A1A1A"/>
          <w:sz w:val="22"/>
          <w:szCs w:val="22"/>
        </w:rPr>
        <w:t xml:space="preserve"/>
      </w:r>
    </w:p>
    <w:p>
      <w:pPr>
        <w:spacing w:after="120"/>
        <w:jc w:val="left"/>
      </w:pPr>
      <w:r>
        <w:rPr>
          <w:rFonts w:ascii="Arial" w:cs="Arial" w:eastAsia="Arial" w:hAnsi="Arial"/>
          <w:color w:val="1A1A1A"/>
          <w:sz w:val="22"/>
          <w:szCs w:val="22"/>
        </w:rPr>
        <w:t xml:space="preserve">PCN gross revenue includes event costs (venue, food, A/V, speakers, marketing). Net margin target: 35-45% on summits, 60-70% on cohorts and digital products.</w:t>
      </w:r>
    </w:p>
    <w:p>
      <w:pPr>
        <w:pStyle w:val="Heading2"/>
        <w:spacing w:after="160" w:before="280"/>
      </w:pPr>
      <w:r>
        <w:rPr>
          <w:rFonts w:ascii="Arial" w:cs="Arial" w:eastAsia="Arial" w:hAnsi="Arial"/>
          <w:b/>
          <w:bCs/>
          <w:color w:val="1A1A1A"/>
          <w:sz w:val="28"/>
          <w:szCs w:val="28"/>
        </w:rPr>
        <w:t xml:space="preserve">Critical Path to PCN at Scale</w:t>
      </w:r>
    </w:p>
    <w:p>
      <w:pPr>
        <w:pStyle w:val="ListParagraph"/>
        <w:numPr>
          <w:ilvl w:val="0"/>
          <w:numId w:val="2"/>
        </w:numPr>
        <w:spacing w:after="60"/>
      </w:pPr>
      <w:r>
        <w:rPr>
          <w:rFonts w:ascii="Arial" w:cs="Arial" w:eastAsia="Arial" w:hAnsi="Arial"/>
          <w:sz w:val="22"/>
          <w:szCs w:val="22"/>
        </w:rPr>
        <w:t xml:space="preserve">2026: Establish 501(c)(3) status if not already; build infrastructure (registration system, payment processing, email)</w:t>
      </w:r>
    </w:p>
    <w:p>
      <w:pPr>
        <w:pStyle w:val="ListParagraph"/>
        <w:numPr>
          <w:ilvl w:val="0"/>
          <w:numId w:val="2"/>
        </w:numPr>
        <w:spacing w:after="60"/>
      </w:pPr>
      <w:r>
        <w:rPr>
          <w:rFonts w:ascii="Arial" w:cs="Arial" w:eastAsia="Arial" w:hAnsi="Arial"/>
          <w:sz w:val="22"/>
          <w:szCs w:val="22"/>
        </w:rPr>
        <w:t xml:space="preserve">2026: Pilot regional gatherings (3-4 in MI/Midwest) to test programming</w:t>
      </w:r>
    </w:p>
    <w:p>
      <w:pPr>
        <w:pStyle w:val="ListParagraph"/>
        <w:numPr>
          <w:ilvl w:val="0"/>
          <w:numId w:val="2"/>
        </w:numPr>
        <w:spacing w:after="60"/>
      </w:pPr>
      <w:r>
        <w:rPr>
          <w:rFonts w:ascii="Arial" w:cs="Arial" w:eastAsia="Arial" w:hAnsi="Arial"/>
          <w:sz w:val="22"/>
          <w:szCs w:val="22"/>
        </w:rPr>
        <w:t xml:space="preserve">2027: First mini-summit (50-100 pastors) at FBC or partner venue</w:t>
      </w:r>
    </w:p>
    <w:p>
      <w:pPr>
        <w:pStyle w:val="ListParagraph"/>
        <w:numPr>
          <w:ilvl w:val="0"/>
          <w:numId w:val="2"/>
        </w:numPr>
        <w:spacing w:after="60"/>
      </w:pPr>
      <w:r>
        <w:rPr>
          <w:rFonts w:ascii="Arial" w:cs="Arial" w:eastAsia="Arial" w:hAnsi="Arial"/>
          <w:sz w:val="22"/>
          <w:szCs w:val="22"/>
        </w:rPr>
        <w:t xml:space="preserve">2027: Launch Pastor Loneliness Course (digital cohort #1)</w:t>
      </w:r>
    </w:p>
    <w:p>
      <w:pPr>
        <w:pStyle w:val="ListParagraph"/>
        <w:numPr>
          <w:ilvl w:val="0"/>
          <w:numId w:val="2"/>
        </w:numPr>
        <w:spacing w:after="60"/>
      </w:pPr>
      <w:r>
        <w:rPr>
          <w:rFonts w:ascii="Arial" w:cs="Arial" w:eastAsia="Arial" w:hAnsi="Arial"/>
          <w:sz w:val="22"/>
          <w:szCs w:val="22"/>
        </w:rPr>
        <w:t xml:space="preserve">2028: First full annual summit (200-300 pastors), 2-3 cities</w:t>
      </w:r>
    </w:p>
    <w:p>
      <w:pPr>
        <w:pStyle w:val="ListParagraph"/>
        <w:numPr>
          <w:ilvl w:val="0"/>
          <w:numId w:val="2"/>
        </w:numPr>
        <w:spacing w:after="60"/>
      </w:pPr>
      <w:r>
        <w:rPr>
          <w:rFonts w:ascii="Arial" w:cs="Arial" w:eastAsia="Arial" w:hAnsi="Arial"/>
          <w:sz w:val="22"/>
          <w:szCs w:val="22"/>
        </w:rPr>
        <w:t xml:space="preserve">2029-2030: Scale summit attendance, add specialty cohorts (church planting, revitalization)</w:t>
      </w:r>
    </w:p>
    <w:p>
      <w:r>
        <w:br w:type="page"/>
      </w:r>
    </w:p>
    <w:p>
      <w:pPr>
        <w:pStyle w:val="Heading1"/>
        <w:spacing w:after="200" w:before="360"/>
      </w:pPr>
      <w:r>
        <w:rPr>
          <w:rFonts w:ascii="Arial" w:cs="Arial" w:eastAsia="Arial" w:hAnsi="Arial"/>
          <w:b/>
          <w:bCs/>
          <w:color w:val="E8600A"/>
          <w:sz w:val="36"/>
          <w:szCs w:val="36"/>
        </w:rPr>
        <w:t xml:space="preserve">10. THE CONTENT ENGINE — REPURPOSE SYSTEM</w:t>
      </w:r>
    </w:p>
    <w:p>
      <w:pPr>
        <w:pStyle w:val="Heading2"/>
        <w:spacing w:after="160" w:before="280"/>
      </w:pPr>
      <w:r>
        <w:rPr>
          <w:rFonts w:ascii="Arial" w:cs="Arial" w:eastAsia="Arial" w:hAnsi="Arial"/>
          <w:b/>
          <w:bCs/>
          <w:color w:val="1A1A1A"/>
          <w:sz w:val="28"/>
          <w:szCs w:val="28"/>
        </w:rPr>
        <w:t xml:space="preserve">The Core Principle</w:t>
      </w:r>
    </w:p>
    <w:p>
      <w:pPr>
        <w:spacing w:after="120"/>
        <w:jc w:val="left"/>
      </w:pPr>
      <w:r>
        <w:rPr>
          <w:rFonts w:ascii="Arial" w:cs="Arial" w:eastAsia="Arial" w:hAnsi="Arial"/>
          <w:color w:val="1A1A1A"/>
          <w:sz w:val="22"/>
          <w:szCs w:val="22"/>
        </w:rPr>
        <w:t xml:space="preserve">One creation produces seven outputs. A single sermon manuscript becomes: (1) a Substack essay, (2) 8-12 social posts, (3) a YouTube full video, (4) 3-5 short clips, (5) a podcast episode (when launched), (6) a book chapter draft, (7) a PCN training asset. This is the only sustainable model for one person producing across multiple channels at the volume required.</w:t>
      </w:r>
    </w:p>
    <w:p>
      <w:pPr>
        <w:pStyle w:val="Heading2"/>
        <w:spacing w:after="160" w:before="280"/>
      </w:pPr>
      <w:r>
        <w:rPr>
          <w:rFonts w:ascii="Arial" w:cs="Arial" w:eastAsia="Arial" w:hAnsi="Arial"/>
          <w:b/>
          <w:bCs/>
          <w:color w:val="1A1A1A"/>
          <w:sz w:val="28"/>
          <w:szCs w:val="28"/>
        </w:rPr>
        <w:t xml:space="preserve">Workflow: From Sermon to Seven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2080"/>
        <w:gridCol w:w="2496"/>
        <w:gridCol w:w="3536"/>
      </w:tblGrid>
      <w:tr>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08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49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53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Where it goes</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Sunday</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Preach sermon</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Audio + manuscript</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FBC YouTube</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Monday AM</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 manuscript to Substack format</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Essay 2,500-4,000 words</w:t>
            </w:r>
          </w:p>
        </w:tc>
        <w:tc>
          <w:tcPr>
            <w:tcW w:type="dxa" w:w="35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Substack queue (Wed)</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Monday PM</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Pull 10-15 quote/hook tweets</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Social pack</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X scheduled (next 7 days)</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Tuesday</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Cut 3-5 video clips (60s-3min)</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Reels/Shorts</w:t>
            </w:r>
          </w:p>
        </w:tc>
        <w:tc>
          <w:tcPr>
            <w:tcW w:type="dxa" w:w="35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IG, TikTok, YouTube Shorts</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Tuesday</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Create quote graphics (3-5)</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Square graphics</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IG feed, FB</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Wednesday</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Record audio version of essay</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Podcast-ready</w:t>
            </w:r>
          </w:p>
        </w:tc>
        <w:tc>
          <w:tcPr>
            <w:tcW w:type="dxa" w:w="35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Substack audio + future podcast</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Friday</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Identify book chapter contribution</w:t>
            </w:r>
          </w:p>
        </w:tc>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Tagged file</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Book project folder</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w:t>
            </w:r>
          </w:p>
        </w:tc>
        <w:tc>
          <w:tcPr>
            <w:tcW w:type="dxa" w:w="20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Compile pastor-specific takeaways</w:t>
            </w:r>
          </w:p>
        </w:tc>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PCN asset</w:t>
            </w:r>
          </w:p>
        </w:tc>
        <w:tc>
          <w:tcPr>
            <w:tcW w:type="dxa" w:w="35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PCN newsletter / training</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Roles Required to Run This</w:t>
      </w:r>
    </w:p>
    <w:p>
      <w:pPr>
        <w:pStyle w:val="ListParagraph"/>
        <w:numPr>
          <w:ilvl w:val="0"/>
          <w:numId w:val="3"/>
        </w:numPr>
        <w:spacing w:after="60"/>
      </w:pPr>
      <w:r>
        <w:rPr>
          <w:rFonts w:ascii="Arial" w:cs="Arial" w:eastAsia="Arial" w:hAnsi="Arial"/>
          <w:sz w:val="22"/>
          <w:szCs w:val="22"/>
        </w:rPr>
        <w:t xml:space="preserve">Content Operations Manager (1 role, future hire) — Manages calendar, assigns tasks, ensures everything ships</w:t>
      </w:r>
    </w:p>
    <w:p>
      <w:pPr>
        <w:pStyle w:val="ListParagraph"/>
        <w:numPr>
          <w:ilvl w:val="0"/>
          <w:numId w:val="3"/>
        </w:numPr>
        <w:spacing w:after="60"/>
      </w:pPr>
      <w:r>
        <w:rPr>
          <w:rFonts w:ascii="Arial" w:cs="Arial" w:eastAsia="Arial" w:hAnsi="Arial"/>
          <w:sz w:val="22"/>
          <w:szCs w:val="22"/>
        </w:rPr>
        <w:t xml:space="preserve">Video editor (contract) — Cuts sermon clips and produces YouTube essay videos</w:t>
      </w:r>
    </w:p>
    <w:p>
      <w:pPr>
        <w:pStyle w:val="ListParagraph"/>
        <w:numPr>
          <w:ilvl w:val="0"/>
          <w:numId w:val="3"/>
        </w:numPr>
        <w:spacing w:after="60"/>
      </w:pPr>
      <w:r>
        <w:rPr>
          <w:rFonts w:ascii="Arial" w:cs="Arial" w:eastAsia="Arial" w:hAnsi="Arial"/>
          <w:sz w:val="22"/>
          <w:szCs w:val="22"/>
        </w:rPr>
        <w:t xml:space="preserve">Graphic designer (contract or Canva templates) — Quote cards, book covers, summit materials</w:t>
      </w:r>
    </w:p>
    <w:p>
      <w:pPr>
        <w:pStyle w:val="ListParagraph"/>
        <w:numPr>
          <w:ilvl w:val="0"/>
          <w:numId w:val="3"/>
        </w:numPr>
        <w:spacing w:after="60"/>
      </w:pPr>
      <w:r>
        <w:rPr>
          <w:rFonts w:ascii="Arial" w:cs="Arial" w:eastAsia="Arial" w:hAnsi="Arial"/>
          <w:sz w:val="22"/>
          <w:szCs w:val="22"/>
        </w:rPr>
        <w:t xml:space="preserve">Virtual assistant (10-15 hrs/week starting 2027) — Scheduling, email triage, podcast booking</w:t>
      </w:r>
    </w:p>
    <w:p>
      <w:pPr>
        <w:pStyle w:val="ListParagraph"/>
        <w:numPr>
          <w:ilvl w:val="0"/>
          <w:numId w:val="3"/>
        </w:numPr>
        <w:spacing w:after="60"/>
      </w:pPr>
      <w:r>
        <w:rPr>
          <w:rFonts w:ascii="Arial" w:cs="Arial" w:eastAsia="Arial" w:hAnsi="Arial"/>
          <w:sz w:val="22"/>
          <w:szCs w:val="22"/>
        </w:rPr>
        <w:t xml:space="preserve">Bookkeeper (already needed) — Separate accounting for FBC, LiveWell LLC, PCN 501(c)(3)</w:t>
      </w:r>
    </w:p>
    <w:p>
      <w:pPr>
        <w:pStyle w:val="Heading2"/>
        <w:spacing w:after="160" w:before="280"/>
      </w:pPr>
      <w:r>
        <w:rPr>
          <w:rFonts w:ascii="Arial" w:cs="Arial" w:eastAsia="Arial" w:hAnsi="Arial"/>
          <w:b/>
          <w:bCs/>
          <w:color w:val="1A1A1A"/>
          <w:sz w:val="28"/>
          <w:szCs w:val="28"/>
        </w:rPr>
        <w:t xml:space="preserve">Tools Stack</w:t>
      </w:r>
    </w:p>
    <w:p>
      <w:pPr>
        <w:pStyle w:val="ListParagraph"/>
        <w:numPr>
          <w:ilvl w:val="0"/>
          <w:numId w:val="3"/>
        </w:numPr>
        <w:spacing w:after="60"/>
      </w:pPr>
      <w:r>
        <w:rPr>
          <w:rFonts w:ascii="Arial" w:cs="Arial" w:eastAsia="Arial" w:hAnsi="Arial"/>
          <w:sz w:val="22"/>
          <w:szCs w:val="22"/>
        </w:rPr>
        <w:t xml:space="preserve">Writing/CMS: Substack (newsletter), WordPress (livewellbyjamesbell.com), Notion (manuscript drafts)</w:t>
      </w:r>
    </w:p>
    <w:p>
      <w:pPr>
        <w:pStyle w:val="ListParagraph"/>
        <w:numPr>
          <w:ilvl w:val="0"/>
          <w:numId w:val="3"/>
        </w:numPr>
        <w:spacing w:after="60"/>
      </w:pPr>
      <w:r>
        <w:rPr>
          <w:rFonts w:ascii="Arial" w:cs="Arial" w:eastAsia="Arial" w:hAnsi="Arial"/>
          <w:sz w:val="22"/>
          <w:szCs w:val="22"/>
        </w:rPr>
        <w:t xml:space="preserve">Email: Substack handles email; ConvertKit if/when migrating off Substack</w:t>
      </w:r>
    </w:p>
    <w:p>
      <w:pPr>
        <w:pStyle w:val="ListParagraph"/>
        <w:numPr>
          <w:ilvl w:val="0"/>
          <w:numId w:val="3"/>
        </w:numPr>
        <w:spacing w:after="60"/>
      </w:pPr>
      <w:r>
        <w:rPr>
          <w:rFonts w:ascii="Arial" w:cs="Arial" w:eastAsia="Arial" w:hAnsi="Arial"/>
          <w:sz w:val="22"/>
          <w:szCs w:val="22"/>
        </w:rPr>
        <w:t xml:space="preserve">Social scheduling: Buffer ($15/mo) or Hypefury ($29/mo) for X automation</w:t>
      </w:r>
    </w:p>
    <w:p>
      <w:pPr>
        <w:pStyle w:val="ListParagraph"/>
        <w:numPr>
          <w:ilvl w:val="0"/>
          <w:numId w:val="3"/>
        </w:numPr>
        <w:spacing w:after="60"/>
      </w:pPr>
      <w:r>
        <w:rPr>
          <w:rFonts w:ascii="Arial" w:cs="Arial" w:eastAsia="Arial" w:hAnsi="Arial"/>
          <w:sz w:val="22"/>
          <w:szCs w:val="22"/>
        </w:rPr>
        <w:t xml:space="preserve">Video: Descript ($24/mo) for editing + transcripts; Riverside for podcast recording (when launched)</w:t>
      </w:r>
    </w:p>
    <w:p>
      <w:pPr>
        <w:pStyle w:val="ListParagraph"/>
        <w:numPr>
          <w:ilvl w:val="0"/>
          <w:numId w:val="3"/>
        </w:numPr>
        <w:spacing w:after="60"/>
      </w:pPr>
      <w:r>
        <w:rPr>
          <w:rFonts w:ascii="Arial" w:cs="Arial" w:eastAsia="Arial" w:hAnsi="Arial"/>
          <w:sz w:val="22"/>
          <w:szCs w:val="22"/>
        </w:rPr>
        <w:t xml:space="preserve">Graphics: Canva Pro ($14.99/mo) with locked brand templates</w:t>
      </w:r>
    </w:p>
    <w:p>
      <w:pPr>
        <w:pStyle w:val="ListParagraph"/>
        <w:numPr>
          <w:ilvl w:val="0"/>
          <w:numId w:val="3"/>
        </w:numPr>
        <w:spacing w:after="60"/>
      </w:pPr>
      <w:r>
        <w:rPr>
          <w:rFonts w:ascii="Arial" w:cs="Arial" w:eastAsia="Arial" w:hAnsi="Arial"/>
          <w:sz w:val="22"/>
          <w:szCs w:val="22"/>
        </w:rPr>
        <w:t xml:space="preserve">Project mgmt: Notion or ClickUp for editorial calendar</w:t>
      </w:r>
    </w:p>
    <w:p>
      <w:pPr>
        <w:pStyle w:val="ListParagraph"/>
        <w:numPr>
          <w:ilvl w:val="0"/>
          <w:numId w:val="3"/>
        </w:numPr>
        <w:spacing w:after="60"/>
      </w:pPr>
      <w:r>
        <w:rPr>
          <w:rFonts w:ascii="Arial" w:cs="Arial" w:eastAsia="Arial" w:hAnsi="Arial"/>
          <w:sz w:val="22"/>
          <w:szCs w:val="22"/>
        </w:rPr>
        <w:t xml:space="preserve">Analytics: Substack native + Google Analytics + Beehiiv for paid acquisition tracking</w:t>
      </w:r>
    </w:p>
    <w:p>
      <w:r>
        <w:br w:type="page"/>
      </w:r>
    </w:p>
    <w:p>
      <w:pPr>
        <w:pStyle w:val="Heading1"/>
        <w:spacing w:after="200" w:before="360"/>
      </w:pPr>
      <w:r>
        <w:rPr>
          <w:rFonts w:ascii="Arial" w:cs="Arial" w:eastAsia="Arial" w:hAnsi="Arial"/>
          <w:b/>
          <w:bCs/>
          <w:color w:val="E8600A"/>
          <w:sz w:val="36"/>
          <w:szCs w:val="36"/>
        </w:rPr>
        <w:t xml:space="preserve">11. MARKETING &amp; AUDIENCE GROWTH</w:t>
      </w:r>
    </w:p>
    <w:p>
      <w:pPr>
        <w:pStyle w:val="Heading2"/>
        <w:spacing w:after="160" w:before="280"/>
      </w:pPr>
      <w:r>
        <w:rPr>
          <w:rFonts w:ascii="Arial" w:cs="Arial" w:eastAsia="Arial" w:hAnsi="Arial"/>
          <w:b/>
          <w:bCs/>
          <w:color w:val="1A1A1A"/>
          <w:sz w:val="28"/>
          <w:szCs w:val="28"/>
        </w:rPr>
        <w:t xml:space="preserve">North Star Metric</w:t>
      </w:r>
    </w:p>
    <w:p>
      <w:pPr>
        <w:spacing w:after="120"/>
        <w:jc w:val="left"/>
      </w:pPr>
      <w:r>
        <w:rPr>
          <w:rFonts w:ascii="Arial" w:cs="Arial" w:eastAsia="Arial" w:hAnsi="Arial"/>
          <w:color w:val="1A1A1A"/>
          <w:sz w:val="22"/>
          <w:szCs w:val="22"/>
        </w:rPr>
        <w:t xml:space="preserve">Engaged email subscribers (Substack free + paid). This is the only metric that compounds across every revenue stream. 50,000 engaged subscribers by 2030 produces:</w:t>
      </w:r>
    </w:p>
    <w:p>
      <w:pPr>
        <w:pStyle w:val="ListParagraph"/>
        <w:numPr>
          <w:ilvl w:val="0"/>
          <w:numId w:val="3"/>
        </w:numPr>
        <w:spacing w:after="60"/>
      </w:pPr>
      <w:r>
        <w:rPr>
          <w:rFonts w:ascii="Arial" w:cs="Arial" w:eastAsia="Arial" w:hAnsi="Arial"/>
          <w:sz w:val="22"/>
          <w:szCs w:val="22"/>
        </w:rPr>
        <w:t xml:space="preserve">$96K Substack revenue at 1,200 paid (2.4% conversion)</w:t>
      </w:r>
    </w:p>
    <w:p>
      <w:pPr>
        <w:pStyle w:val="ListParagraph"/>
        <w:numPr>
          <w:ilvl w:val="0"/>
          <w:numId w:val="3"/>
        </w:numPr>
        <w:spacing w:after="60"/>
      </w:pPr>
      <w:r>
        <w:rPr>
          <w:rFonts w:ascii="Arial" w:cs="Arial" w:eastAsia="Arial" w:hAnsi="Arial"/>
          <w:sz w:val="22"/>
          <w:szCs w:val="22"/>
        </w:rPr>
        <w:t xml:space="preserve">$30K-$50K book revenue per launch (5% list buys at $20)</w:t>
      </w:r>
    </w:p>
    <w:p>
      <w:pPr>
        <w:pStyle w:val="ListParagraph"/>
        <w:numPr>
          <w:ilvl w:val="0"/>
          <w:numId w:val="3"/>
        </w:numPr>
        <w:spacing w:after="60"/>
      </w:pPr>
      <w:r>
        <w:rPr>
          <w:rFonts w:ascii="Arial" w:cs="Arial" w:eastAsia="Arial" w:hAnsi="Arial"/>
          <w:sz w:val="22"/>
          <w:szCs w:val="22"/>
        </w:rPr>
        <w:t xml:space="preserve">$20K+ speaking inquiries annually</w:t>
      </w:r>
    </w:p>
    <w:p>
      <w:pPr>
        <w:pStyle w:val="ListParagraph"/>
        <w:numPr>
          <w:ilvl w:val="0"/>
          <w:numId w:val="3"/>
        </w:numPr>
        <w:spacing w:after="60"/>
      </w:pPr>
      <w:r>
        <w:rPr>
          <w:rFonts w:ascii="Arial" w:cs="Arial" w:eastAsia="Arial" w:hAnsi="Arial"/>
          <w:sz w:val="22"/>
          <w:szCs w:val="22"/>
        </w:rPr>
        <w:t xml:space="preserve">Foundation for course launches at 1-3% conversion</w:t>
      </w:r>
    </w:p>
    <w:p>
      <w:pPr>
        <w:pStyle w:val="Heading2"/>
        <w:spacing w:after="160" w:before="280"/>
      </w:pPr>
      <w:r>
        <w:rPr>
          <w:rFonts w:ascii="Arial" w:cs="Arial" w:eastAsia="Arial" w:hAnsi="Arial"/>
          <w:b/>
          <w:bCs/>
          <w:color w:val="1A1A1A"/>
          <w:sz w:val="28"/>
          <w:szCs w:val="28"/>
        </w:rPr>
        <w:t xml:space="preserve">Acquisition Channels (Ranked by Long-Term Value)</w:t>
      </w:r>
    </w:p>
    <w:p>
      <w:pPr>
        <w:pStyle w:val="ListParagraph"/>
        <w:numPr>
          <w:ilvl w:val="0"/>
          <w:numId w:val="2"/>
        </w:numPr>
        <w:spacing w:after="60"/>
      </w:pPr>
      <w:r>
        <w:rPr>
          <w:rFonts w:ascii="Arial" w:cs="Arial" w:eastAsia="Arial" w:hAnsi="Arial"/>
          <w:sz w:val="22"/>
          <w:szCs w:val="22"/>
        </w:rPr>
        <w:t xml:space="preserve">Substack Recommends — Free; relies on quality content and reciprocal recommendations from larger Substacks</w:t>
      </w:r>
    </w:p>
    <w:p>
      <w:pPr>
        <w:pStyle w:val="ListParagraph"/>
        <w:numPr>
          <w:ilvl w:val="0"/>
          <w:numId w:val="2"/>
        </w:numPr>
        <w:spacing w:after="60"/>
      </w:pPr>
      <w:r>
        <w:rPr>
          <w:rFonts w:ascii="Arial" w:cs="Arial" w:eastAsia="Arial" w:hAnsi="Arial"/>
          <w:sz w:val="22"/>
          <w:szCs w:val="22"/>
        </w:rPr>
        <w:t xml:space="preserve">Cross-posting / guest essays — High-value reader transfer from aligned voices</w:t>
      </w:r>
    </w:p>
    <w:p>
      <w:pPr>
        <w:pStyle w:val="ListParagraph"/>
        <w:numPr>
          <w:ilvl w:val="0"/>
          <w:numId w:val="2"/>
        </w:numPr>
        <w:spacing w:after="60"/>
      </w:pPr>
      <w:r>
        <w:rPr>
          <w:rFonts w:ascii="Arial" w:cs="Arial" w:eastAsia="Arial" w:hAnsi="Arial"/>
          <w:sz w:val="22"/>
          <w:szCs w:val="22"/>
        </w:rPr>
        <w:t xml:space="preserve">Podcast appearances — 1 great podcast can drive 200-2,000 signups; pursue 2/month</w:t>
      </w:r>
    </w:p>
    <w:p>
      <w:pPr>
        <w:pStyle w:val="ListParagraph"/>
        <w:numPr>
          <w:ilvl w:val="0"/>
          <w:numId w:val="2"/>
        </w:numPr>
        <w:spacing w:after="60"/>
      </w:pPr>
      <w:r>
        <w:rPr>
          <w:rFonts w:ascii="Arial" w:cs="Arial" w:eastAsia="Arial" w:hAnsi="Arial"/>
          <w:sz w:val="22"/>
          <w:szCs w:val="22"/>
        </w:rPr>
        <w:t xml:space="preserve">X/Threads organic — Compounds slowly but produces aligned readers</w:t>
      </w:r>
    </w:p>
    <w:p>
      <w:pPr>
        <w:pStyle w:val="ListParagraph"/>
        <w:numPr>
          <w:ilvl w:val="0"/>
          <w:numId w:val="2"/>
        </w:numPr>
        <w:spacing w:after="60"/>
      </w:pPr>
      <w:r>
        <w:rPr>
          <w:rFonts w:ascii="Arial" w:cs="Arial" w:eastAsia="Arial" w:hAnsi="Arial"/>
          <w:sz w:val="22"/>
          <w:szCs w:val="22"/>
        </w:rPr>
        <w:t xml:space="preserve">YouTube long-form — Highest LTV but slowest to build; 18-24 month payback</w:t>
      </w:r>
    </w:p>
    <w:p>
      <w:pPr>
        <w:pStyle w:val="ListParagraph"/>
        <w:numPr>
          <w:ilvl w:val="0"/>
          <w:numId w:val="2"/>
        </w:numPr>
        <w:spacing w:after="60"/>
      </w:pPr>
      <w:r>
        <w:rPr>
          <w:rFonts w:ascii="Arial" w:cs="Arial" w:eastAsia="Arial" w:hAnsi="Arial"/>
          <w:sz w:val="22"/>
          <w:szCs w:val="22"/>
        </w:rPr>
        <w:t xml:space="preserve">Book launches — Each Tier 1 book should add 2,000-5,000 free subscribers</w:t>
      </w:r>
    </w:p>
    <w:p>
      <w:pPr>
        <w:pStyle w:val="ListParagraph"/>
        <w:numPr>
          <w:ilvl w:val="0"/>
          <w:numId w:val="2"/>
        </w:numPr>
        <w:spacing w:after="60"/>
      </w:pPr>
      <w:r>
        <w:rPr>
          <w:rFonts w:ascii="Arial" w:cs="Arial" w:eastAsia="Arial" w:hAnsi="Arial"/>
          <w:sz w:val="22"/>
          <w:szCs w:val="22"/>
        </w:rPr>
        <w:t xml:space="preserve">Speaking — Every event is a list-building opportunity; QR codes, opt-ins, free chapters</w:t>
      </w:r>
    </w:p>
    <w:p>
      <w:pPr>
        <w:pStyle w:val="ListParagraph"/>
        <w:numPr>
          <w:ilvl w:val="0"/>
          <w:numId w:val="2"/>
        </w:numPr>
        <w:spacing w:after="60"/>
      </w:pPr>
      <w:r>
        <w:rPr>
          <w:rFonts w:ascii="Arial" w:cs="Arial" w:eastAsia="Arial" w:hAnsi="Arial"/>
          <w:sz w:val="22"/>
          <w:szCs w:val="22"/>
        </w:rPr>
        <w:t xml:space="preserve">Paid acquisition (last priority) — Test only after free channels saturated; budget $0 until 2028</w:t>
      </w:r>
    </w:p>
    <w:p>
      <w:pPr>
        <w:pStyle w:val="Heading2"/>
        <w:spacing w:after="160" w:before="280"/>
      </w:pPr>
      <w:r>
        <w:rPr>
          <w:rFonts w:ascii="Arial" w:cs="Arial" w:eastAsia="Arial" w:hAnsi="Arial"/>
          <w:b/>
          <w:bCs/>
          <w:color w:val="1A1A1A"/>
          <w:sz w:val="28"/>
          <w:szCs w:val="28"/>
        </w:rPr>
        <w:t xml:space="preserve">List Growth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2184"/>
        <w:gridCol w:w="2184"/>
        <w:gridCol w:w="1872"/>
        <w:gridCol w:w="1872"/>
      </w:tblGrid>
      <w:tr>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184"/>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Free Subs (EOY)</w:t>
            </w:r>
          </w:p>
        </w:tc>
        <w:tc>
          <w:tcPr>
            <w:tcW w:type="dxa" w:w="2184"/>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Paid Subs (EOY)</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Conversion %</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List Net Adds</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2026</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+4,000</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2027</w:t>
            </w:r>
          </w:p>
        </w:tc>
        <w:tc>
          <w:tcPr>
            <w:tcW w:type="dxa" w:w="21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12,000</w:t>
            </w:r>
          </w:p>
        </w:tc>
        <w:tc>
          <w:tcPr>
            <w:tcW w:type="dxa" w:w="21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+7,000</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2028</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25,000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2.4%</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+13,000</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2029</w:t>
            </w:r>
          </w:p>
        </w:tc>
        <w:tc>
          <w:tcPr>
            <w:tcW w:type="dxa" w:w="21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40,000</w:t>
            </w:r>
          </w:p>
        </w:tc>
        <w:tc>
          <w:tcPr>
            <w:tcW w:type="dxa" w:w="21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900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2.3%</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2030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55,000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1,200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2.2%</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Conversion Strategy (Free → Paid)</w:t>
      </w:r>
    </w:p>
    <w:p>
      <w:pPr>
        <w:pStyle w:val="ListParagraph"/>
        <w:numPr>
          <w:ilvl w:val="0"/>
          <w:numId w:val="3"/>
        </w:numPr>
        <w:spacing w:after="60"/>
      </w:pPr>
      <w:r>
        <w:rPr>
          <w:rFonts w:ascii="Arial" w:cs="Arial" w:eastAsia="Arial" w:hAnsi="Arial"/>
          <w:sz w:val="22"/>
          <w:szCs w:val="22"/>
        </w:rPr>
        <w:t xml:space="preserve">Soft paywall on Friday essays — 60% free preview, paid wall for the rest</w:t>
      </w:r>
    </w:p>
    <w:p>
      <w:pPr>
        <w:pStyle w:val="ListParagraph"/>
        <w:numPr>
          <w:ilvl w:val="0"/>
          <w:numId w:val="3"/>
        </w:numPr>
        <w:spacing w:after="60"/>
      </w:pPr>
      <w:r>
        <w:rPr>
          <w:rFonts w:ascii="Arial" w:cs="Arial" w:eastAsia="Arial" w:hAnsi="Arial"/>
          <w:sz w:val="22"/>
          <w:szCs w:val="22"/>
        </w:rPr>
        <w:t xml:space="preserve">Welcome sequence (5 emails) — Sets expectations, shares 3 best free essays, 1 conversion ask</w:t>
      </w:r>
    </w:p>
    <w:p>
      <w:pPr>
        <w:pStyle w:val="ListParagraph"/>
        <w:numPr>
          <w:ilvl w:val="0"/>
          <w:numId w:val="3"/>
        </w:numPr>
        <w:spacing w:after="60"/>
      </w:pPr>
      <w:r>
        <w:rPr>
          <w:rFonts w:ascii="Arial" w:cs="Arial" w:eastAsia="Arial" w:hAnsi="Arial"/>
          <w:sz w:val="22"/>
          <w:szCs w:val="22"/>
        </w:rPr>
        <w:t xml:space="preserve">Annual founder push (October) — Founding member tier promotion</w:t>
      </w:r>
    </w:p>
    <w:p>
      <w:pPr>
        <w:pStyle w:val="ListParagraph"/>
        <w:numPr>
          <w:ilvl w:val="0"/>
          <w:numId w:val="3"/>
        </w:numPr>
        <w:spacing w:after="60"/>
      </w:pPr>
      <w:r>
        <w:rPr>
          <w:rFonts w:ascii="Arial" w:cs="Arial" w:eastAsia="Arial" w:hAnsi="Arial"/>
          <w:sz w:val="22"/>
          <w:szCs w:val="22"/>
        </w:rPr>
        <w:t xml:space="preserve">Black Friday / year-end discount — 30% off annual for 5 days</w:t>
      </w:r>
    </w:p>
    <w:p>
      <w:pPr>
        <w:pStyle w:val="ListParagraph"/>
        <w:numPr>
          <w:ilvl w:val="0"/>
          <w:numId w:val="3"/>
        </w:numPr>
        <w:spacing w:after="60"/>
      </w:pPr>
      <w:r>
        <w:rPr>
          <w:rFonts w:ascii="Arial" w:cs="Arial" w:eastAsia="Arial" w:hAnsi="Arial"/>
          <w:sz w:val="22"/>
          <w:szCs w:val="22"/>
        </w:rPr>
        <w:t xml:space="preserve">Pre-launch book bundle — Annual sub + signed book bundle at premium price</w:t>
      </w:r>
    </w:p>
    <w:p>
      <w:pPr>
        <w:pStyle w:val="ListParagraph"/>
        <w:numPr>
          <w:ilvl w:val="0"/>
          <w:numId w:val="3"/>
        </w:numPr>
        <w:spacing w:after="60"/>
      </w:pPr>
      <w:r>
        <w:rPr>
          <w:rFonts w:ascii="Arial" w:cs="Arial" w:eastAsia="Arial" w:hAnsi="Arial"/>
          <w:sz w:val="22"/>
          <w:szCs w:val="22"/>
        </w:rPr>
        <w:t xml:space="preserve">Referral rewards — 3 referrals = 1 month free; 25 referrals = 1 year free</w:t>
      </w:r>
    </w:p>
    <w:p>
      <w:pPr>
        <w:pStyle w:val="Heading2"/>
        <w:spacing w:after="160" w:before="280"/>
      </w:pPr>
      <w:r>
        <w:rPr>
          <w:rFonts w:ascii="Arial" w:cs="Arial" w:eastAsia="Arial" w:hAnsi="Arial"/>
          <w:b/>
          <w:bCs/>
          <w:color w:val="1A1A1A"/>
          <w:sz w:val="28"/>
          <w:szCs w:val="28"/>
        </w:rPr>
        <w:t xml:space="preserve">Annual Marketing Calendar</w:t>
      </w:r>
    </w:p>
    <w:p>
      <w:pPr>
        <w:pStyle w:val="ListParagraph"/>
        <w:numPr>
          <w:ilvl w:val="0"/>
          <w:numId w:val="3"/>
        </w:numPr>
        <w:spacing w:after="60"/>
      </w:pPr>
      <w:r>
        <w:rPr>
          <w:rFonts w:ascii="Arial" w:cs="Arial" w:eastAsia="Arial" w:hAnsi="Arial"/>
          <w:sz w:val="22"/>
          <w:szCs w:val="22"/>
        </w:rPr>
        <w:t xml:space="preserve">January: Year-in-review essay; renewals push</w:t>
      </w:r>
    </w:p>
    <w:p>
      <w:pPr>
        <w:pStyle w:val="ListParagraph"/>
        <w:numPr>
          <w:ilvl w:val="0"/>
          <w:numId w:val="3"/>
        </w:numPr>
        <w:spacing w:after="60"/>
      </w:pPr>
      <w:r>
        <w:rPr>
          <w:rFonts w:ascii="Arial" w:cs="Arial" w:eastAsia="Arial" w:hAnsi="Arial"/>
          <w:sz w:val="22"/>
          <w:szCs w:val="22"/>
        </w:rPr>
        <w:t xml:space="preserve">February: Substack birthday / paid sub anniversary celebration</w:t>
      </w:r>
    </w:p>
    <w:p>
      <w:pPr>
        <w:pStyle w:val="ListParagraph"/>
        <w:numPr>
          <w:ilvl w:val="0"/>
          <w:numId w:val="3"/>
        </w:numPr>
        <w:spacing w:after="60"/>
      </w:pPr>
      <w:r>
        <w:rPr>
          <w:rFonts w:ascii="Arial" w:cs="Arial" w:eastAsia="Arial" w:hAnsi="Arial"/>
          <w:sz w:val="22"/>
          <w:szCs w:val="22"/>
        </w:rPr>
        <w:t xml:space="preserve">March-April: Lent/Easter content surge; book launch prep if applicable</w:t>
      </w:r>
    </w:p>
    <w:p>
      <w:pPr>
        <w:pStyle w:val="ListParagraph"/>
        <w:numPr>
          <w:ilvl w:val="0"/>
          <w:numId w:val="3"/>
        </w:numPr>
        <w:spacing w:after="60"/>
      </w:pPr>
      <w:r>
        <w:rPr>
          <w:rFonts w:ascii="Arial" w:cs="Arial" w:eastAsia="Arial" w:hAnsi="Arial"/>
          <w:sz w:val="22"/>
          <w:szCs w:val="22"/>
        </w:rPr>
        <w:t xml:space="preserve">May-June: Summer reading list; podcast tour for book launches</w:t>
      </w:r>
    </w:p>
    <w:p>
      <w:pPr>
        <w:pStyle w:val="ListParagraph"/>
        <w:numPr>
          <w:ilvl w:val="0"/>
          <w:numId w:val="3"/>
        </w:numPr>
        <w:spacing w:after="60"/>
      </w:pPr>
      <w:r>
        <w:rPr>
          <w:rFonts w:ascii="Arial" w:cs="Arial" w:eastAsia="Arial" w:hAnsi="Arial"/>
          <w:sz w:val="22"/>
          <w:szCs w:val="22"/>
        </w:rPr>
        <w:t xml:space="preserve">September: Back-to-school content; pastor burnout series (PCN-aligned)</w:t>
      </w:r>
    </w:p>
    <w:p>
      <w:pPr>
        <w:pStyle w:val="ListParagraph"/>
        <w:numPr>
          <w:ilvl w:val="0"/>
          <w:numId w:val="3"/>
        </w:numPr>
        <w:spacing w:after="60"/>
      </w:pPr>
      <w:r>
        <w:rPr>
          <w:rFonts w:ascii="Arial" w:cs="Arial" w:eastAsia="Arial" w:hAnsi="Arial"/>
          <w:sz w:val="22"/>
          <w:szCs w:val="22"/>
        </w:rPr>
        <w:t xml:space="preserve">October: Annual fundraising push; founding member drive</w:t>
      </w:r>
    </w:p>
    <w:p>
      <w:pPr>
        <w:pStyle w:val="ListParagraph"/>
        <w:numPr>
          <w:ilvl w:val="0"/>
          <w:numId w:val="3"/>
        </w:numPr>
        <w:spacing w:after="60"/>
      </w:pPr>
      <w:r>
        <w:rPr>
          <w:rFonts w:ascii="Arial" w:cs="Arial" w:eastAsia="Arial" w:hAnsi="Arial"/>
          <w:sz w:val="22"/>
          <w:szCs w:val="22"/>
        </w:rPr>
        <w:t xml:space="preserve">November: Election content (when applicable); civic religion deep dive</w:t>
      </w:r>
    </w:p>
    <w:p>
      <w:pPr>
        <w:pStyle w:val="ListParagraph"/>
        <w:numPr>
          <w:ilvl w:val="0"/>
          <w:numId w:val="3"/>
        </w:numPr>
        <w:spacing w:after="60"/>
      </w:pPr>
      <w:r>
        <w:rPr>
          <w:rFonts w:ascii="Arial" w:cs="Arial" w:eastAsia="Arial" w:hAnsi="Arial"/>
          <w:sz w:val="22"/>
          <w:szCs w:val="22"/>
        </w:rPr>
        <w:t xml:space="preserve">December: Advent series (paid-only); year-end giving</w:t>
      </w:r>
    </w:p>
    <w:p>
      <w:r>
        <w:br w:type="page"/>
      </w:r>
    </w:p>
    <w:p>
      <w:pPr>
        <w:pStyle w:val="Heading1"/>
        <w:spacing w:after="200" w:before="360"/>
      </w:pPr>
      <w:r>
        <w:rPr>
          <w:rFonts w:ascii="Arial" w:cs="Arial" w:eastAsia="Arial" w:hAnsi="Arial"/>
          <w:b/>
          <w:bCs/>
          <w:color w:val="E8600A"/>
          <w:sz w:val="36"/>
          <w:szCs w:val="36"/>
        </w:rPr>
        <w:t xml:space="preserve">12. OPERATIONS, SYSTEMS &amp; TOOLS</w:t>
      </w:r>
    </w:p>
    <w:p>
      <w:pPr>
        <w:pStyle w:val="Heading2"/>
        <w:spacing w:after="160" w:before="280"/>
      </w:pPr>
      <w:r>
        <w:rPr>
          <w:rFonts w:ascii="Arial" w:cs="Arial" w:eastAsia="Arial" w:hAnsi="Arial"/>
          <w:b/>
          <w:bCs/>
          <w:color w:val="1A1A1A"/>
          <w:sz w:val="28"/>
          <w:szCs w:val="28"/>
        </w:rPr>
        <w:t xml:space="preserve">Legal &amp; Financial Structure</w:t>
      </w:r>
    </w:p>
    <w:p>
      <w:pPr>
        <w:pStyle w:val="ListParagraph"/>
        <w:numPr>
          <w:ilvl w:val="0"/>
          <w:numId w:val="3"/>
        </w:numPr>
        <w:spacing w:after="60"/>
      </w:pPr>
      <w:r>
        <w:rPr>
          <w:rFonts w:ascii="Arial" w:cs="Arial" w:eastAsia="Arial" w:hAnsi="Arial"/>
          <w:sz w:val="22"/>
          <w:szCs w:val="22"/>
        </w:rPr>
        <w:t xml:space="preserve">LiveWell LLC — Single-member LLC for writing/Substack/speaking income; Schedule C on personal taxes</w:t>
      </w:r>
    </w:p>
    <w:p>
      <w:pPr>
        <w:pStyle w:val="ListParagraph"/>
        <w:numPr>
          <w:ilvl w:val="0"/>
          <w:numId w:val="3"/>
        </w:numPr>
        <w:spacing w:after="60"/>
      </w:pPr>
      <w:r>
        <w:rPr>
          <w:rFonts w:ascii="Arial" w:cs="Arial" w:eastAsia="Arial" w:hAnsi="Arial"/>
          <w:sz w:val="22"/>
          <w:szCs w:val="22"/>
        </w:rPr>
        <w:t xml:space="preserve">PCN 501(c)(3) — If pursuing tax-exempt status; otherwise as DBA under personal/LLC</w:t>
      </w:r>
    </w:p>
    <w:p>
      <w:pPr>
        <w:pStyle w:val="ListParagraph"/>
        <w:numPr>
          <w:ilvl w:val="0"/>
          <w:numId w:val="3"/>
        </w:numPr>
        <w:spacing w:after="60"/>
      </w:pPr>
      <w:r>
        <w:rPr>
          <w:rFonts w:ascii="Arial" w:cs="Arial" w:eastAsia="Arial" w:hAnsi="Arial"/>
          <w:sz w:val="22"/>
          <w:szCs w:val="22"/>
        </w:rPr>
        <w:t xml:space="preserve">FBC — Existing 501(c)(3); pastor compensation handled through W-2 + housing allowance</w:t>
      </w:r>
    </w:p>
    <w:p>
      <w:pPr>
        <w:pStyle w:val="ListParagraph"/>
        <w:numPr>
          <w:ilvl w:val="0"/>
          <w:numId w:val="3"/>
        </w:numPr>
        <w:spacing w:after="60"/>
      </w:pPr>
      <w:r>
        <w:rPr>
          <w:rFonts w:ascii="Arial" w:cs="Arial" w:eastAsia="Arial" w:hAnsi="Arial"/>
          <w:sz w:val="22"/>
          <w:szCs w:val="22"/>
        </w:rPr>
        <w:t xml:space="preserve">Separate bank accounts: LiveWell business checking + PCN account; never commingle with personal</w:t>
      </w:r>
    </w:p>
    <w:p>
      <w:pPr>
        <w:pStyle w:val="ListParagraph"/>
        <w:numPr>
          <w:ilvl w:val="0"/>
          <w:numId w:val="3"/>
        </w:numPr>
        <w:spacing w:after="60"/>
      </w:pPr>
      <w:r>
        <w:rPr>
          <w:rFonts w:ascii="Arial" w:cs="Arial" w:eastAsia="Arial" w:hAnsi="Arial"/>
          <w:sz w:val="22"/>
          <w:szCs w:val="22"/>
        </w:rPr>
        <w:t xml:space="preserve">Bookkeeper engagement — $200-$400/month for ongoing books across all entities</w:t>
      </w:r>
    </w:p>
    <w:p>
      <w:pPr>
        <w:pStyle w:val="ListParagraph"/>
        <w:numPr>
          <w:ilvl w:val="0"/>
          <w:numId w:val="3"/>
        </w:numPr>
        <w:spacing w:after="60"/>
      </w:pPr>
      <w:r>
        <w:rPr>
          <w:rFonts w:ascii="Arial" w:cs="Arial" w:eastAsia="Arial" w:hAnsi="Arial"/>
          <w:sz w:val="22"/>
          <w:szCs w:val="22"/>
        </w:rPr>
        <w:t xml:space="preserve">CPA — Annual return + quarterly estimated tax payments; clergy-tax-specialized</w:t>
      </w:r>
    </w:p>
    <w:p>
      <w:pPr>
        <w:pStyle w:val="Heading2"/>
        <w:spacing w:after="160" w:before="280"/>
      </w:pPr>
      <w:r>
        <w:rPr>
          <w:rFonts w:ascii="Arial" w:cs="Arial" w:eastAsia="Arial" w:hAnsi="Arial"/>
          <w:b/>
          <w:bCs/>
          <w:color w:val="1A1A1A"/>
          <w:sz w:val="28"/>
          <w:szCs w:val="28"/>
        </w:rPr>
        <w:t xml:space="preserve">Time Allocation (Weekly Target — 60 hr work week)</w:t>
      </w:r>
    </w:p>
    <w:tbl>
      <w:tblPr>
        <w:tblW w:type="dxa" w:w="8144"/>
        <w:tblBorders>
          <w:top w:val="single" w:color="auto" w:sz="4"/>
          <w:left w:val="single" w:color="auto" w:sz="4"/>
          <w:bottom w:val="single" w:color="auto" w:sz="4"/>
          <w:right w:val="single" w:color="auto" w:sz="4"/>
          <w:insideH w:val="single" w:color="auto" w:sz="4"/>
          <w:insideV w:val="single" w:color="auto" w:sz="4"/>
        </w:tblBorders>
      </w:tblPr>
      <w:tblGrid>
        <w:gridCol w:w="4400"/>
        <w:gridCol w:w="1872"/>
        <w:gridCol w:w="1872"/>
      </w:tblGrid>
      <w:tr>
        <w:tc>
          <w:tcPr>
            <w:tcW w:type="dxa" w:w="440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Hours/Week</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 of Time</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FBC pastoral duties (preaching, counseling, leadership)</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32</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53%</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LiveWell writing (essays, books, podcast)</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PCN (calls, training, travel)</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Social/admin/email</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Reading/study (counts toward all)</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Required Hires (in order)</w:t>
      </w:r>
    </w:p>
    <w:p>
      <w:pPr>
        <w:pStyle w:val="ListParagraph"/>
        <w:numPr>
          <w:ilvl w:val="0"/>
          <w:numId w:val="2"/>
        </w:numPr>
        <w:spacing w:after="60"/>
      </w:pPr>
      <w:r>
        <w:rPr>
          <w:rFonts w:ascii="Arial" w:cs="Arial" w:eastAsia="Arial" w:hAnsi="Arial"/>
          <w:sz w:val="22"/>
          <w:szCs w:val="22"/>
        </w:rPr>
        <w:t xml:space="preserve">2026 Q3: Bookkeeper (contract, $250/mo)</w:t>
      </w:r>
    </w:p>
    <w:p>
      <w:pPr>
        <w:pStyle w:val="ListParagraph"/>
        <w:numPr>
          <w:ilvl w:val="0"/>
          <w:numId w:val="2"/>
        </w:numPr>
        <w:spacing w:after="60"/>
      </w:pPr>
      <w:r>
        <w:rPr>
          <w:rFonts w:ascii="Arial" w:cs="Arial" w:eastAsia="Arial" w:hAnsi="Arial"/>
          <w:sz w:val="22"/>
          <w:szCs w:val="22"/>
        </w:rPr>
        <w:t xml:space="preserve">2026 Q4: Video editor (contract, $400/mo)</w:t>
      </w:r>
    </w:p>
    <w:p>
      <w:pPr>
        <w:pStyle w:val="ListParagraph"/>
        <w:numPr>
          <w:ilvl w:val="0"/>
          <w:numId w:val="2"/>
        </w:numPr>
        <w:spacing w:after="60"/>
      </w:pPr>
      <w:r>
        <w:rPr>
          <w:rFonts w:ascii="Arial" w:cs="Arial" w:eastAsia="Arial" w:hAnsi="Arial"/>
          <w:sz w:val="22"/>
          <w:szCs w:val="22"/>
        </w:rPr>
        <w:t xml:space="preserve">2027 Q2: Virtual assistant (10 hrs/wk, $300/mo)</w:t>
      </w:r>
    </w:p>
    <w:p>
      <w:pPr>
        <w:pStyle w:val="ListParagraph"/>
        <w:numPr>
          <w:ilvl w:val="0"/>
          <w:numId w:val="2"/>
        </w:numPr>
        <w:spacing w:after="60"/>
      </w:pPr>
      <w:r>
        <w:rPr>
          <w:rFonts w:ascii="Arial" w:cs="Arial" w:eastAsia="Arial" w:hAnsi="Arial"/>
          <w:sz w:val="22"/>
          <w:szCs w:val="22"/>
        </w:rPr>
        <w:t xml:space="preserve">2028 Q1: Content Operations Manager (PT, $1,500/mo)</w:t>
      </w:r>
    </w:p>
    <w:p>
      <w:pPr>
        <w:pStyle w:val="ListParagraph"/>
        <w:numPr>
          <w:ilvl w:val="0"/>
          <w:numId w:val="2"/>
        </w:numPr>
        <w:spacing w:after="60"/>
      </w:pPr>
      <w:r>
        <w:rPr>
          <w:rFonts w:ascii="Arial" w:cs="Arial" w:eastAsia="Arial" w:hAnsi="Arial"/>
          <w:sz w:val="22"/>
          <w:szCs w:val="22"/>
        </w:rPr>
        <w:t xml:space="preserve">2028 Q3: PCN Operations Manager (PT, $2,000/mo)</w:t>
      </w:r>
    </w:p>
    <w:p>
      <w:pPr>
        <w:pStyle w:val="ListParagraph"/>
        <w:numPr>
          <w:ilvl w:val="0"/>
          <w:numId w:val="2"/>
        </w:numPr>
        <w:spacing w:after="60"/>
      </w:pPr>
      <w:r>
        <w:rPr>
          <w:rFonts w:ascii="Arial" w:cs="Arial" w:eastAsia="Arial" w:hAnsi="Arial"/>
          <w:sz w:val="22"/>
          <w:szCs w:val="22"/>
        </w:rPr>
        <w:t xml:space="preserve">2029: Evaluate Operations Manager → FT for combined LiveWell/PCN operations</w:t>
      </w:r>
    </w:p>
    <w:p>
      <w:pPr>
        <w:pStyle w:val="Heading2"/>
        <w:spacing w:after="160" w:before="280"/>
      </w:pPr>
      <w:r>
        <w:rPr>
          <w:rFonts w:ascii="Arial" w:cs="Arial" w:eastAsia="Arial" w:hAnsi="Arial"/>
          <w:b/>
          <w:bCs/>
          <w:color w:val="1A1A1A"/>
          <w:sz w:val="28"/>
          <w:szCs w:val="28"/>
        </w:rPr>
        <w:t xml:space="preserve">Annual Operating Costs</w:t>
      </w:r>
    </w:p>
    <w:tbl>
      <w:tblPr>
        <w:tblW w:type="dxa" w:w="8112"/>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1248"/>
        <w:gridCol w:w="1248"/>
        <w:gridCol w:w="1248"/>
        <w:gridCol w:w="1248"/>
      </w:tblGrid>
      <w:tr>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2030</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Tools &amp; subscriptions</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$1,200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$2,400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$3,600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$4,800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$5,400</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Bookkeeping &amp; CPA</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$2,400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$4,800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$7,200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$8,400</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Contract labor</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$8,400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$24,000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$48,000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$72,000</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Travel (speaking + PCN)</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$35,000</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Marketing (paid + tools)</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$12,000</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operating costs</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$6,600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$22,600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$51,600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$93,000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$132,800</w:t>
            </w:r>
          </w:p>
        </w:tc>
      </w:tr>
    </w:tbl>
    <w:p>
      <w:r>
        <w:br w:type="page"/>
      </w:r>
    </w:p>
    <w:p>
      <w:pPr>
        <w:pStyle w:val="Heading1"/>
        <w:spacing w:after="200" w:before="360"/>
      </w:pPr>
      <w:r>
        <w:rPr>
          <w:rFonts w:ascii="Arial" w:cs="Arial" w:eastAsia="Arial" w:hAnsi="Arial"/>
          <w:b/>
          <w:bCs/>
          <w:color w:val="E8600A"/>
          <w:sz w:val="36"/>
          <w:szCs w:val="36"/>
        </w:rPr>
        <w:t xml:space="preserve">13. FIVE-YEAR FINANCIAL PROJECTIONS</w:t>
      </w:r>
    </w:p>
    <w:p>
      <w:pPr>
        <w:pStyle w:val="Heading2"/>
        <w:spacing w:after="160" w:before="280"/>
      </w:pPr>
      <w:r>
        <w:rPr>
          <w:rFonts w:ascii="Arial" w:cs="Arial" w:eastAsia="Arial" w:hAnsi="Arial"/>
          <w:b/>
          <w:bCs/>
          <w:color w:val="1A1A1A"/>
          <w:sz w:val="28"/>
          <w:szCs w:val="28"/>
        </w:rPr>
        <w:t xml:space="preserve">Consolidated Revenue Forecast</w:t>
      </w:r>
    </w:p>
    <w:tbl>
      <w:tblPr>
        <w:tblW w:type="dxa" w:w="8112"/>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1248"/>
        <w:gridCol w:w="1248"/>
        <w:gridCol w:w="1248"/>
        <w:gridCol w:w="1248"/>
      </w:tblGrid>
      <w:tr>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2030</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Substack</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$24,000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$48,000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$72,000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$96,000</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Books</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$32,000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$42,000</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Speaking (net)</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$6,000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$18,000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$32,000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Social/YouTube</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$15,000</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PCN products</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$128,000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$200,000</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platform revenue</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$18,000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$56,500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$180,000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$272,000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$403,000</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Less: operating costs</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($6,600)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($22,600)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($51,600)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($93,000)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($132,800)</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Net platform income</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$11,400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$33,900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$128,400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$179,000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$270,200</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Combined Income (Church + Platform)</w:t>
      </w:r>
    </w:p>
    <w:tbl>
      <w:tblPr>
        <w:tblW w:type="dxa" w:w="8736"/>
        <w:tblBorders>
          <w:top w:val="single" w:color="auto" w:sz="4"/>
          <w:left w:val="single" w:color="auto" w:sz="4"/>
          <w:bottom w:val="single" w:color="auto" w:sz="4"/>
          <w:right w:val="single" w:color="auto" w:sz="4"/>
          <w:insideH w:val="single" w:color="auto" w:sz="4"/>
          <w:insideV w:val="single" w:color="auto" w:sz="4"/>
        </w:tblBorders>
      </w:tblPr>
      <w:tblGrid>
        <w:gridCol w:w="2496"/>
        <w:gridCol w:w="1248"/>
        <w:gridCol w:w="1248"/>
        <w:gridCol w:w="1248"/>
        <w:gridCol w:w="1248"/>
        <w:gridCol w:w="1248"/>
      </w:tblGrid>
      <w:tr>
        <w:tc>
          <w:tcPr>
            <w:tcW w:type="dxa" w:w="249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2030</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FBC compensation</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$80,000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$85,000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$90,000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$95,000</w:t>
            </w:r>
          </w:p>
        </w:tc>
      </w:tr>
      <w:tr>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Net platform income</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$11,400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$33,900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$128,400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$179,000</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$270,200</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Combined gross</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$91,400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$113,900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$213,400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$269,000</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$365,200</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Reinvestment Strategy</w:t>
      </w:r>
    </w:p>
    <w:p>
      <w:pPr>
        <w:spacing w:after="120"/>
        <w:jc w:val="left"/>
      </w:pPr>
      <w:r>
        <w:rPr>
          <w:rFonts w:ascii="Arial" w:cs="Arial" w:eastAsia="Arial" w:hAnsi="Arial"/>
          <w:color w:val="1A1A1A"/>
          <w:sz w:val="22"/>
          <w:szCs w:val="22"/>
        </w:rPr>
        <w:t xml:space="preserve">70% of net platform income flows directly to investments. 30% supports family lifestyle (modestly), one-time vacations or family needs, and continuing education. This rule is non-negotiable to compound the wealth-building plan.</w:t>
      </w:r>
    </w:p>
    <w:tbl>
      <w:tblPr>
        <w:tblW w:type="dxa" w:w="7488"/>
        <w:tblBorders>
          <w:top w:val="single" w:color="auto" w:sz="4"/>
          <w:left w:val="single" w:color="auto" w:sz="4"/>
          <w:bottom w:val="single" w:color="auto" w:sz="4"/>
          <w:right w:val="single" w:color="auto" w:sz="4"/>
          <w:insideH w:val="single" w:color="auto" w:sz="4"/>
          <w:insideV w:val="single" w:color="auto" w:sz="4"/>
        </w:tblBorders>
      </w:tblPr>
      <w:tblGrid>
        <w:gridCol w:w="1248"/>
        <w:gridCol w:w="1872"/>
        <w:gridCol w:w="2184"/>
        <w:gridCol w:w="2184"/>
      </w:tblGrid>
      <w:tr>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Net Platform</w:t>
            </w:r>
          </w:p>
        </w:tc>
        <w:tc>
          <w:tcPr>
            <w:tcW w:type="dxa" w:w="2184"/>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70% to Investing</w:t>
            </w:r>
          </w:p>
        </w:tc>
        <w:tc>
          <w:tcPr>
            <w:tcW w:type="dxa" w:w="2184"/>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30% to Lifestyle</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2026</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$11,400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$7,980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$3,420</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2027</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$33,900</w:t>
            </w:r>
          </w:p>
        </w:tc>
        <w:tc>
          <w:tcPr>
            <w:tcW w:type="dxa" w:w="21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$23,730</w:t>
            </w:r>
          </w:p>
        </w:tc>
        <w:tc>
          <w:tcPr>
            <w:tcW w:type="dxa" w:w="21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$10,170</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2028</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$128,400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$89,880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$38,520</w:t>
            </w:r>
          </w:p>
        </w:tc>
      </w:tr>
      <w:tr>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2029</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$179,000</w:t>
            </w:r>
          </w:p>
        </w:tc>
        <w:tc>
          <w:tcPr>
            <w:tcW w:type="dxa" w:w="21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$125,300</w:t>
            </w:r>
          </w:p>
        </w:tc>
        <w:tc>
          <w:tcPr>
            <w:tcW w:type="dxa" w:w="218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$53,700</w:t>
            </w:r>
          </w:p>
        </w:tc>
      </w:tr>
      <w:tr>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2030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$270,200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$189,140</w:t>
            </w:r>
          </w:p>
        </w:tc>
        <w:tc>
          <w:tcPr>
            <w:tcW w:type="dxa" w:w="218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$81,060</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Cumulative Wealth Built (5 Years from Platform Alone)</w:t>
      </w:r>
    </w:p>
    <w:p>
      <w:pPr>
        <w:spacing w:after="120"/>
        <w:jc w:val="left"/>
      </w:pPr>
      <w:r>
        <w:rPr>
          <w:rFonts w:ascii="Arial" w:cs="Arial" w:eastAsia="Arial" w:hAnsi="Arial"/>
          <w:color w:val="1A1A1A"/>
          <w:sz w:val="22"/>
          <w:szCs w:val="22"/>
        </w:rPr>
        <w:t xml:space="preserve">$436,030 invested over 5 years from platform reinvestment alone. Compounded at 8% over remaining 25 years to age 67: $2.99 million. This is in addition to the base monthly investment plan ($1,194/month from church margin) and the church 403(b)(9) ($500/month employer contribution).</w:t>
      </w:r>
    </w:p>
    <w:p>
      <w:pPr>
        <w:spacing w:after="120"/>
        <w:jc w:val="left"/>
      </w:pPr>
      <w:r>
        <w:rPr>
          <w:rFonts w:ascii="Arial" w:cs="Arial" w:eastAsia="Arial" w:hAnsi="Arial"/>
          <w:b/>
          <w:bCs/>
          <w:color w:val="1A1A1A"/>
          <w:sz w:val="22"/>
          <w:szCs w:val="22"/>
        </w:rPr>
        <w:t xml:space="preserve">Combined trajectory:</w:t>
      </w:r>
    </w:p>
    <w:p>
      <w:pPr>
        <w:pStyle w:val="ListParagraph"/>
        <w:numPr>
          <w:ilvl w:val="0"/>
          <w:numId w:val="3"/>
        </w:numPr>
        <w:spacing w:after="60"/>
      </w:pPr>
      <w:r>
        <w:rPr>
          <w:rFonts w:ascii="Arial" w:cs="Arial" w:eastAsia="Arial" w:hAnsi="Arial"/>
          <w:sz w:val="22"/>
          <w:szCs w:val="22"/>
        </w:rPr>
        <w:t xml:space="preserve">Base plan (church margin only): $2.4M at age 67</w:t>
      </w:r>
    </w:p>
    <w:p>
      <w:pPr>
        <w:pStyle w:val="ListParagraph"/>
        <w:numPr>
          <w:ilvl w:val="0"/>
          <w:numId w:val="3"/>
        </w:numPr>
        <w:spacing w:after="60"/>
      </w:pPr>
      <w:r>
        <w:rPr>
          <w:rFonts w:ascii="Arial" w:cs="Arial" w:eastAsia="Arial" w:hAnsi="Arial"/>
          <w:sz w:val="22"/>
          <w:szCs w:val="22"/>
        </w:rPr>
        <w:t xml:space="preserve">Plus platform reinvestment: $5.4M+ at age 67</w:t>
      </w:r>
    </w:p>
    <w:p>
      <w:pPr>
        <w:pStyle w:val="ListParagraph"/>
        <w:numPr>
          <w:ilvl w:val="0"/>
          <w:numId w:val="3"/>
        </w:numPr>
        <w:spacing w:after="60"/>
      </w:pPr>
      <w:r>
        <w:rPr>
          <w:rFonts w:ascii="Arial" w:cs="Arial" w:eastAsia="Arial" w:hAnsi="Arial"/>
          <w:sz w:val="22"/>
          <w:szCs w:val="22"/>
        </w:rPr>
        <w:t xml:space="preserve">Plus housing allowance designation in retirement: tax-free withdrawals</w:t>
      </w:r>
    </w:p>
    <w:p>
      <w:pPr>
        <w:pStyle w:val="ListParagraph"/>
        <w:numPr>
          <w:ilvl w:val="0"/>
          <w:numId w:val="3"/>
        </w:numPr>
        <w:spacing w:after="60"/>
      </w:pPr>
      <w:r>
        <w:rPr>
          <w:rFonts w:ascii="Arial" w:cs="Arial" w:eastAsia="Arial" w:hAnsi="Arial"/>
          <w:sz w:val="22"/>
          <w:szCs w:val="22"/>
        </w:rPr>
        <w:t xml:space="preserve">Plus Social Security: ~$30K/year additional</w:t>
      </w:r>
    </w:p>
    <w:p>
      <w:pPr>
        <w:pStyle w:val="ListParagraph"/>
        <w:numPr>
          <w:ilvl w:val="0"/>
          <w:numId w:val="3"/>
        </w:numPr>
        <w:spacing w:after="60"/>
      </w:pPr>
      <w:r>
        <w:rPr>
          <w:rFonts w:ascii="Arial" w:cs="Arial" w:eastAsia="Arial" w:hAnsi="Arial"/>
          <w:sz w:val="22"/>
          <w:szCs w:val="22"/>
        </w:rPr>
        <w:t xml:space="preserve">Net retirement income at 67: ~$200K/year for life, mostly tax-free</w:t>
      </w:r>
    </w:p>
    <w:p>
      <w:r>
        <w:br w:type="page"/>
      </w:r>
    </w:p>
    <w:p>
      <w:pPr>
        <w:pStyle w:val="Heading1"/>
        <w:spacing w:after="200" w:before="360"/>
      </w:pPr>
      <w:r>
        <w:rPr>
          <w:rFonts w:ascii="Arial" w:cs="Arial" w:eastAsia="Arial" w:hAnsi="Arial"/>
          <w:b/>
          <w:bCs/>
          <w:color w:val="E8600A"/>
          <w:sz w:val="36"/>
          <w:szCs w:val="36"/>
        </w:rPr>
        <w:t xml:space="preserve">14. RISK MANAGEMENT &amp; MITIGATION</w:t>
      </w:r>
    </w:p>
    <w:p>
      <w:pPr>
        <w:pStyle w:val="Heading2"/>
        <w:spacing w:after="160" w:before="280"/>
      </w:pPr>
      <w:r>
        <w:rPr>
          <w:rFonts w:ascii="Arial" w:cs="Arial" w:eastAsia="Arial" w:hAnsi="Arial"/>
          <w:b/>
          <w:bCs/>
          <w:color w:val="1A1A1A"/>
          <w:sz w:val="28"/>
          <w:szCs w:val="28"/>
        </w:rPr>
        <w:t xml:space="preserve">Top Risks (Ranked by Likelihood × Impact)</w:t>
      </w:r>
    </w:p>
    <w:tbl>
      <w:tblPr>
        <w:tblW w:type="dxa" w:w="8112"/>
        <w:tblBorders>
          <w:top w:val="single" w:color="auto" w:sz="4"/>
          <w:left w:val="single" w:color="auto" w:sz="4"/>
          <w:bottom w:val="single" w:color="auto" w:sz="4"/>
          <w:right w:val="single" w:color="auto" w:sz="4"/>
          <w:insideH w:val="single" w:color="auto" w:sz="4"/>
          <w:insideV w:val="single" w:color="auto" w:sz="4"/>
        </w:tblBorders>
      </w:tblPr>
      <w:tblGrid>
        <w:gridCol w:w="2496"/>
        <w:gridCol w:w="1248"/>
        <w:gridCol w:w="1248"/>
        <w:gridCol w:w="3120"/>
      </w:tblGrid>
      <w:tr>
        <w:tc>
          <w:tcPr>
            <w:tcW w:type="dxa" w:w="2496"/>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48"/>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2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Burnout from over-extension</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Sabbath rule + capped weekly hours + delegation</w:t>
            </w:r>
          </w:p>
        </w:tc>
      </w:tr>
      <w:tr>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FBC tension over platform time</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Quarterly conversations with deacons; transparency</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Substack platform risk (rules/fees)</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Own email list; ready to migrate to Beehiiv/CK</w:t>
            </w:r>
          </w:p>
        </w:tc>
      </w:tr>
      <w:tr>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Health crisis / disability</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LTD policy + emergency fund + family resilience</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Public misstep / cancellation</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Voice consistency + edit before publishing + counsel</w:t>
            </w:r>
          </w:p>
        </w:tc>
      </w:tr>
      <w:tr>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Family stress from public exposure</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Strict family content boundaries + Susanna veto</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Tax/IRS compliance error</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CPA + bookkeeper + clean entity separation</w:t>
            </w:r>
          </w:p>
        </w:tc>
      </w:tr>
      <w:tr>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Speaking travel impact on family</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Cap at 30 trips/year; 70% within driving distance</w:t>
            </w:r>
          </w:p>
        </w:tc>
      </w:tr>
      <w:tr>
        <w:tc>
          <w:tcPr>
            <w:tcW w:type="dxa" w:w="24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Book launch underperforms</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c>
          <w:tcPr>
            <w:tcW w:type="dxa" w:w="124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Conservative projections; multiple launches over 5 yrs</w:t>
            </w:r>
          </w:p>
        </w:tc>
      </w:tr>
      <w:tr>
        <w:tc>
          <w:tcPr>
            <w:tcW w:type="dxa" w:w="249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PCN summit liability/safety</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124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Insurance + waivers + venue coverage</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Burnout Prevention Protocol</w:t>
      </w:r>
    </w:p>
    <w:p>
      <w:pPr>
        <w:pStyle w:val="ListParagraph"/>
        <w:numPr>
          <w:ilvl w:val="0"/>
          <w:numId w:val="3"/>
        </w:numPr>
        <w:spacing w:after="60"/>
      </w:pPr>
      <w:r>
        <w:rPr>
          <w:rFonts w:ascii="Arial" w:cs="Arial" w:eastAsia="Arial" w:hAnsi="Arial"/>
          <w:sz w:val="22"/>
          <w:szCs w:val="22"/>
        </w:rPr>
        <w:t xml:space="preserve">Sabbath: One full day per week zero work, zero email, zero social — non-negotiable</w:t>
      </w:r>
    </w:p>
    <w:p>
      <w:pPr>
        <w:pStyle w:val="ListParagraph"/>
        <w:numPr>
          <w:ilvl w:val="0"/>
          <w:numId w:val="3"/>
        </w:numPr>
        <w:spacing w:after="60"/>
      </w:pPr>
      <w:r>
        <w:rPr>
          <w:rFonts w:ascii="Arial" w:cs="Arial" w:eastAsia="Arial" w:hAnsi="Arial"/>
          <w:sz w:val="22"/>
          <w:szCs w:val="22"/>
        </w:rPr>
        <w:t xml:space="preserve">Annual sabbatical: 2 weeks minimum every year; 4 weeks every 4 years</w:t>
      </w:r>
    </w:p>
    <w:p>
      <w:pPr>
        <w:pStyle w:val="ListParagraph"/>
        <w:numPr>
          <w:ilvl w:val="0"/>
          <w:numId w:val="3"/>
        </w:numPr>
        <w:spacing w:after="60"/>
      </w:pPr>
      <w:r>
        <w:rPr>
          <w:rFonts w:ascii="Arial" w:cs="Arial" w:eastAsia="Arial" w:hAnsi="Arial"/>
          <w:sz w:val="22"/>
          <w:szCs w:val="22"/>
        </w:rPr>
        <w:t xml:space="preserve">Weekly hour cap: 60 hours total across all three orgs</w:t>
      </w:r>
    </w:p>
    <w:p>
      <w:pPr>
        <w:pStyle w:val="ListParagraph"/>
        <w:numPr>
          <w:ilvl w:val="0"/>
          <w:numId w:val="3"/>
        </w:numPr>
        <w:spacing w:after="60"/>
      </w:pPr>
      <w:r>
        <w:rPr>
          <w:rFonts w:ascii="Arial" w:cs="Arial" w:eastAsia="Arial" w:hAnsi="Arial"/>
          <w:sz w:val="22"/>
          <w:szCs w:val="22"/>
        </w:rPr>
        <w:t xml:space="preserve">Monthly check-in with PCN brother — accountability for actual hours</w:t>
      </w:r>
    </w:p>
    <w:p>
      <w:pPr>
        <w:pStyle w:val="ListParagraph"/>
        <w:numPr>
          <w:ilvl w:val="0"/>
          <w:numId w:val="3"/>
        </w:numPr>
        <w:spacing w:after="60"/>
      </w:pPr>
      <w:r>
        <w:rPr>
          <w:rFonts w:ascii="Arial" w:cs="Arial" w:eastAsia="Arial" w:hAnsi="Arial"/>
          <w:sz w:val="22"/>
          <w:szCs w:val="22"/>
        </w:rPr>
        <w:t xml:space="preserve">Therapy / spiritual direction: Quarterly minimum</w:t>
      </w:r>
    </w:p>
    <w:p>
      <w:pPr>
        <w:pStyle w:val="ListParagraph"/>
        <w:numPr>
          <w:ilvl w:val="0"/>
          <w:numId w:val="3"/>
        </w:numPr>
        <w:spacing w:after="60"/>
      </w:pPr>
      <w:r>
        <w:rPr>
          <w:rFonts w:ascii="Arial" w:cs="Arial" w:eastAsia="Arial" w:hAnsi="Arial"/>
          <w:sz w:val="22"/>
          <w:szCs w:val="22"/>
        </w:rPr>
        <w:t xml:space="preserve">Family time blocks: Tuesday/Thursday evenings + every Saturday</w:t>
      </w:r>
    </w:p>
    <w:p>
      <w:pPr>
        <w:pStyle w:val="ListParagraph"/>
        <w:numPr>
          <w:ilvl w:val="0"/>
          <w:numId w:val="3"/>
        </w:numPr>
        <w:spacing w:after="60"/>
      </w:pPr>
      <w:r>
        <w:rPr>
          <w:rFonts w:ascii="Arial" w:cs="Arial" w:eastAsia="Arial" w:hAnsi="Arial"/>
          <w:sz w:val="22"/>
          <w:szCs w:val="22"/>
        </w:rPr>
        <w:t xml:space="preserve">Date night: Weekly minimum with Susanna</w:t>
      </w:r>
    </w:p>
    <w:p>
      <w:pPr>
        <w:pStyle w:val="Heading2"/>
        <w:spacing w:after="160" w:before="280"/>
      </w:pPr>
      <w:r>
        <w:rPr>
          <w:rFonts w:ascii="Arial" w:cs="Arial" w:eastAsia="Arial" w:hAnsi="Arial"/>
          <w:b/>
          <w:bCs/>
          <w:color w:val="1A1A1A"/>
          <w:sz w:val="28"/>
          <w:szCs w:val="28"/>
        </w:rPr>
        <w:t xml:space="preserve">FBC-Platform Tension Management</w:t>
      </w:r>
    </w:p>
    <w:p>
      <w:pPr>
        <w:spacing w:after="120"/>
        <w:jc w:val="left"/>
      </w:pPr>
      <w:r>
        <w:rPr>
          <w:rFonts w:ascii="Arial" w:cs="Arial" w:eastAsia="Arial" w:hAnsi="Arial"/>
          <w:color w:val="1A1A1A"/>
          <w:sz w:val="22"/>
          <w:szCs w:val="22"/>
        </w:rPr>
        <w:t xml:space="preserve">This is the single biggest risk to the plan. Mitigations:</w:t>
      </w:r>
    </w:p>
    <w:p>
      <w:pPr>
        <w:pStyle w:val="ListParagraph"/>
        <w:numPr>
          <w:ilvl w:val="0"/>
          <w:numId w:val="3"/>
        </w:numPr>
        <w:spacing w:after="60"/>
      </w:pPr>
      <w:r>
        <w:rPr>
          <w:rFonts w:ascii="Arial" w:cs="Arial" w:eastAsia="Arial" w:hAnsi="Arial"/>
          <w:sz w:val="22"/>
          <w:szCs w:val="22"/>
        </w:rPr>
        <w:t xml:space="preserve">Annual deacon meeting on outside ministry time — full transparency on hours, income, expectations</w:t>
      </w:r>
    </w:p>
    <w:p>
      <w:pPr>
        <w:pStyle w:val="ListParagraph"/>
        <w:numPr>
          <w:ilvl w:val="0"/>
          <w:numId w:val="3"/>
        </w:numPr>
        <w:spacing w:after="60"/>
      </w:pPr>
      <w:r>
        <w:rPr>
          <w:rFonts w:ascii="Arial" w:cs="Arial" w:eastAsia="Arial" w:hAnsi="Arial"/>
          <w:sz w:val="22"/>
          <w:szCs w:val="22"/>
        </w:rPr>
        <w:t xml:space="preserve">Document all sermon-derived content as ministry work (it is); separate platform-original content</w:t>
      </w:r>
    </w:p>
    <w:p>
      <w:pPr>
        <w:pStyle w:val="ListParagraph"/>
        <w:numPr>
          <w:ilvl w:val="0"/>
          <w:numId w:val="3"/>
        </w:numPr>
        <w:spacing w:after="60"/>
      </w:pPr>
      <w:r>
        <w:rPr>
          <w:rFonts w:ascii="Arial" w:cs="Arial" w:eastAsia="Arial" w:hAnsi="Arial"/>
          <w:sz w:val="22"/>
          <w:szCs w:val="22"/>
        </w:rPr>
        <w:t xml:space="preserve">Tithe income from platform to FBC at 10% minimum (currently 'tithing in other ways')</w:t>
      </w:r>
    </w:p>
    <w:p>
      <w:pPr>
        <w:pStyle w:val="ListParagraph"/>
        <w:numPr>
          <w:ilvl w:val="0"/>
          <w:numId w:val="3"/>
        </w:numPr>
        <w:spacing w:after="60"/>
      </w:pPr>
      <w:r>
        <w:rPr>
          <w:rFonts w:ascii="Arial" w:cs="Arial" w:eastAsia="Arial" w:hAnsi="Arial"/>
          <w:sz w:val="22"/>
          <w:szCs w:val="22"/>
        </w:rPr>
        <w:t xml:space="preserve">Platform schedule built around FBC calendar — never compete on Sundays, sermon prep, or staff meetings</w:t>
      </w:r>
    </w:p>
    <w:p>
      <w:pPr>
        <w:pStyle w:val="ListParagraph"/>
        <w:numPr>
          <w:ilvl w:val="0"/>
          <w:numId w:val="3"/>
        </w:numPr>
        <w:spacing w:after="60"/>
      </w:pPr>
      <w:r>
        <w:rPr>
          <w:rFonts w:ascii="Arial" w:cs="Arial" w:eastAsia="Arial" w:hAnsi="Arial"/>
          <w:sz w:val="22"/>
          <w:szCs w:val="22"/>
        </w:rPr>
        <w:t xml:space="preserve">Annual review: Confirm FBC and platform are mutually reinforcing; if not, recalibrate</w:t>
      </w:r>
    </w:p>
    <w:p>
      <w:r>
        <w:br w:type="page"/>
      </w:r>
    </w:p>
    <w:p>
      <w:pPr>
        <w:pStyle w:val="Heading1"/>
        <w:spacing w:after="200" w:before="360"/>
      </w:pPr>
      <w:r>
        <w:rPr>
          <w:rFonts w:ascii="Arial" w:cs="Arial" w:eastAsia="Arial" w:hAnsi="Arial"/>
          <w:b/>
          <w:bCs/>
          <w:color w:val="E8600A"/>
          <w:sz w:val="36"/>
          <w:szCs w:val="36"/>
        </w:rPr>
        <w:t xml:space="preserve">15. IMPLEMENTATION ROADMAP</w:t>
      </w:r>
    </w:p>
    <w:p>
      <w:pPr>
        <w:pStyle w:val="Heading2"/>
        <w:spacing w:after="160" w:before="280"/>
      </w:pPr>
      <w:r>
        <w:rPr>
          <w:rFonts w:ascii="Arial" w:cs="Arial" w:eastAsia="Arial" w:hAnsi="Arial"/>
          <w:b/>
          <w:bCs/>
          <w:color w:val="1A1A1A"/>
          <w:sz w:val="28"/>
          <w:szCs w:val="28"/>
        </w:rPr>
        <w:t xml:space="preserve">Next 90 Days (April-June 2026)</w:t>
      </w:r>
    </w:p>
    <w:p>
      <w:pPr>
        <w:pStyle w:val="ListParagraph"/>
        <w:numPr>
          <w:ilvl w:val="0"/>
          <w:numId w:val="2"/>
        </w:numPr>
        <w:spacing w:after="60"/>
      </w:pPr>
      <w:r>
        <w:rPr>
          <w:rFonts w:ascii="Arial" w:cs="Arial" w:eastAsia="Arial" w:hAnsi="Arial"/>
          <w:sz w:val="22"/>
          <w:szCs w:val="22"/>
        </w:rPr>
        <w:t xml:space="preserve">Form LiveWell LLC (DIY via MI LARA, ~$50)</w:t>
      </w:r>
    </w:p>
    <w:p>
      <w:pPr>
        <w:pStyle w:val="ListParagraph"/>
        <w:numPr>
          <w:ilvl w:val="0"/>
          <w:numId w:val="2"/>
        </w:numPr>
        <w:spacing w:after="60"/>
      </w:pPr>
      <w:r>
        <w:rPr>
          <w:rFonts w:ascii="Arial" w:cs="Arial" w:eastAsia="Arial" w:hAnsi="Arial"/>
          <w:sz w:val="22"/>
          <w:szCs w:val="22"/>
        </w:rPr>
        <w:t xml:space="preserve">Open business checking (Chase Business / Novo / Mercury)</w:t>
      </w:r>
    </w:p>
    <w:p>
      <w:pPr>
        <w:pStyle w:val="ListParagraph"/>
        <w:numPr>
          <w:ilvl w:val="0"/>
          <w:numId w:val="2"/>
        </w:numPr>
        <w:spacing w:after="60"/>
      </w:pPr>
      <w:r>
        <w:rPr>
          <w:rFonts w:ascii="Arial" w:cs="Arial" w:eastAsia="Arial" w:hAnsi="Arial"/>
          <w:sz w:val="22"/>
          <w:szCs w:val="22"/>
        </w:rPr>
        <w:t xml:space="preserve">Engage CPA specializing in clergy taxes for 2025 return + ongoing</w:t>
      </w:r>
    </w:p>
    <w:p>
      <w:pPr>
        <w:pStyle w:val="ListParagraph"/>
        <w:numPr>
          <w:ilvl w:val="0"/>
          <w:numId w:val="2"/>
        </w:numPr>
        <w:spacing w:after="60"/>
      </w:pPr>
      <w:r>
        <w:rPr>
          <w:rFonts w:ascii="Arial" w:cs="Arial" w:eastAsia="Arial" w:hAnsi="Arial"/>
          <w:sz w:val="22"/>
          <w:szCs w:val="22"/>
        </w:rPr>
        <w:t xml:space="preserve">Audit current Substack — settings, pricing, welcome sequence</w:t>
      </w:r>
    </w:p>
    <w:p>
      <w:pPr>
        <w:pStyle w:val="ListParagraph"/>
        <w:numPr>
          <w:ilvl w:val="0"/>
          <w:numId w:val="2"/>
        </w:numPr>
        <w:spacing w:after="60"/>
      </w:pPr>
      <w:r>
        <w:rPr>
          <w:rFonts w:ascii="Arial" w:cs="Arial" w:eastAsia="Arial" w:hAnsi="Arial"/>
          <w:sz w:val="22"/>
          <w:szCs w:val="22"/>
        </w:rPr>
        <w:t xml:space="preserve">Build speaker page on livewellbyjamesbell.com</w:t>
      </w:r>
    </w:p>
    <w:p>
      <w:pPr>
        <w:pStyle w:val="ListParagraph"/>
        <w:numPr>
          <w:ilvl w:val="0"/>
          <w:numId w:val="2"/>
        </w:numPr>
        <w:spacing w:after="60"/>
      </w:pPr>
      <w:r>
        <w:rPr>
          <w:rFonts w:ascii="Arial" w:cs="Arial" w:eastAsia="Arial" w:hAnsi="Arial"/>
          <w:sz w:val="22"/>
          <w:szCs w:val="22"/>
        </w:rPr>
        <w:t xml:space="preserve">Lock visual identity templates in Canva Pro</w:t>
      </w:r>
    </w:p>
    <w:p>
      <w:pPr>
        <w:pStyle w:val="ListParagraph"/>
        <w:numPr>
          <w:ilvl w:val="0"/>
          <w:numId w:val="2"/>
        </w:numPr>
        <w:spacing w:after="60"/>
      </w:pPr>
      <w:r>
        <w:rPr>
          <w:rFonts w:ascii="Arial" w:cs="Arial" w:eastAsia="Arial" w:hAnsi="Arial"/>
          <w:sz w:val="22"/>
          <w:szCs w:val="22"/>
        </w:rPr>
        <w:t xml:space="preserve">Launch annual subscription drive on Substack with 30-day campaign</w:t>
      </w:r>
    </w:p>
    <w:p>
      <w:pPr>
        <w:pStyle w:val="ListParagraph"/>
        <w:numPr>
          <w:ilvl w:val="0"/>
          <w:numId w:val="2"/>
        </w:numPr>
        <w:spacing w:after="60"/>
      </w:pPr>
      <w:r>
        <w:rPr>
          <w:rFonts w:ascii="Arial" w:cs="Arial" w:eastAsia="Arial" w:hAnsi="Arial"/>
          <w:sz w:val="22"/>
          <w:szCs w:val="22"/>
        </w:rPr>
        <w:t xml:space="preserve">Reach out to 20 aligned Substacks for cross-recommendations</w:t>
      </w:r>
    </w:p>
    <w:p>
      <w:pPr>
        <w:pStyle w:val="ListParagraph"/>
        <w:numPr>
          <w:ilvl w:val="0"/>
          <w:numId w:val="2"/>
        </w:numPr>
        <w:spacing w:after="60"/>
      </w:pPr>
      <w:r>
        <w:rPr>
          <w:rFonts w:ascii="Arial" w:cs="Arial" w:eastAsia="Arial" w:hAnsi="Arial"/>
          <w:sz w:val="22"/>
          <w:szCs w:val="22"/>
        </w:rPr>
        <w:t xml:space="preserve">Pitch 25 podcasts for guest appearances Q3-Q4</w:t>
      </w:r>
    </w:p>
    <w:p>
      <w:pPr>
        <w:pStyle w:val="ListParagraph"/>
        <w:numPr>
          <w:ilvl w:val="0"/>
          <w:numId w:val="2"/>
        </w:numPr>
        <w:spacing w:after="60"/>
      </w:pPr>
      <w:r>
        <w:rPr>
          <w:rFonts w:ascii="Arial" w:cs="Arial" w:eastAsia="Arial" w:hAnsi="Arial"/>
          <w:sz w:val="22"/>
          <w:szCs w:val="22"/>
        </w:rPr>
        <w:t xml:space="preserve">Submit final manuscript of Monster in the Mirror to publishers/agents</w:t>
      </w:r>
    </w:p>
    <w:p>
      <w:pPr>
        <w:pStyle w:val="Heading2"/>
        <w:spacing w:after="160" w:before="280"/>
      </w:pPr>
      <w:r>
        <w:rPr>
          <w:rFonts w:ascii="Arial" w:cs="Arial" w:eastAsia="Arial" w:hAnsi="Arial"/>
          <w:b/>
          <w:bCs/>
          <w:color w:val="1A1A1A"/>
          <w:sz w:val="28"/>
          <w:szCs w:val="28"/>
        </w:rPr>
        <w:t xml:space="preserve">Year 1 (2026): Foundation</w:t>
      </w:r>
    </w:p>
    <w:p>
      <w:pPr>
        <w:pStyle w:val="ListParagraph"/>
        <w:numPr>
          <w:ilvl w:val="0"/>
          <w:numId w:val="3"/>
        </w:numPr>
        <w:spacing w:after="60"/>
      </w:pPr>
      <w:r>
        <w:rPr>
          <w:rFonts w:ascii="Arial" w:cs="Arial" w:eastAsia="Arial" w:hAnsi="Arial"/>
          <w:sz w:val="22"/>
          <w:szCs w:val="22"/>
        </w:rPr>
        <w:t xml:space="preserve">Substack: 5,000 free / 100 paid subs ($8K)</w:t>
      </w:r>
    </w:p>
    <w:p>
      <w:pPr>
        <w:pStyle w:val="ListParagraph"/>
        <w:numPr>
          <w:ilvl w:val="0"/>
          <w:numId w:val="3"/>
        </w:numPr>
        <w:spacing w:after="60"/>
      </w:pPr>
      <w:r>
        <w:rPr>
          <w:rFonts w:ascii="Arial" w:cs="Arial" w:eastAsia="Arial" w:hAnsi="Arial"/>
          <w:sz w:val="22"/>
          <w:szCs w:val="22"/>
        </w:rPr>
        <w:t xml:space="preserve">Books: Finalize Monster in the Mirror; submit to 5 publishers / 5 agents</w:t>
      </w:r>
    </w:p>
    <w:p>
      <w:pPr>
        <w:pStyle w:val="ListParagraph"/>
        <w:numPr>
          <w:ilvl w:val="0"/>
          <w:numId w:val="3"/>
        </w:numPr>
        <w:spacing w:after="60"/>
      </w:pPr>
      <w:r>
        <w:rPr>
          <w:rFonts w:ascii="Arial" w:cs="Arial" w:eastAsia="Arial" w:hAnsi="Arial"/>
          <w:sz w:val="22"/>
          <w:szCs w:val="22"/>
        </w:rPr>
        <w:t xml:space="preserve">Speaking: 8 engagements (mostly local)</w:t>
      </w:r>
    </w:p>
    <w:p>
      <w:pPr>
        <w:pStyle w:val="ListParagraph"/>
        <w:numPr>
          <w:ilvl w:val="0"/>
          <w:numId w:val="3"/>
        </w:numPr>
        <w:spacing w:after="60"/>
      </w:pPr>
      <w:r>
        <w:rPr>
          <w:rFonts w:ascii="Arial" w:cs="Arial" w:eastAsia="Arial" w:hAnsi="Arial"/>
          <w:sz w:val="22"/>
          <w:szCs w:val="22"/>
        </w:rPr>
        <w:t xml:space="preserve">PCN: Pilot 3 regional gatherings</w:t>
      </w:r>
    </w:p>
    <w:p>
      <w:pPr>
        <w:pStyle w:val="ListParagraph"/>
        <w:numPr>
          <w:ilvl w:val="0"/>
          <w:numId w:val="3"/>
        </w:numPr>
        <w:spacing w:after="60"/>
      </w:pPr>
      <w:r>
        <w:rPr>
          <w:rFonts w:ascii="Arial" w:cs="Arial" w:eastAsia="Arial" w:hAnsi="Arial"/>
          <w:sz w:val="22"/>
          <w:szCs w:val="22"/>
        </w:rPr>
        <w:t xml:space="preserve">Hire bookkeeper + video editor</w:t>
      </w:r>
    </w:p>
    <w:p>
      <w:pPr>
        <w:pStyle w:val="Heading2"/>
        <w:spacing w:after="160" w:before="280"/>
      </w:pPr>
      <w:r>
        <w:rPr>
          <w:rFonts w:ascii="Arial" w:cs="Arial" w:eastAsia="Arial" w:hAnsi="Arial"/>
          <w:b/>
          <w:bCs/>
          <w:color w:val="1A1A1A"/>
          <w:sz w:val="28"/>
          <w:szCs w:val="28"/>
        </w:rPr>
        <w:t xml:space="preserve">Year 2 (2027): Activation</w:t>
      </w:r>
    </w:p>
    <w:p>
      <w:pPr>
        <w:pStyle w:val="ListParagraph"/>
        <w:numPr>
          <w:ilvl w:val="0"/>
          <w:numId w:val="3"/>
        </w:numPr>
        <w:spacing w:after="60"/>
      </w:pPr>
      <w:r>
        <w:rPr>
          <w:rFonts w:ascii="Arial" w:cs="Arial" w:eastAsia="Arial" w:hAnsi="Arial"/>
          <w:sz w:val="22"/>
          <w:szCs w:val="22"/>
        </w:rPr>
        <w:t xml:space="preserve">Substack: 12,000 free / 300 paid ($24K)</w:t>
      </w:r>
    </w:p>
    <w:p>
      <w:pPr>
        <w:pStyle w:val="ListParagraph"/>
        <w:numPr>
          <w:ilvl w:val="0"/>
          <w:numId w:val="3"/>
        </w:numPr>
        <w:spacing w:after="60"/>
      </w:pPr>
      <w:r>
        <w:rPr>
          <w:rFonts w:ascii="Arial" w:cs="Arial" w:eastAsia="Arial" w:hAnsi="Arial"/>
          <w:sz w:val="22"/>
          <w:szCs w:val="22"/>
        </w:rPr>
        <w:t xml:space="preserve">Books: Launch Monster in the Mirror; 25-podcast tour</w:t>
      </w:r>
    </w:p>
    <w:p>
      <w:pPr>
        <w:pStyle w:val="ListParagraph"/>
        <w:numPr>
          <w:ilvl w:val="0"/>
          <w:numId w:val="3"/>
        </w:numPr>
        <w:spacing w:after="60"/>
      </w:pPr>
      <w:r>
        <w:rPr>
          <w:rFonts w:ascii="Arial" w:cs="Arial" w:eastAsia="Arial" w:hAnsi="Arial"/>
          <w:sz w:val="22"/>
          <w:szCs w:val="22"/>
        </w:rPr>
        <w:t xml:space="preserve">Speaking: 12 engagements (regional + first national)</w:t>
      </w:r>
    </w:p>
    <w:p>
      <w:pPr>
        <w:pStyle w:val="ListParagraph"/>
        <w:numPr>
          <w:ilvl w:val="0"/>
          <w:numId w:val="3"/>
        </w:numPr>
        <w:spacing w:after="60"/>
      </w:pPr>
      <w:r>
        <w:rPr>
          <w:rFonts w:ascii="Arial" w:cs="Arial" w:eastAsia="Arial" w:hAnsi="Arial"/>
          <w:sz w:val="22"/>
          <w:szCs w:val="22"/>
        </w:rPr>
        <w:t xml:space="preserve">PCN: First mini-summit, launch Pastor Loneliness Course</w:t>
      </w:r>
    </w:p>
    <w:p>
      <w:pPr>
        <w:pStyle w:val="ListParagraph"/>
        <w:numPr>
          <w:ilvl w:val="0"/>
          <w:numId w:val="3"/>
        </w:numPr>
        <w:spacing w:after="60"/>
      </w:pPr>
      <w:r>
        <w:rPr>
          <w:rFonts w:ascii="Arial" w:cs="Arial" w:eastAsia="Arial" w:hAnsi="Arial"/>
          <w:sz w:val="22"/>
          <w:szCs w:val="22"/>
        </w:rPr>
        <w:t xml:space="preserve">Hire VA</w:t>
      </w:r>
    </w:p>
    <w:p>
      <w:pPr>
        <w:pStyle w:val="ListParagraph"/>
        <w:numPr>
          <w:ilvl w:val="0"/>
          <w:numId w:val="3"/>
        </w:numPr>
        <w:spacing w:after="60"/>
      </w:pPr>
      <w:r>
        <w:rPr>
          <w:rFonts w:ascii="Arial" w:cs="Arial" w:eastAsia="Arial" w:hAnsi="Arial"/>
          <w:sz w:val="22"/>
          <w:szCs w:val="22"/>
        </w:rPr>
        <w:t xml:space="preserve">Negotiate FBC salary to $85K</w:t>
      </w:r>
    </w:p>
    <w:p>
      <w:pPr>
        <w:pStyle w:val="Heading2"/>
        <w:spacing w:after="160" w:before="280"/>
      </w:pPr>
      <w:r>
        <w:rPr>
          <w:rFonts w:ascii="Arial" w:cs="Arial" w:eastAsia="Arial" w:hAnsi="Arial"/>
          <w:b/>
          <w:bCs/>
          <w:color w:val="1A1A1A"/>
          <w:sz w:val="28"/>
          <w:szCs w:val="28"/>
        </w:rPr>
        <w:t xml:space="preserve">Year 3 (2028): Acceleration</w:t>
      </w:r>
    </w:p>
    <w:p>
      <w:pPr>
        <w:pStyle w:val="ListParagraph"/>
        <w:numPr>
          <w:ilvl w:val="0"/>
          <w:numId w:val="3"/>
        </w:numPr>
        <w:spacing w:after="60"/>
      </w:pPr>
      <w:r>
        <w:rPr>
          <w:rFonts w:ascii="Arial" w:cs="Arial" w:eastAsia="Arial" w:hAnsi="Arial"/>
          <w:sz w:val="22"/>
          <w:szCs w:val="22"/>
        </w:rPr>
        <w:t xml:space="preserve">Substack: 25,000 free / 600 paid ($48K)</w:t>
      </w:r>
    </w:p>
    <w:p>
      <w:pPr>
        <w:pStyle w:val="ListParagraph"/>
        <w:numPr>
          <w:ilvl w:val="0"/>
          <w:numId w:val="3"/>
        </w:numPr>
        <w:spacing w:after="60"/>
      </w:pPr>
      <w:r>
        <w:rPr>
          <w:rFonts w:ascii="Arial" w:cs="Arial" w:eastAsia="Arial" w:hAnsi="Arial"/>
          <w:sz w:val="22"/>
          <w:szCs w:val="22"/>
        </w:rPr>
        <w:t xml:space="preserve">Books: Launch When God Bless America Replaces Thy Kingdom Come</w:t>
      </w:r>
    </w:p>
    <w:p>
      <w:pPr>
        <w:pStyle w:val="ListParagraph"/>
        <w:numPr>
          <w:ilvl w:val="0"/>
          <w:numId w:val="3"/>
        </w:numPr>
        <w:spacing w:after="60"/>
      </w:pPr>
      <w:r>
        <w:rPr>
          <w:rFonts w:ascii="Arial" w:cs="Arial" w:eastAsia="Arial" w:hAnsi="Arial"/>
          <w:sz w:val="22"/>
          <w:szCs w:val="22"/>
        </w:rPr>
        <w:t xml:space="preserve">Speaking: 18 engagements; speaker bureau conversations</w:t>
      </w:r>
    </w:p>
    <w:p>
      <w:pPr>
        <w:pStyle w:val="ListParagraph"/>
        <w:numPr>
          <w:ilvl w:val="0"/>
          <w:numId w:val="3"/>
        </w:numPr>
        <w:spacing w:after="60"/>
      </w:pPr>
      <w:r>
        <w:rPr>
          <w:rFonts w:ascii="Arial" w:cs="Arial" w:eastAsia="Arial" w:hAnsi="Arial"/>
          <w:sz w:val="22"/>
          <w:szCs w:val="22"/>
        </w:rPr>
        <w:t xml:space="preserve">PCN: First full annual summit</w:t>
      </w:r>
    </w:p>
    <w:p>
      <w:pPr>
        <w:pStyle w:val="ListParagraph"/>
        <w:numPr>
          <w:ilvl w:val="0"/>
          <w:numId w:val="3"/>
        </w:numPr>
        <w:spacing w:after="60"/>
      </w:pPr>
      <w:r>
        <w:rPr>
          <w:rFonts w:ascii="Arial" w:cs="Arial" w:eastAsia="Arial" w:hAnsi="Arial"/>
          <w:sz w:val="22"/>
          <w:szCs w:val="22"/>
        </w:rPr>
        <w:t xml:space="preserve">Hire Content Ops Manager + PCN Ops Manager</w:t>
      </w:r>
    </w:p>
    <w:p>
      <w:pPr>
        <w:pStyle w:val="ListParagraph"/>
        <w:numPr>
          <w:ilvl w:val="0"/>
          <w:numId w:val="3"/>
        </w:numPr>
        <w:spacing w:after="60"/>
      </w:pPr>
      <w:r>
        <w:rPr>
          <w:rFonts w:ascii="Arial" w:cs="Arial" w:eastAsia="Arial" w:hAnsi="Arial"/>
          <w:sz w:val="22"/>
          <w:szCs w:val="22"/>
        </w:rPr>
        <w:t xml:space="preserve">Net platform income crosses $100K for first time</w:t>
      </w:r>
    </w:p>
    <w:p>
      <w:pPr>
        <w:pStyle w:val="Heading2"/>
        <w:spacing w:after="160" w:before="280"/>
      </w:pPr>
      <w:r>
        <w:rPr>
          <w:rFonts w:ascii="Arial" w:cs="Arial" w:eastAsia="Arial" w:hAnsi="Arial"/>
          <w:b/>
          <w:bCs/>
          <w:color w:val="1A1A1A"/>
          <w:sz w:val="28"/>
          <w:szCs w:val="28"/>
        </w:rPr>
        <w:t xml:space="preserve">Year 4 (2029): Scale</w:t>
      </w:r>
    </w:p>
    <w:p>
      <w:pPr>
        <w:pStyle w:val="ListParagraph"/>
        <w:numPr>
          <w:ilvl w:val="0"/>
          <w:numId w:val="3"/>
        </w:numPr>
        <w:spacing w:after="60"/>
      </w:pPr>
      <w:r>
        <w:rPr>
          <w:rFonts w:ascii="Arial" w:cs="Arial" w:eastAsia="Arial" w:hAnsi="Arial"/>
          <w:sz w:val="22"/>
          <w:szCs w:val="22"/>
        </w:rPr>
        <w:t xml:space="preserve">Substack: 40,000 free / 900 paid ($72K)</w:t>
      </w:r>
    </w:p>
    <w:p>
      <w:pPr>
        <w:pStyle w:val="ListParagraph"/>
        <w:numPr>
          <w:ilvl w:val="0"/>
          <w:numId w:val="3"/>
        </w:numPr>
        <w:spacing w:after="60"/>
      </w:pPr>
      <w:r>
        <w:rPr>
          <w:rFonts w:ascii="Arial" w:cs="Arial" w:eastAsia="Arial" w:hAnsi="Arial"/>
          <w:sz w:val="22"/>
          <w:szCs w:val="22"/>
        </w:rPr>
        <w:t xml:space="preserve">Books: PCN pastor loneliness book launch</w:t>
      </w:r>
    </w:p>
    <w:p>
      <w:pPr>
        <w:pStyle w:val="ListParagraph"/>
        <w:numPr>
          <w:ilvl w:val="0"/>
          <w:numId w:val="3"/>
        </w:numPr>
        <w:spacing w:after="60"/>
      </w:pPr>
      <w:r>
        <w:rPr>
          <w:rFonts w:ascii="Arial" w:cs="Arial" w:eastAsia="Arial" w:hAnsi="Arial"/>
          <w:sz w:val="22"/>
          <w:szCs w:val="22"/>
        </w:rPr>
        <w:t xml:space="preserve">Speaking: 24 engagements ($32K net)</w:t>
      </w:r>
    </w:p>
    <w:p>
      <w:pPr>
        <w:pStyle w:val="ListParagraph"/>
        <w:numPr>
          <w:ilvl w:val="0"/>
          <w:numId w:val="3"/>
        </w:numPr>
        <w:spacing w:after="60"/>
      </w:pPr>
      <w:r>
        <w:rPr>
          <w:rFonts w:ascii="Arial" w:cs="Arial" w:eastAsia="Arial" w:hAnsi="Arial"/>
          <w:sz w:val="22"/>
          <w:szCs w:val="22"/>
        </w:rPr>
        <w:t xml:space="preserve">PCN: Summit grows; specialty cohorts launch</w:t>
      </w:r>
    </w:p>
    <w:p>
      <w:pPr>
        <w:pStyle w:val="ListParagraph"/>
        <w:numPr>
          <w:ilvl w:val="0"/>
          <w:numId w:val="3"/>
        </w:numPr>
        <w:spacing w:after="60"/>
      </w:pPr>
      <w:r>
        <w:rPr>
          <w:rFonts w:ascii="Arial" w:cs="Arial" w:eastAsia="Arial" w:hAnsi="Arial"/>
          <w:sz w:val="22"/>
          <w:szCs w:val="22"/>
        </w:rPr>
        <w:t xml:space="preserve">Negotiate FBC to $92K (50th percentile)</w:t>
      </w:r>
    </w:p>
    <w:p>
      <w:pPr>
        <w:pStyle w:val="ListParagraph"/>
        <w:numPr>
          <w:ilvl w:val="0"/>
          <w:numId w:val="3"/>
        </w:numPr>
        <w:spacing w:after="60"/>
      </w:pPr>
      <w:r>
        <w:rPr>
          <w:rFonts w:ascii="Arial" w:cs="Arial" w:eastAsia="Arial" w:hAnsi="Arial"/>
          <w:sz w:val="22"/>
          <w:szCs w:val="22"/>
        </w:rPr>
        <w:t xml:space="preserve">Combined household gross crosses $250K</w:t>
      </w:r>
    </w:p>
    <w:p>
      <w:pPr>
        <w:pStyle w:val="Heading2"/>
        <w:spacing w:after="160" w:before="280"/>
      </w:pPr>
      <w:r>
        <w:rPr>
          <w:rFonts w:ascii="Arial" w:cs="Arial" w:eastAsia="Arial" w:hAnsi="Arial"/>
          <w:b/>
          <w:bCs/>
          <w:color w:val="1A1A1A"/>
          <w:sz w:val="28"/>
          <w:szCs w:val="28"/>
        </w:rPr>
        <w:t xml:space="preserve">Year 5 (2030): Maturity</w:t>
      </w:r>
    </w:p>
    <w:p>
      <w:pPr>
        <w:pStyle w:val="ListParagraph"/>
        <w:numPr>
          <w:ilvl w:val="0"/>
          <w:numId w:val="3"/>
        </w:numPr>
        <w:spacing w:after="60"/>
      </w:pPr>
      <w:r>
        <w:rPr>
          <w:rFonts w:ascii="Arial" w:cs="Arial" w:eastAsia="Arial" w:hAnsi="Arial"/>
          <w:sz w:val="22"/>
          <w:szCs w:val="22"/>
        </w:rPr>
        <w:t xml:space="preserve">Substack: 55,000 free / 1,200 paid ($96K)</w:t>
      </w:r>
    </w:p>
    <w:p>
      <w:pPr>
        <w:pStyle w:val="ListParagraph"/>
        <w:numPr>
          <w:ilvl w:val="0"/>
          <w:numId w:val="3"/>
        </w:numPr>
        <w:spacing w:after="60"/>
      </w:pPr>
      <w:r>
        <w:rPr>
          <w:rFonts w:ascii="Arial" w:cs="Arial" w:eastAsia="Arial" w:hAnsi="Arial"/>
          <w:sz w:val="22"/>
          <w:szCs w:val="22"/>
        </w:rPr>
        <w:t xml:space="preserve">Books: HealWell platform fully launched; Apologetics series releases</w:t>
      </w:r>
    </w:p>
    <w:p>
      <w:pPr>
        <w:pStyle w:val="ListParagraph"/>
        <w:numPr>
          <w:ilvl w:val="0"/>
          <w:numId w:val="3"/>
        </w:numPr>
        <w:spacing w:after="60"/>
      </w:pPr>
      <w:r>
        <w:rPr>
          <w:rFonts w:ascii="Arial" w:cs="Arial" w:eastAsia="Arial" w:hAnsi="Arial"/>
          <w:sz w:val="22"/>
          <w:szCs w:val="22"/>
        </w:rPr>
        <w:t xml:space="preserve">Speaking: 30 engagements ($50K net); selective bookings</w:t>
      </w:r>
    </w:p>
    <w:p>
      <w:pPr>
        <w:pStyle w:val="ListParagraph"/>
        <w:numPr>
          <w:ilvl w:val="0"/>
          <w:numId w:val="3"/>
        </w:numPr>
        <w:spacing w:after="60"/>
      </w:pPr>
      <w:r>
        <w:rPr>
          <w:rFonts w:ascii="Arial" w:cs="Arial" w:eastAsia="Arial" w:hAnsi="Arial"/>
          <w:sz w:val="22"/>
          <w:szCs w:val="22"/>
        </w:rPr>
        <w:t xml:space="preserve">PCN: $200K annual revenue; multi-city summits</w:t>
      </w:r>
    </w:p>
    <w:p>
      <w:pPr>
        <w:pStyle w:val="ListParagraph"/>
        <w:numPr>
          <w:ilvl w:val="0"/>
          <w:numId w:val="3"/>
        </w:numPr>
        <w:spacing w:after="60"/>
      </w:pPr>
      <w:r>
        <w:rPr>
          <w:rFonts w:ascii="Arial" w:cs="Arial" w:eastAsia="Arial" w:hAnsi="Arial"/>
          <w:sz w:val="22"/>
          <w:szCs w:val="22"/>
        </w:rPr>
        <w:t xml:space="preserve">Combined household gross $365K+</w:t>
      </w:r>
    </w:p>
    <w:p>
      <w:pPr>
        <w:pStyle w:val="ListParagraph"/>
        <w:numPr>
          <w:ilvl w:val="0"/>
          <w:numId w:val="3"/>
        </w:numPr>
        <w:spacing w:after="60"/>
      </w:pPr>
      <w:r>
        <w:rPr>
          <w:rFonts w:ascii="Arial" w:cs="Arial" w:eastAsia="Arial" w:hAnsi="Arial"/>
          <w:sz w:val="22"/>
          <w:szCs w:val="22"/>
        </w:rPr>
        <w:t xml:space="preserve">Net worth approaching $500K invested + home equity</w:t>
      </w:r>
    </w:p>
    <w:p>
      <w:r>
        <w:br w:type="page"/>
      </w:r>
    </w:p>
    <w:p>
      <w:pPr>
        <w:pStyle w:val="Heading1"/>
        <w:spacing w:after="200" w:before="360"/>
      </w:pPr>
      <w:r>
        <w:rPr>
          <w:rFonts w:ascii="Arial" w:cs="Arial" w:eastAsia="Arial" w:hAnsi="Arial"/>
          <w:b/>
          <w:bCs/>
          <w:color w:val="E8600A"/>
          <w:sz w:val="36"/>
          <w:szCs w:val="36"/>
        </w:rPr>
        <w:t xml:space="preserve">16. SUCCESS METRICS &amp; QUARTERLY REVIEWS</w:t>
      </w:r>
    </w:p>
    <w:p>
      <w:pPr>
        <w:pStyle w:val="Heading2"/>
        <w:spacing w:after="160" w:before="280"/>
      </w:pPr>
      <w:r>
        <w:rPr>
          <w:rFonts w:ascii="Arial" w:cs="Arial" w:eastAsia="Arial" w:hAnsi="Arial"/>
          <w:b/>
          <w:bCs/>
          <w:color w:val="1A1A1A"/>
          <w:sz w:val="28"/>
          <w:szCs w:val="28"/>
        </w:rPr>
        <w:t xml:space="preserve">North Star Metrics (Reviewed Monthly)</w:t>
      </w:r>
    </w:p>
    <w:tbl>
      <w:tblPr>
        <w:tblW w:type="dxa" w:w="8736"/>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1872"/>
        <w:gridCol w:w="1872"/>
      </w:tblGrid>
      <w:tr>
        <w:tc>
          <w:tcPr>
            <w:tcW w:type="dxa" w:w="3120"/>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2026 Target</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2027 Target</w:t>
            </w:r>
          </w:p>
        </w:tc>
        <w:tc>
          <w:tcPr>
            <w:tcW w:type="dxa" w:w="1872"/>
            <w:tcBorders>
              <w:top w:val="single" w:color="BFBFBF" w:sz="4"/>
              <w:left w:val="single" w:color="BFBFBF" w:sz="4"/>
              <w:bottom w:val="single" w:color="BFBFBF" w:sz="4"/>
              <w:right w:val="single" w:color="BFBFBF" w:sz="4"/>
            </w:tcBorders>
            <w:shd w:fill="E8600A" w:val="clear"/>
            <w:tcMar>
              <w:top w:type="dxa" w:w="80"/>
              <w:left w:type="dxa" w:w="120"/>
              <w:bottom w:type="dxa" w:w="80"/>
              <w:right w:type="dxa" w:w="120"/>
            </w:tcMar>
          </w:tcPr>
          <w:p>
            <w:r>
              <w:rPr>
                <w:rFonts w:ascii="Arial" w:cs="Arial" w:eastAsia="Arial" w:hAnsi="Arial"/>
                <w:b/>
                <w:bCs/>
                <w:color w:val="FFFFFF"/>
                <w:sz w:val="20"/>
                <w:szCs w:val="20"/>
              </w:rPr>
              <w:t xml:space="preserve">2028 Target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Substack free subs</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12,000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25,000</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Substack paid subs</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Net platform income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$11,400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$33,900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$128,400</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Speaking engagements</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18</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YouTube subscribers (James Bell)</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20,000</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X / Threads followers</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Email open rate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55%+</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color w:val="1A1A1A"/>
                <w:sz w:val="20"/>
                <w:szCs w:val="20"/>
              </w:rPr>
              <w:t xml:space="preserve">45%+</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Books in print catalog</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26</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27</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28</w:t>
            </w:r>
          </w:p>
        </w:tc>
      </w:tr>
    </w:tbl>
    <w:p>
      <w:pPr>
        <w:spacing w:after="120"/>
        <w:jc w:val="left"/>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A1A1A"/>
          <w:sz w:val="28"/>
          <w:szCs w:val="28"/>
        </w:rPr>
        <w:t xml:space="preserve">Health Metrics (Reviewed Monthly)</w:t>
      </w:r>
    </w:p>
    <w:p>
      <w:pPr>
        <w:pStyle w:val="ListParagraph"/>
        <w:numPr>
          <w:ilvl w:val="0"/>
          <w:numId w:val="3"/>
        </w:numPr>
        <w:spacing w:after="60"/>
      </w:pPr>
      <w:r>
        <w:rPr>
          <w:rFonts w:ascii="Arial" w:cs="Arial" w:eastAsia="Arial" w:hAnsi="Arial"/>
          <w:sz w:val="22"/>
          <w:szCs w:val="22"/>
        </w:rPr>
        <w:t xml:space="preserve">Hours worked per week (target: 60 max, including FBC + platform + PCN)</w:t>
      </w:r>
    </w:p>
    <w:p>
      <w:pPr>
        <w:pStyle w:val="ListParagraph"/>
        <w:numPr>
          <w:ilvl w:val="0"/>
          <w:numId w:val="3"/>
        </w:numPr>
        <w:spacing w:after="60"/>
      </w:pPr>
      <w:r>
        <w:rPr>
          <w:rFonts w:ascii="Arial" w:cs="Arial" w:eastAsia="Arial" w:hAnsi="Arial"/>
          <w:sz w:val="22"/>
          <w:szCs w:val="22"/>
        </w:rPr>
        <w:t xml:space="preserve">Sabbath days kept (target: 4 of 4 monthly)</w:t>
      </w:r>
    </w:p>
    <w:p>
      <w:pPr>
        <w:pStyle w:val="ListParagraph"/>
        <w:numPr>
          <w:ilvl w:val="0"/>
          <w:numId w:val="3"/>
        </w:numPr>
        <w:spacing w:after="60"/>
      </w:pPr>
      <w:r>
        <w:rPr>
          <w:rFonts w:ascii="Arial" w:cs="Arial" w:eastAsia="Arial" w:hAnsi="Arial"/>
          <w:sz w:val="22"/>
          <w:szCs w:val="22"/>
        </w:rPr>
        <w:t xml:space="preserve">Family/date nights (target: 4 of 4 monthly)</w:t>
      </w:r>
    </w:p>
    <w:p>
      <w:pPr>
        <w:pStyle w:val="ListParagraph"/>
        <w:numPr>
          <w:ilvl w:val="0"/>
          <w:numId w:val="3"/>
        </w:numPr>
        <w:spacing w:after="60"/>
      </w:pPr>
      <w:r>
        <w:rPr>
          <w:rFonts w:ascii="Arial" w:cs="Arial" w:eastAsia="Arial" w:hAnsi="Arial"/>
          <w:sz w:val="22"/>
          <w:szCs w:val="22"/>
        </w:rPr>
        <w:t xml:space="preserve">Sleep average (target: 7+ hours)</w:t>
      </w:r>
    </w:p>
    <w:p>
      <w:pPr>
        <w:pStyle w:val="ListParagraph"/>
        <w:numPr>
          <w:ilvl w:val="0"/>
          <w:numId w:val="3"/>
        </w:numPr>
        <w:spacing w:after="60"/>
      </w:pPr>
      <w:r>
        <w:rPr>
          <w:rFonts w:ascii="Arial" w:cs="Arial" w:eastAsia="Arial" w:hAnsi="Arial"/>
          <w:sz w:val="22"/>
          <w:szCs w:val="22"/>
        </w:rPr>
        <w:t xml:space="preserve">Exercise sessions (target: 4 per week)</w:t>
      </w:r>
    </w:p>
    <w:p>
      <w:pPr>
        <w:pStyle w:val="ListParagraph"/>
        <w:numPr>
          <w:ilvl w:val="0"/>
          <w:numId w:val="3"/>
        </w:numPr>
        <w:spacing w:after="60"/>
      </w:pPr>
      <w:r>
        <w:rPr>
          <w:rFonts w:ascii="Arial" w:cs="Arial" w:eastAsia="Arial" w:hAnsi="Arial"/>
          <w:sz w:val="22"/>
          <w:szCs w:val="22"/>
        </w:rPr>
        <w:t xml:space="preserve">FBC pastoral satisfaction (informal deacon feedback quarterly)</w:t>
      </w:r>
    </w:p>
    <w:p>
      <w:pPr>
        <w:pStyle w:val="Heading2"/>
        <w:spacing w:after="160" w:before="280"/>
      </w:pPr>
      <w:r>
        <w:rPr>
          <w:rFonts w:ascii="Arial" w:cs="Arial" w:eastAsia="Arial" w:hAnsi="Arial"/>
          <w:b/>
          <w:bCs/>
          <w:color w:val="1A1A1A"/>
          <w:sz w:val="28"/>
          <w:szCs w:val="28"/>
        </w:rPr>
        <w:t xml:space="preserve">Quarterly Review Cadence</w:t>
      </w:r>
    </w:p>
    <w:p>
      <w:pPr>
        <w:spacing w:after="120"/>
        <w:jc w:val="left"/>
      </w:pPr>
      <w:r>
        <w:rPr>
          <w:rFonts w:ascii="Arial" w:cs="Arial" w:eastAsia="Arial" w:hAnsi="Arial"/>
          <w:color w:val="1A1A1A"/>
          <w:sz w:val="22"/>
          <w:szCs w:val="22"/>
        </w:rPr>
        <w:t xml:space="preserve">First Saturday of every quarter (March, June, September, December):</w:t>
      </w:r>
    </w:p>
    <w:p>
      <w:pPr>
        <w:pStyle w:val="ListParagraph"/>
        <w:numPr>
          <w:ilvl w:val="0"/>
          <w:numId w:val="2"/>
        </w:numPr>
        <w:spacing w:after="60"/>
      </w:pPr>
      <w:r>
        <w:rPr>
          <w:rFonts w:ascii="Arial" w:cs="Arial" w:eastAsia="Arial" w:hAnsi="Arial"/>
          <w:sz w:val="22"/>
          <w:szCs w:val="22"/>
        </w:rPr>
        <w:t xml:space="preserve">Update financial dashboard with actuals</w:t>
      </w:r>
    </w:p>
    <w:p>
      <w:pPr>
        <w:pStyle w:val="ListParagraph"/>
        <w:numPr>
          <w:ilvl w:val="0"/>
          <w:numId w:val="2"/>
        </w:numPr>
        <w:spacing w:after="60"/>
      </w:pPr>
      <w:r>
        <w:rPr>
          <w:rFonts w:ascii="Arial" w:cs="Arial" w:eastAsia="Arial" w:hAnsi="Arial"/>
          <w:sz w:val="22"/>
          <w:szCs w:val="22"/>
        </w:rPr>
        <w:t xml:space="preserve">Compare to projections; identify variances &gt;15%</w:t>
      </w:r>
    </w:p>
    <w:p>
      <w:pPr>
        <w:pStyle w:val="ListParagraph"/>
        <w:numPr>
          <w:ilvl w:val="0"/>
          <w:numId w:val="2"/>
        </w:numPr>
        <w:spacing w:after="60"/>
      </w:pPr>
      <w:r>
        <w:rPr>
          <w:rFonts w:ascii="Arial" w:cs="Arial" w:eastAsia="Arial" w:hAnsi="Arial"/>
          <w:sz w:val="22"/>
          <w:szCs w:val="22"/>
        </w:rPr>
        <w:t xml:space="preserve">Review North Star metrics — what's growing, what's stuck</w:t>
      </w:r>
    </w:p>
    <w:p>
      <w:pPr>
        <w:pStyle w:val="ListParagraph"/>
        <w:numPr>
          <w:ilvl w:val="0"/>
          <w:numId w:val="2"/>
        </w:numPr>
        <w:spacing w:after="60"/>
      </w:pPr>
      <w:r>
        <w:rPr>
          <w:rFonts w:ascii="Arial" w:cs="Arial" w:eastAsia="Arial" w:hAnsi="Arial"/>
          <w:sz w:val="22"/>
          <w:szCs w:val="22"/>
        </w:rPr>
        <w:t xml:space="preserve">Health check-in with Susanna and PCN accountability brother</w:t>
      </w:r>
    </w:p>
    <w:p>
      <w:pPr>
        <w:pStyle w:val="ListParagraph"/>
        <w:numPr>
          <w:ilvl w:val="0"/>
          <w:numId w:val="2"/>
        </w:numPr>
        <w:spacing w:after="60"/>
      </w:pPr>
      <w:r>
        <w:rPr>
          <w:rFonts w:ascii="Arial" w:cs="Arial" w:eastAsia="Arial" w:hAnsi="Arial"/>
          <w:sz w:val="22"/>
          <w:szCs w:val="22"/>
        </w:rPr>
        <w:t xml:space="preserve">Update next-quarter priorities (3 max)</w:t>
      </w:r>
    </w:p>
    <w:p>
      <w:pPr>
        <w:pStyle w:val="ListParagraph"/>
        <w:numPr>
          <w:ilvl w:val="0"/>
          <w:numId w:val="2"/>
        </w:numPr>
        <w:spacing w:after="60"/>
      </w:pPr>
      <w:r>
        <w:rPr>
          <w:rFonts w:ascii="Arial" w:cs="Arial" w:eastAsia="Arial" w:hAnsi="Arial"/>
          <w:sz w:val="22"/>
          <w:szCs w:val="22"/>
        </w:rPr>
        <w:t xml:space="preserve">Update annual roadmap if needed</w:t>
      </w:r>
    </w:p>
    <w:p>
      <w:pPr>
        <w:pStyle w:val="ListParagraph"/>
        <w:numPr>
          <w:ilvl w:val="0"/>
          <w:numId w:val="2"/>
        </w:numPr>
        <w:spacing w:after="60"/>
      </w:pPr>
      <w:r>
        <w:rPr>
          <w:rFonts w:ascii="Arial" w:cs="Arial" w:eastAsia="Arial" w:hAnsi="Arial"/>
          <w:sz w:val="22"/>
          <w:szCs w:val="22"/>
        </w:rPr>
        <w:t xml:space="preserve">Decide on any new hires, tools, or commitments for next quarter</w:t>
      </w:r>
    </w:p>
    <w:p>
      <w:pPr>
        <w:pStyle w:val="Heading2"/>
        <w:spacing w:after="160" w:before="280"/>
      </w:pPr>
      <w:r>
        <w:rPr>
          <w:rFonts w:ascii="Arial" w:cs="Arial" w:eastAsia="Arial" w:hAnsi="Arial"/>
          <w:b/>
          <w:bCs/>
          <w:color w:val="1A1A1A"/>
          <w:sz w:val="28"/>
          <w:szCs w:val="28"/>
        </w:rPr>
        <w:t xml:space="preserve">Annual Strategic Review (December)</w:t>
      </w:r>
    </w:p>
    <w:p>
      <w:pPr>
        <w:spacing w:after="120"/>
        <w:jc w:val="left"/>
      </w:pPr>
      <w:r>
        <w:rPr>
          <w:rFonts w:ascii="Arial" w:cs="Arial" w:eastAsia="Arial" w:hAnsi="Arial"/>
          <w:color w:val="1A1A1A"/>
          <w:sz w:val="22"/>
          <w:szCs w:val="22"/>
        </w:rPr>
        <w:t xml:space="preserve">Three-day review (could be combined with personal retreat):</w:t>
      </w:r>
    </w:p>
    <w:p>
      <w:pPr>
        <w:pStyle w:val="ListParagraph"/>
        <w:numPr>
          <w:ilvl w:val="0"/>
          <w:numId w:val="2"/>
        </w:numPr>
        <w:spacing w:after="60"/>
      </w:pPr>
      <w:r>
        <w:rPr>
          <w:rFonts w:ascii="Arial" w:cs="Arial" w:eastAsia="Arial" w:hAnsi="Arial"/>
          <w:sz w:val="22"/>
          <w:szCs w:val="22"/>
        </w:rPr>
        <w:t xml:space="preserve">Day 1: Read everything from prior year — essays, sermons, posts. What was the throughline?</w:t>
      </w:r>
    </w:p>
    <w:p>
      <w:pPr>
        <w:pStyle w:val="ListParagraph"/>
        <w:numPr>
          <w:ilvl w:val="0"/>
          <w:numId w:val="2"/>
        </w:numPr>
        <w:spacing w:after="60"/>
      </w:pPr>
      <w:r>
        <w:rPr>
          <w:rFonts w:ascii="Arial" w:cs="Arial" w:eastAsia="Arial" w:hAnsi="Arial"/>
          <w:sz w:val="22"/>
          <w:szCs w:val="22"/>
        </w:rPr>
        <w:t xml:space="preserve">Day 2: Financial review with bookkeeper + planning for next year</w:t>
      </w:r>
    </w:p>
    <w:p>
      <w:pPr>
        <w:pStyle w:val="ListParagraph"/>
        <w:numPr>
          <w:ilvl w:val="0"/>
          <w:numId w:val="2"/>
        </w:numPr>
        <w:spacing w:after="60"/>
      </w:pPr>
      <w:r>
        <w:rPr>
          <w:rFonts w:ascii="Arial" w:cs="Arial" w:eastAsia="Arial" w:hAnsi="Arial"/>
          <w:sz w:val="22"/>
          <w:szCs w:val="22"/>
        </w:rPr>
        <w:t xml:space="preserve">Day 3: Set next year's three priorities; align all five revenue streams to support them</w:t>
      </w:r>
    </w:p>
    <w:p>
      <w:pPr>
        <w:pStyle w:val="Heading2"/>
        <w:spacing w:after="160" w:before="280"/>
      </w:pPr>
      <w:r>
        <w:rPr>
          <w:rFonts w:ascii="Arial" w:cs="Arial" w:eastAsia="Arial" w:hAnsi="Arial"/>
          <w:b/>
          <w:bCs/>
          <w:color w:val="1A1A1A"/>
          <w:sz w:val="28"/>
          <w:szCs w:val="28"/>
        </w:rPr>
        <w:t xml:space="preserve">Closing Conviction</w:t>
      </w:r>
    </w:p>
    <w:p>
      <w:pPr>
        <w:spacing w:after="120"/>
        <w:jc w:val="left"/>
      </w:pPr>
      <w:r>
        <w:rPr>
          <w:rFonts w:ascii="Arial" w:cs="Arial" w:eastAsia="Arial" w:hAnsi="Arial"/>
          <w:color w:val="1A1A1A"/>
          <w:sz w:val="22"/>
          <w:szCs w:val="22"/>
        </w:rPr>
        <w:t xml:space="preserve">This plan is a means, not an end. The end is faithfulness — to FBC, to the family, to the calling, to the work. The plan exists to make faithfulness sustainable, to keep the family thriving, and to multiply the impact of voice that has been given for a reason.</w:t>
      </w:r>
    </w:p>
    <w:p>
      <w:pPr>
        <w:spacing w:after="120"/>
        <w:jc w:val="left"/>
      </w:pPr>
      <w:r>
        <w:rPr>
          <w:rFonts w:ascii="Arial" w:cs="Arial" w:eastAsia="Arial" w:hAnsi="Arial"/>
          <w:b/>
          <w:bCs/>
          <w:color w:val="1A1A1A"/>
          <w:sz w:val="22"/>
          <w:szCs w:val="22"/>
        </w:rPr>
        <w:t xml:space="preserve">The numbers should grow. The voice should not change. If at any point the numbers require compromising the voice, the voice wins. Always.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8"/>
        <w:szCs w:val="18"/>
      </w:rPr>
      <w:t xml:space="preserve">Page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B6B"/>
        <w:sz w:val="18"/>
        <w:szCs w:val="18"/>
      </w:rPr>
      <w:t xml:space="preserve">James C. Bell — Master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600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86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2026-04-13T21:08:05.036Z</dcterms:created>
  <dcterms:modified xsi:type="dcterms:W3CDTF">2026-04-13T21:08:05.055Z</dcterms:modified>
</cp:coreProperties>
</file>

<file path=docProps/custom.xml><?xml version="1.0" encoding="utf-8"?>
<Properties xmlns="http://schemas.openxmlformats.org/officeDocument/2006/custom-properties" xmlns:vt="http://schemas.openxmlformats.org/officeDocument/2006/docPropsVTypes"/>
</file>