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685375659"/>
      </w:sdtPr>
      <w:sdtContent>
        <w:p>
          <w:pPr>
            <w:pStyle w:val="Normal"/>
            <w:rPr>
              <w:rFonts w:ascii="Arial" w:hAnsi="Arial" w:cs="Arial"/>
            </w:rPr>
          </w:pPr>
          <w:r>
            <w:rPr>
              <w:rFonts w:cs="Arial" w:ascii="Arial" w:hAnsi="Arial"/>
            </w:rPr>
            <mc:AlternateContent>
              <mc:Choice Requires="wps">
                <w:drawing>
                  <wp:anchor behindDoc="1" distT="0" distB="0" distL="114300" distR="114300" simplePos="0" locked="0" layoutInCell="1" allowOverlap="1" relativeHeight="2" wp14:anchorId="578B0574">
                    <wp:simplePos x="0" y="0"/>
                    <wp:positionH relativeFrom="page">
                      <wp:align>center</wp:align>
                    </wp:positionH>
                    <wp:positionV relativeFrom="page">
                      <wp:align>center</wp:align>
                    </wp:positionV>
                    <wp:extent cx="7476490" cy="9727565"/>
                    <wp:effectExtent l="0" t="0" r="1270" b="5715"/>
                    <wp:wrapNone/>
                    <wp:docPr id="1" name="Rectangle 464" title="Color background"/>
                    <a:graphic xmlns:a="http://schemas.openxmlformats.org/drawingml/2006/main">
                      <a:graphicData uri="http://schemas.microsoft.com/office/word/2010/wordprocessingShape">
                        <wps:wsp>
                          <wps:cNvSpPr/>
                          <wps:spPr>
                            <a:xfrm>
                              <a:off x="0" y="0"/>
                              <a:ext cx="7475760" cy="9726840"/>
                            </a:xfrm>
                            <a:prstGeom prst="rect">
                              <a:avLst/>
                            </a:prstGeom>
                            <a:solidFill>
                              <a:schemeClr val="bg2"/>
                            </a:solidFill>
                            <a:ln>
                              <a:noFill/>
                            </a:ln>
                          </wps:spPr>
                          <wps:style>
                            <a:lnRef idx="0"/>
                            <a:fillRef idx="0"/>
                            <a:effectRef idx="0"/>
                            <a:fontRef idx="minor"/>
                          </wps:style>
                          <wps:bodyPr/>
                        </wps:wsp>
                      </a:graphicData>
                    </a:graphic>
                    <wp14:sizeRelH relativeFrom="page">
                      <wp14:pctWidth>94000</wp14:pctWidth>
                    </wp14:sizeRelH>
                    <wp14:sizeRelV relativeFrom="page">
                      <wp14:pctHeight>95000</wp14:pctHeight>
                    </wp14:sizeRelV>
                  </wp:anchor>
                </w:drawing>
              </mc:Choice>
              <mc:Fallback>
                <w:pict>
                  <v:rect id="shape_0" ID="Rectangle 464" fillcolor="#e7e6e6" stroked="f" style="position:absolute;margin-left:11.65pt;margin-top:13.05pt;width:588.6pt;height:765.85pt;mso-position-horizontal:center;mso-position-horizontal-relative:page;mso-position-vertical:center;mso-position-vertical-relative:page" wp14:anchorId="578B0574">
                    <w10:wrap type="none"/>
                    <v:fill o:detectmouseclick="t" type="solid" color2="#181919"/>
                    <v:stroke color="#3465a4" joinstyle="round" endcap="flat"/>
                  </v:rect>
                </w:pict>
              </mc:Fallback>
            </mc:AlternateContent>
            <mc:AlternateContent>
              <mc:Choice Requires="wpg">
                <w:drawing>
                  <wp:anchor behindDoc="0" distT="0" distB="0" distL="114300" distR="114300" simplePos="0" locked="0" layoutInCell="1" allowOverlap="1" relativeHeight="3" wp14:anchorId="5AD1C0A0">
                    <wp:simplePos x="0" y="0"/>
                    <wp:positionH relativeFrom="page">
                      <wp:align>left</wp:align>
                    </wp:positionH>
                    <wp:positionV relativeFrom="page">
                      <wp:align>top</wp:align>
                    </wp:positionV>
                    <wp:extent cx="6383020" cy="3402330"/>
                    <wp:effectExtent l="0" t="0" r="0" b="8890"/>
                    <wp:wrapNone/>
                    <wp:docPr id="2" name="Group 459" title="Title and subtitle with crop mark graphic"/>
                    <a:graphic xmlns:a="http://schemas.openxmlformats.org/drawingml/2006/main">
                      <a:graphicData uri="http://schemas.microsoft.com/office/word/2010/wordprocessingGroup">
                        <wpg:wgp>
                          <wpg:cNvGrpSpPr/>
                          <wpg:grpSpPr>
                            <a:xfrm>
                              <a:off x="0" y="0"/>
                              <a:ext cx="6382440" cy="3401640"/>
                            </a:xfrm>
                          </wpg:grpSpPr>
                          <wpg:grpSp>
                            <wpg:cNvGrpSpPr/>
                            <wpg:grpSpPr>
                              <a:xfrm>
                                <a:off x="0" y="0"/>
                                <a:ext cx="2642400" cy="3401640"/>
                              </a:xfrm>
                            </wpg:grpSpPr>
                            <wps:wsp>
                              <wps:cNvSpPr/>
                              <wps:spPr>
                                <a:xfrm>
                                  <a:off x="504720" y="504720"/>
                                  <a:ext cx="2133000" cy="2867040"/>
                                </a:xfrm>
                                <a:custGeom>
                                  <a:avLst/>
                                  <a:gdLst/>
                                  <a:ahLst/>
                                  <a:rect l="l" t="t"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style>
                                <a:lnRef idx="0"/>
                                <a:fillRef idx="0"/>
                                <a:effectRef idx="0"/>
                                <a:fontRef idx="minor"/>
                              </wps:style>
                              <wps:bodyPr/>
                            </wps:wsp>
                            <wps:wsp>
                              <wps:cNvSpPr/>
                              <wps:spPr>
                                <a:xfrm>
                                  <a:off x="0" y="0"/>
                                  <a:ext cx="2642400" cy="340164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771480" y="762120"/>
                                <a:ext cx="5610960" cy="2591280"/>
                              </a:xfrm>
                              <a:prstGeom prst="rect">
                                <a:avLst/>
                              </a:prstGeom>
                              <a:noFill/>
                              <a:ln w="6480">
                                <a:noFill/>
                              </a:ln>
                            </wps:spPr>
                            <wps:style>
                              <a:lnRef idx="0"/>
                              <a:fillRef idx="0"/>
                              <a:effectRef idx="0"/>
                              <a:fontRef idx="minor"/>
                            </wps:style>
                            <wps:txbx>
                              <w:txbxContent>
                                <w:p>
                                  <w:pPr>
                                    <w:overflowPunct w:val="false"/>
                                    <w:spacing w:before="0" w:after="240" w:lineRule="auto" w:line="216"/>
                                    <w:jc w:val="left"/>
                                    <w:rPr/>
                                  </w:pPr>
                                  <w:r>
                                    <w:rPr/>
                                  </w:r>
                                </w:p>
                                <w:p>
                                  <w:pPr>
                                    <w:overflowPunct w:val="false"/>
                                    <w:spacing w:before="0" w:after="0" w:lineRule="auto" w:line="216"/>
                                    <w:jc w:val="left"/>
                                    <w:rPr/>
                                  </w:pPr>
                                  <w:r>
                                    <w:rPr>
                                      <w:sz w:val="96"/>
                                      <w:b w:val="false"/>
                                      <w:u w:val="none"/>
                                      <w:dstrike w:val="false"/>
                                      <w:strike w:val="false"/>
                                      <w:i w:val="false"/>
                                      <w:vertAlign w:val="baseline"/>
                                      <w:position w:val="0"/>
                                      <w:spacing w:val="0"/>
                                      <w:szCs w:val="96"/>
                                      <w:bCs w:val="false"/>
                                      <w:iCs w:val="false"/>
                                      <w:caps/>
                                      <w:rFonts w:ascii="Calibri Light" w:hAnsi="Calibri Light"/>
                                      <w:color w:val="44546A"/>
                                    </w:rPr>
                                    <w:t>Riak KV</w:t>
                                  </w:r>
                                </w:p>
                              </w:txbxContent>
                            </wps:txbx>
                            <wps:bodyPr lIns="457200" rIns="0" tIns="457200" bIns="0" anchor="b">
                              <a:noAutofit/>
                            </wps:bodyPr>
                          </wps:wsp>
                        </wpg:wgp>
                      </a:graphicData>
                    </a:graphic>
                  </wp:anchor>
                </w:drawing>
              </mc:Choice>
              <mc:Fallback>
                <w:pict>
                  <v:group id="shape_0" alt="Group 459" style="position:absolute;margin-left:9.05pt;margin-top:0pt;width:502.55pt;height:267.85pt" coordorigin="181,0" coordsize="10051,5357">
                    <v:group id="shape_0" alt="Group 460" style="position:absolute;left:181;top:0;width:4161;height:5357">
                      <v:rect id="shape_0" ID="Rectangle 462" stroked="f" style="position:absolute;left:180;top:0;width:4160;height:5356;mso-position-horizontal:left;mso-position-horizontal-relative:page;mso-position-vertical:top;mso-position-vertical-relative:page">
                        <v:textbox>
                          <w:txbxContent>
                            <w:p>
                              <w:pPr>
                                <w:overflowPunct w:val="false"/>
                                <w:jc w:val="left"/>
                                <w:rPr/>
                              </w:pPr>
                              <w:r>
                                <w:rPr/>
                              </w:r>
                            </w:p>
                          </w:txbxContent>
                        </v:textbox>
                        <w10:wrap type="none"/>
                        <v:fill o:detectmouseclick="t" on="false"/>
                        <v:stroke color="#3465a4" weight="12600" joinstyle="miter" endcap="flat"/>
                      </v:rect>
                    </v:group>
                    <v:rect id="shape_0" ID="Text Box 463" stroked="f" style="position:absolute;left:1395;top:1200;width:8835;height:4080;mso-position-horizontal:left;mso-position-horizontal-relative:page;mso-position-vertical:top;mso-position-vertical-relative:page">
                      <v:textbox>
                        <w:txbxContent>
                          <w:p>
                            <w:pPr>
                              <w:overflowPunct w:val="false"/>
                              <w:spacing w:before="0" w:after="240" w:lineRule="auto" w:line="216"/>
                              <w:jc w:val="left"/>
                              <w:rPr/>
                            </w:pPr>
                            <w:r>
                              <w:rPr/>
                            </w:r>
                          </w:p>
                          <w:p>
                            <w:pPr>
                              <w:overflowPunct w:val="false"/>
                              <w:spacing w:before="0" w:after="0" w:lineRule="auto" w:line="216"/>
                              <w:jc w:val="left"/>
                              <w:rPr/>
                            </w:pPr>
                            <w:r>
                              <w:rPr>
                                <w:sz w:val="96"/>
                                <w:b w:val="false"/>
                                <w:u w:val="none"/>
                                <w:dstrike w:val="false"/>
                                <w:strike w:val="false"/>
                                <w:i w:val="false"/>
                                <w:vertAlign w:val="baseline"/>
                                <w:position w:val="0"/>
                                <w:spacing w:val="0"/>
                                <w:szCs w:val="96"/>
                                <w:bCs w:val="false"/>
                                <w:iCs w:val="false"/>
                                <w:caps/>
                                <w:rFonts w:ascii="Calibri Light" w:hAnsi="Calibri Light"/>
                                <w:color w:val="44546A"/>
                              </w:rPr>
                              <w:t>Riak KV</w:t>
                            </w:r>
                          </w:p>
                        </w:txbxContent>
                      </v:textbox>
                      <w10:wrap type="square"/>
                      <v:fill o:detectmouseclick="t" on="false"/>
                      <v:stroke color="#3465a4" weight="6480" joinstyle="round" endcap="flat"/>
                    </v:rect>
                  </v:group>
                </w:pict>
              </mc:Fallback>
            </mc:AlternateContent>
            <mc:AlternateContent>
              <mc:Choice Requires="wpg">
                <w:drawing>
                  <wp:anchor behindDoc="0" distT="0" distB="0" distL="114300" distR="114300" simplePos="0" locked="0" layoutInCell="1" allowOverlap="1" relativeHeight="4" wp14:anchorId="61F06E01">
                    <wp:simplePos x="0" y="0"/>
                    <wp:positionH relativeFrom="page">
                      <wp:align>right</wp:align>
                    </wp:positionH>
                    <wp:positionV relativeFrom="page">
                      <wp:align>bottom</wp:align>
                    </wp:positionV>
                    <wp:extent cx="4672965" cy="3375025"/>
                    <wp:effectExtent l="0" t="0" r="0" b="0"/>
                    <wp:wrapNone/>
                    <wp:docPr id="3" name="Group 454" title="Author and company name with crop mark graphic"/>
                    <a:graphic xmlns:a="http://schemas.openxmlformats.org/drawingml/2006/main">
                      <a:graphicData uri="http://schemas.microsoft.com/office/word/2010/wordprocessingGroup">
                        <wpg:wgp>
                          <wpg:cNvGrpSpPr/>
                          <wpg:grpSpPr>
                            <a:xfrm>
                              <a:off x="0" y="0"/>
                              <a:ext cx="4672440" cy="3374280"/>
                            </a:xfrm>
                          </wpg:grpSpPr>
                          <wpg:grpSp>
                            <wpg:cNvGrpSpPr/>
                            <wpg:grpSpPr>
                              <a:xfrm>
                                <a:off x="2039040" y="0"/>
                                <a:ext cx="2633400" cy="3374280"/>
                              </a:xfrm>
                            </wpg:grpSpPr>
                            <wps:wsp>
                              <wps:cNvSpPr/>
                              <wps:spPr>
                                <a:xfrm>
                                  <a:off x="0" y="0"/>
                                  <a:ext cx="2136600" cy="2868840"/>
                                </a:xfrm>
                                <a:custGeom>
                                  <a:avLst/>
                                  <a:gdLst/>
                                  <a:ahLst/>
                                  <a:rect l="l" t="t"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style>
                                <a:lnRef idx="0"/>
                                <a:fillRef idx="0"/>
                                <a:effectRef idx="0"/>
                                <a:fontRef idx="minor"/>
                              </wps:style>
                              <wps:bodyPr/>
                            </wps:wsp>
                            <wps:wsp>
                              <wps:cNvSpPr/>
                              <wps:spPr>
                                <a:xfrm>
                                  <a:off x="9360" y="0"/>
                                  <a:ext cx="2623680" cy="337428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0" y="1104840"/>
                                <a:ext cx="3903840" cy="1504800"/>
                              </a:xfrm>
                              <a:prstGeom prst="rect">
                                <a:avLst/>
                              </a:prstGeom>
                              <a:noFill/>
                              <a:ln w="6480">
                                <a:noFill/>
                              </a:ln>
                            </wps:spPr>
                            <wps:style>
                              <a:lnRef idx="0"/>
                              <a:fillRef idx="0"/>
                              <a:effectRef idx="0"/>
                              <a:fontRef idx="minor"/>
                            </wps:style>
                            <wps:txbx>
                              <w:txbxContent>
                                <w:p>
                                  <w:pPr>
                                    <w:overflowPunct w:val="false"/>
                                    <w:spacing w:before="0" w:after="240" w:lineRule="auto" w:line="240"/>
                                    <w:jc w:val="right"/>
                                    <w:rPr/>
                                  </w:pPr>
                                  <w:r>
                                    <w:rPr>
                                      <w:sz w:val="28"/>
                                      <w:b w:val="false"/>
                                      <w:u w:val="none"/>
                                      <w:dstrike w:val="false"/>
                                      <w:strike w:val="false"/>
                                      <w:i w:val="false"/>
                                      <w:vertAlign w:val="baseline"/>
                                      <w:position w:val="0"/>
                                      <w:spacing w:val="0"/>
                                      <w:szCs w:val="28"/>
                                      <w:bCs w:val="false"/>
                                      <w:iCs w:val="false"/>
                                      <w:smallCaps w:val="false"/>
                                      <w:caps w:val="false"/>
                                      <w:color w:val="44546A"/>
                                    </w:rPr>
                                    <w:t>Chris Lambert, Sam Pastoriza, Joel Shapiro</w:t>
                                  </w:r>
                                </w:p>
                                <w:p>
                                  <w:pPr>
                                    <w:overflowPunct w:val="false"/>
                                    <w:spacing w:before="0" w:after="0" w:lineRule="auto" w:line="240"/>
                                    <w:jc w:val="right"/>
                                    <w:rPr/>
                                  </w:pPr>
                                  <w:r>
                                    <w:rPr/>
                                  </w:r>
                                </w:p>
                              </w:txbxContent>
                            </wps:txbx>
                            <wps:bodyPr lIns="0" rIns="457200" tIns="0" bIns="457200" anchor="b">
                              <a:noAutofit/>
                            </wps:bodyPr>
                          </wps:wsp>
                        </wpg:wgp>
                      </a:graphicData>
                    </a:graphic>
                  </wp:anchor>
                </w:drawing>
              </mc:Choice>
              <mc:Fallback>
                <w:pict>
                  <v:group id="shape_0" alt="Group 454" style="position:absolute;margin-left:0pt;margin-top:526.25pt;width:367.9pt;height:265.7pt" coordorigin="0,10525" coordsize="7358,5314">
                    <v:group id="shape_0" alt="Group 455" style="position:absolute;left:3211;top:10525;width:4147;height:5314">
                      <v:rect id="shape_0" ID="Rectangle 457" stroked="f" style="position:absolute;left:3226;top:10525;width:4131;height:5313;mso-position-horizontal-relative:page;mso-position-vertical:bottom;mso-position-vertical-relative:page">
                        <v:textbox>
                          <w:txbxContent>
                            <w:p>
                              <w:pPr>
                                <w:overflowPunct w:val="false"/>
                                <w:jc w:val="left"/>
                                <w:rPr/>
                              </w:pPr>
                              <w:r>
                                <w:rPr/>
                              </w:r>
                            </w:p>
                          </w:txbxContent>
                        </v:textbox>
                        <w10:wrap type="none"/>
                        <v:fill o:detectmouseclick="t" on="false"/>
                        <v:stroke color="#3465a4" weight="12600" joinstyle="miter" endcap="flat"/>
                      </v:rect>
                    </v:group>
                    <v:rect id="shape_0" ID="Text Box 458" stroked="f" style="position:absolute;left:0;top:12265;width:6147;height:2369;mso-position-horizontal-relative:page;mso-position-vertical:bottom;mso-position-vertical-relative:page">
                      <v:textbox>
                        <w:txbxContent>
                          <w:p>
                            <w:pPr>
                              <w:overflowPunct w:val="false"/>
                              <w:spacing w:before="0" w:after="240" w:lineRule="auto" w:line="240"/>
                              <w:jc w:val="right"/>
                              <w:rPr/>
                            </w:pPr>
                            <w:r>
                              <w:rPr>
                                <w:sz w:val="28"/>
                                <w:b w:val="false"/>
                                <w:u w:val="none"/>
                                <w:dstrike w:val="false"/>
                                <w:strike w:val="false"/>
                                <w:i w:val="false"/>
                                <w:vertAlign w:val="baseline"/>
                                <w:position w:val="0"/>
                                <w:spacing w:val="0"/>
                                <w:szCs w:val="28"/>
                                <w:bCs w:val="false"/>
                                <w:iCs w:val="false"/>
                                <w:smallCaps w:val="false"/>
                                <w:caps w:val="false"/>
                                <w:color w:val="44546A"/>
                              </w:rPr>
                              <w:t>Chris Lambert, Sam Pastoriza, Joel Shapiro</w:t>
                            </w:r>
                          </w:p>
                          <w:p>
                            <w:pPr>
                              <w:overflowPunct w:val="false"/>
                              <w:spacing w:before="0" w:after="0" w:lineRule="auto" w:line="240"/>
                              <w:jc w:val="right"/>
                              <w:rPr/>
                            </w:pPr>
                            <w:r>
                              <w:rPr/>
                            </w:r>
                          </w:p>
                        </w:txbxContent>
                      </v:textbox>
                      <w10:wrap type="square"/>
                      <v:fill o:detectmouseclick="t" on="false"/>
                      <v:stroke color="#3465a4" weight="6480" joinstyle="round" endcap="flat"/>
                    </v:rect>
                  </v:group>
                </w:pict>
              </mc:Fallback>
            </mc:AlternateContent>
          </w:r>
        </w:p>
        <w:p>
          <w:pPr>
            <w:pStyle w:val="Normal"/>
            <w:rPr>
              <w:rFonts w:ascii="Arial" w:hAnsi="Arial" w:cs="Arial"/>
            </w:rPr>
          </w:pPr>
          <w:r>
            <w:rPr>
              <w:rFonts w:cs="Arial" w:ascii="Arial" w:hAnsi="Arial"/>
            </w:rPr>
          </w:r>
          <w:r>
            <w:br w:type="page"/>
          </w:r>
        </w:p>
      </w:sdtContent>
    </w:sdt>
    <w:sdt>
      <w:sdtPr>
        <w:docPartObj>
          <w:docPartGallery w:val="Table of Contents"/>
          <w:docPartUnique w:val="true"/>
        </w:docPartObj>
        <w:id w:val="1787379361"/>
      </w:sdtPr>
      <w:sdtContent>
        <w:p>
          <w:pPr>
            <w:pStyle w:val="TOCHeading"/>
            <w:rPr/>
          </w:pPr>
          <w:r>
            <w:rPr>
              <w:rFonts w:cs="Arial" w:ascii="Arial" w:hAnsi="Arial"/>
            </w:rPr>
            <w:t>Table of Contents</w:t>
          </w:r>
        </w:p>
        <w:p>
          <w:pPr>
            <w:pStyle w:val="Contents1"/>
            <w:tabs>
              <w:tab w:val="right" w:pos="9350" w:leader="dot"/>
            </w:tabs>
            <w:rPr>
              <w:rFonts w:eastAsia="" w:eastAsiaTheme="minorEastAsia"/>
              <w:b w:val="false"/>
              <w:b w:val="false"/>
              <w:bCs w:val="false"/>
              <w:caps w:val="false"/>
              <w:smallCaps w:val="false"/>
              <w:sz w:val="24"/>
              <w:szCs w:val="24"/>
            </w:rPr>
          </w:pPr>
          <w:r>
            <w:fldChar w:fldCharType="begin"/>
          </w:r>
          <w:r>
            <w:instrText> TOC \z \o "1-3" \u \h</w:instrText>
          </w:r>
          <w:r>
            <w:fldChar w:fldCharType="separate"/>
          </w:r>
          <w:hyperlink w:anchor="_Toc450296433">
            <w:r>
              <w:rPr>
                <w:webHidden/>
                <w:rStyle w:val="IndexLink"/>
                <w:rFonts w:cs="Arial" w:ascii="Arial" w:hAnsi="Arial"/>
              </w:rPr>
              <w:t>Riak KV</w:t>
            </w:r>
            <w:r>
              <w:rPr>
                <w:webHidden/>
              </w:rPr>
              <w:fldChar w:fldCharType="begin"/>
            </w:r>
            <w:r>
              <w:rPr>
                <w:webHidden/>
              </w:rPr>
              <w:instrText>PAGEREF _Toc450296433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caps w:val="false"/>
              <w:smallCaps w:val="false"/>
              <w:sz w:val="24"/>
              <w:szCs w:val="24"/>
            </w:rPr>
          </w:pPr>
          <w:hyperlink w:anchor="_Toc450296434">
            <w:r>
              <w:rPr>
                <w:webHidden/>
                <w:rStyle w:val="IndexLink"/>
                <w:rFonts w:cs="Arial" w:ascii="Arial" w:hAnsi="Arial"/>
              </w:rPr>
              <w:t>Introduction</w:t>
            </w:r>
            <w:r>
              <w:rPr>
                <w:webHidden/>
              </w:rPr>
              <w:fldChar w:fldCharType="begin"/>
            </w:r>
            <w:r>
              <w:rPr>
                <w:webHidden/>
              </w:rPr>
              <w:instrText>PAGEREF _Toc450296434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caps w:val="false"/>
              <w:smallCaps w:val="false"/>
              <w:sz w:val="24"/>
              <w:szCs w:val="24"/>
            </w:rPr>
          </w:pPr>
          <w:hyperlink w:anchor="_Toc450296435">
            <w:r>
              <w:rPr>
                <w:webHidden/>
                <w:rStyle w:val="IndexLink"/>
                <w:rFonts w:cs="Arial" w:ascii="Arial" w:hAnsi="Arial"/>
              </w:rPr>
              <w:t>Use Cases</w:t>
            </w:r>
            <w:r>
              <w:rPr>
                <w:webHidden/>
              </w:rPr>
              <w:fldChar w:fldCharType="begin"/>
            </w:r>
            <w:r>
              <w:rPr>
                <w:webHidden/>
              </w:rPr>
              <w:instrText>PAGEREF _Toc450296435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b w:val="false"/>
              <w:b w:val="false"/>
              <w:bCs w:val="false"/>
              <w:caps w:val="false"/>
              <w:smallCaps w:val="false"/>
              <w:sz w:val="24"/>
              <w:szCs w:val="24"/>
            </w:rPr>
          </w:pPr>
          <w:hyperlink w:anchor="_Toc450296436">
            <w:r>
              <w:rPr>
                <w:webHidden/>
                <w:rStyle w:val="IndexLink"/>
                <w:rFonts w:cs="Arial" w:ascii="Arial" w:hAnsi="Arial"/>
              </w:rPr>
              <w:t>The Data Model</w:t>
            </w:r>
            <w:r>
              <w:rPr>
                <w:webHidden/>
              </w:rPr>
              <w:fldChar w:fldCharType="begin"/>
            </w:r>
            <w:r>
              <w:rPr>
                <w:webHidden/>
              </w:rPr>
              <w:instrText>PAGEREF _Toc450296436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b w:val="false"/>
              <w:b w:val="false"/>
              <w:bCs w:val="false"/>
              <w:caps w:val="false"/>
              <w:smallCaps w:val="false"/>
              <w:sz w:val="24"/>
              <w:szCs w:val="24"/>
            </w:rPr>
          </w:pPr>
          <w:hyperlink w:anchor="_Toc450296437">
            <w:r>
              <w:rPr>
                <w:webHidden/>
                <w:rStyle w:val="IndexLink"/>
                <w:rFonts w:cs="Arial" w:ascii="Arial" w:hAnsi="Arial"/>
              </w:rPr>
              <w:t>Installation Instructions</w:t>
            </w:r>
            <w:r>
              <w:rPr>
                <w:webHidden/>
              </w:rPr>
              <w:fldChar w:fldCharType="begin"/>
            </w:r>
            <w:r>
              <w:rPr>
                <w:webHidden/>
              </w:rPr>
              <w:instrText>PAGEREF _Toc450296437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caps w:val="false"/>
              <w:smallCaps w:val="false"/>
              <w:sz w:val="24"/>
              <w:szCs w:val="24"/>
            </w:rPr>
          </w:pPr>
          <w:hyperlink w:anchor="_Toc450296438">
            <w:r>
              <w:rPr>
                <w:webHidden/>
                <w:rStyle w:val="IndexLink"/>
                <w:rFonts w:cs="Arial" w:ascii="Arial" w:hAnsi="Arial"/>
              </w:rPr>
              <w:t>For Ubuntu</w:t>
            </w:r>
            <w:r>
              <w:rPr>
                <w:webHidden/>
              </w:rPr>
              <w:fldChar w:fldCharType="begin"/>
            </w:r>
            <w:r>
              <w:rPr>
                <w:webHidden/>
              </w:rPr>
              <w:instrText>PAGEREF _Toc450296438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caps w:val="false"/>
              <w:smallCaps w:val="false"/>
              <w:sz w:val="24"/>
              <w:szCs w:val="24"/>
            </w:rPr>
          </w:pPr>
          <w:hyperlink w:anchor="_Toc450296439">
            <w:r>
              <w:rPr>
                <w:webHidden/>
                <w:rStyle w:val="IndexLink"/>
                <w:rFonts w:cs="Arial" w:ascii="Arial" w:hAnsi="Arial"/>
              </w:rPr>
              <w:t>For Mac</w:t>
            </w:r>
            <w:r>
              <w:rPr>
                <w:webHidden/>
              </w:rPr>
              <w:fldChar w:fldCharType="begin"/>
            </w:r>
            <w:r>
              <w:rPr>
                <w:webHidden/>
              </w:rPr>
              <w:instrText>PAGEREF _Toc450296439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 w:eastAsiaTheme="minorEastAsia"/>
              <w:b w:val="false"/>
              <w:b w:val="false"/>
              <w:bCs w:val="false"/>
              <w:caps w:val="false"/>
              <w:smallCaps w:val="false"/>
              <w:sz w:val="24"/>
              <w:szCs w:val="24"/>
            </w:rPr>
          </w:pPr>
          <w:hyperlink w:anchor="_Toc450296440">
            <w:r>
              <w:rPr>
                <w:webHidden/>
                <w:rStyle w:val="IndexLink"/>
                <w:rFonts w:cs="Arial" w:ascii="Arial" w:hAnsi="Arial"/>
              </w:rPr>
              <w:t>Configuration Instructions</w:t>
            </w:r>
            <w:r>
              <w:rPr>
                <w:webHidden/>
              </w:rPr>
              <w:fldChar w:fldCharType="begin"/>
            </w:r>
            <w:r>
              <w:rPr>
                <w:webHidden/>
              </w:rPr>
              <w:instrText>PAGEREF _Toc450296440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caps w:val="false"/>
              <w:smallCaps w:val="false"/>
              <w:sz w:val="24"/>
              <w:szCs w:val="24"/>
            </w:rPr>
          </w:pPr>
          <w:hyperlink w:anchor="_Toc450296441">
            <w:r>
              <w:rPr>
                <w:webHidden/>
                <w:rStyle w:val="IndexLink"/>
                <w:rFonts w:cs="Arial" w:ascii="Arial" w:hAnsi="Arial"/>
              </w:rPr>
              <w:t>Initial Configuration</w:t>
            </w:r>
            <w:r>
              <w:rPr>
                <w:webHidden/>
              </w:rPr>
              <w:fldChar w:fldCharType="begin"/>
            </w:r>
            <w:r>
              <w:rPr>
                <w:webHidden/>
              </w:rPr>
              <w:instrText>PAGEREF _Toc450296441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caps w:val="false"/>
              <w:smallCaps w:val="false"/>
              <w:sz w:val="24"/>
              <w:szCs w:val="24"/>
            </w:rPr>
          </w:pPr>
          <w:hyperlink w:anchor="_Toc450296442">
            <w:r>
              <w:rPr>
                <w:webHidden/>
                <w:rStyle w:val="IndexLink"/>
                <w:rFonts w:cs="Arial" w:ascii="Arial" w:hAnsi="Arial"/>
              </w:rPr>
              <w:t>Configuring Python Library</w:t>
            </w:r>
            <w:r>
              <w:rPr>
                <w:webHidden/>
              </w:rPr>
              <w:fldChar w:fldCharType="begin"/>
            </w:r>
            <w:r>
              <w:rPr>
                <w:webHidden/>
              </w:rPr>
              <w:instrText>PAGEREF _Toc450296442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 w:eastAsiaTheme="minorEastAsia"/>
              <w:b w:val="false"/>
              <w:b w:val="false"/>
              <w:bCs w:val="false"/>
              <w:caps w:val="false"/>
              <w:smallCaps w:val="false"/>
              <w:sz w:val="24"/>
              <w:szCs w:val="24"/>
            </w:rPr>
          </w:pPr>
          <w:hyperlink w:anchor="_Toc450296443">
            <w:r>
              <w:rPr>
                <w:webHidden/>
                <w:rStyle w:val="IndexLink"/>
                <w:rFonts w:cs="Arial" w:ascii="Arial" w:hAnsi="Arial"/>
              </w:rPr>
              <w:t>Riak Basic Commands</w:t>
            </w:r>
            <w:r>
              <w:rPr>
                <w:webHidden/>
              </w:rPr>
              <w:fldChar w:fldCharType="begin"/>
            </w:r>
            <w:r>
              <w:rPr>
                <w:webHidden/>
              </w:rPr>
              <w:instrText>PAGEREF _Toc450296443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caps w:val="false"/>
              <w:smallCaps w:val="false"/>
              <w:sz w:val="24"/>
              <w:szCs w:val="24"/>
            </w:rPr>
          </w:pPr>
          <w:hyperlink w:anchor="_Toc450296444">
            <w:r>
              <w:rPr>
                <w:webHidden/>
                <w:rStyle w:val="IndexLink"/>
                <w:rFonts w:cs="Arial" w:ascii="Arial" w:hAnsi="Arial"/>
              </w:rPr>
              <w:t>Querying using secondary indexes</w:t>
            </w:r>
            <w:r>
              <w:rPr>
                <w:webHidden/>
              </w:rPr>
              <w:fldChar w:fldCharType="begin"/>
            </w:r>
            <w:r>
              <w:rPr>
                <w:webHidden/>
              </w:rPr>
              <w:instrText>PAGEREF _Toc450296444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rFonts w:eastAsia="" w:eastAsiaTheme="minorEastAsia"/>
              <w:b w:val="false"/>
              <w:b w:val="false"/>
              <w:bCs w:val="false"/>
              <w:caps w:val="false"/>
              <w:smallCaps w:val="false"/>
              <w:sz w:val="24"/>
              <w:szCs w:val="24"/>
            </w:rPr>
          </w:pPr>
          <w:hyperlink w:anchor="_Toc450296445">
            <w:r>
              <w:rPr>
                <w:webHidden/>
                <w:rStyle w:val="IndexLink"/>
                <w:rFonts w:cs="Arial" w:ascii="Arial" w:hAnsi="Arial"/>
              </w:rPr>
              <w:t>Mini Project: World #1 Golfers</w:t>
            </w:r>
            <w:r>
              <w:rPr>
                <w:webHidden/>
              </w:rPr>
              <w:fldChar w:fldCharType="begin"/>
            </w:r>
            <w:r>
              <w:rPr>
                <w:webHidden/>
              </w:rPr>
              <w:instrText>PAGEREF _Toc450296445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rFonts w:eastAsia="" w:eastAsiaTheme="minorEastAsia"/>
              <w:b w:val="false"/>
              <w:b w:val="false"/>
              <w:bCs w:val="false"/>
              <w:caps w:val="false"/>
              <w:smallCaps w:val="false"/>
              <w:sz w:val="24"/>
              <w:szCs w:val="24"/>
            </w:rPr>
          </w:pPr>
          <w:hyperlink w:anchor="_Toc450296446">
            <w:r>
              <w:rPr>
                <w:webHidden/>
                <w:rStyle w:val="IndexLink"/>
                <w:rFonts w:cs="Arial" w:ascii="Arial" w:hAnsi="Arial"/>
              </w:rPr>
              <w:t>Golf Course Reviews + Tee Times</w:t>
            </w:r>
            <w:r>
              <w:rPr>
                <w:webHidden/>
              </w:rPr>
              <w:fldChar w:fldCharType="begin"/>
            </w:r>
            <w:r>
              <w:rPr>
                <w:webHidden/>
              </w:rPr>
              <w:instrText>PAGEREF _Toc450296446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eastAsiaTheme="minorEastAsia"/>
              <w:b w:val="false"/>
              <w:b w:val="false"/>
              <w:bCs w:val="false"/>
              <w:caps w:val="false"/>
              <w:smallCaps w:val="false"/>
              <w:sz w:val="24"/>
              <w:szCs w:val="24"/>
            </w:rPr>
          </w:pPr>
          <w:hyperlink w:anchor="_Toc450296447">
            <w:r>
              <w:rPr>
                <w:webHidden/>
                <w:rStyle w:val="IndexLink"/>
                <w:rFonts w:cs="Arial" w:ascii="Arial" w:hAnsi="Arial"/>
              </w:rPr>
              <w:t>Scalability</w:t>
            </w:r>
            <w:r>
              <w:rPr>
                <w:webHidden/>
              </w:rPr>
              <w:fldChar w:fldCharType="begin"/>
            </w:r>
            <w:r>
              <w:rPr>
                <w:webHidden/>
              </w:rPr>
              <w:instrText>PAGEREF _Toc450296447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eastAsiaTheme="minorEastAsia"/>
              <w:b w:val="false"/>
              <w:b w:val="false"/>
              <w:bCs w:val="false"/>
              <w:caps w:val="false"/>
              <w:smallCaps w:val="false"/>
              <w:sz w:val="24"/>
              <w:szCs w:val="24"/>
            </w:rPr>
          </w:pPr>
          <w:hyperlink w:anchor="_Toc450296448">
            <w:r>
              <w:rPr>
                <w:webHidden/>
                <w:rStyle w:val="IndexLink"/>
                <w:rFonts w:cs="Arial" w:ascii="Arial" w:hAnsi="Arial"/>
              </w:rPr>
              <w:t>Keep an eye out for</w:t>
            </w:r>
            <w:r>
              <w:rPr>
                <w:webHidden/>
              </w:rPr>
              <w:fldChar w:fldCharType="begin"/>
            </w:r>
            <w:r>
              <w:rPr>
                <w:webHidden/>
              </w:rPr>
              <w:instrText>PAGEREF _Toc450296448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eastAsiaTheme="minorEastAsia"/>
              <w:b w:val="false"/>
              <w:b w:val="false"/>
              <w:bCs w:val="false"/>
              <w:caps w:val="false"/>
              <w:smallCaps w:val="false"/>
              <w:sz w:val="24"/>
              <w:szCs w:val="24"/>
            </w:rPr>
          </w:pPr>
          <w:hyperlink w:anchor="_Toc450296449">
            <w:r>
              <w:rPr>
                <w:webHidden/>
                <w:rStyle w:val="IndexLink"/>
                <w:rFonts w:eastAsia="Times New Roman" w:cs="Arial" w:ascii="Arial" w:hAnsi="Arial"/>
              </w:rPr>
              <w:t>References</w:t>
            </w:r>
            <w:r>
              <w:rPr>
                <w:webHidden/>
              </w:rPr>
              <w:fldChar w:fldCharType="begin"/>
            </w:r>
            <w:r>
              <w:rPr>
                <w:webHidden/>
              </w:rPr>
              <w:instrText>PAGEREF _Toc450296449 \h</w:instrText>
            </w:r>
            <w:r>
              <w:rPr>
                <w:webHidden/>
              </w:rPr>
              <w:fldChar w:fldCharType="separate"/>
            </w:r>
            <w:r>
              <w:rPr>
                <w:rStyle w:val="IndexLink"/>
                <w:vanish w:val="false"/>
              </w:rPr>
              <w:tab/>
              <w:t>7</w:t>
            </w:r>
            <w:r>
              <w:rPr>
                <w:webHidden/>
              </w:rPr>
              <w:fldChar w:fldCharType="end"/>
            </w:r>
          </w:hyperlink>
        </w:p>
        <w:p>
          <w:pPr>
            <w:pStyle w:val="Normal"/>
            <w:rPr>
              <w:rFonts w:ascii="Arial" w:hAnsi="Arial" w:cs="Arial"/>
            </w:rPr>
          </w:pPr>
          <w:r>
            <w:rPr>
              <w:rFonts w:cs="Arial" w:ascii="Arial" w:hAnsi="Arial"/>
            </w:rPr>
          </w:r>
          <w:r>
            <w:fldChar w:fldCharType="end"/>
          </w:r>
        </w:p>
      </w:sdtContent>
    </w:sdt>
    <w:p>
      <w:pPr>
        <w:pStyle w:val="Normal"/>
        <w:rPr>
          <w:rFonts w:ascii="Arial" w:hAnsi="Arial" w:eastAsia="" w:cs="Arial" w:eastAsiaTheme="majorEastAsia"/>
          <w:color w:val="2E74B5" w:themeColor="accent1" w:themeShade="bf"/>
          <w:sz w:val="32"/>
          <w:szCs w:val="32"/>
        </w:rPr>
      </w:pPr>
      <w:r>
        <w:rPr>
          <w:rFonts w:eastAsia="" w:cs="Arial" w:eastAsiaTheme="majorEastAsia" w:ascii="Arial" w:hAnsi="Arial"/>
          <w:color w:val="2E74B5" w:themeColor="accent1" w:themeShade="bf"/>
          <w:sz w:val="32"/>
          <w:szCs w:val="32"/>
        </w:rPr>
      </w:r>
      <w:r>
        <w:br w:type="page"/>
      </w:r>
    </w:p>
    <w:p>
      <w:pPr>
        <w:pStyle w:val="Heading1"/>
        <w:rPr>
          <w:rFonts w:ascii="Arial" w:hAnsi="Arial" w:cs="Arial"/>
        </w:rPr>
      </w:pPr>
      <w:bookmarkStart w:id="0" w:name="_Toc450296433"/>
      <w:bookmarkEnd w:id="0"/>
      <w:r>
        <w:rPr>
          <w:rFonts w:cs="Arial" w:ascii="Arial" w:hAnsi="Arial"/>
        </w:rPr>
        <w:t>Riak KV</w:t>
      </w:r>
    </w:p>
    <w:p>
      <w:pPr>
        <w:pStyle w:val="Heading2"/>
        <w:rPr>
          <w:rFonts w:ascii="Arial" w:hAnsi="Arial" w:cs="Arial"/>
        </w:rPr>
      </w:pPr>
      <w:bookmarkStart w:id="1" w:name="_Toc450296434"/>
      <w:bookmarkEnd w:id="1"/>
      <w:r>
        <w:rPr>
          <w:rFonts w:cs="Arial" w:ascii="Arial" w:hAnsi="Arial"/>
        </w:rPr>
        <w:t>Introduction</w:t>
      </w:r>
    </w:p>
    <w:p>
      <w:pPr>
        <w:pStyle w:val="Normal"/>
        <w:rPr/>
      </w:pPr>
      <w:r>
        <w:rPr>
          <w:rFonts w:cs="Arial" w:ascii="Arial" w:hAnsi="Arial"/>
        </w:rPr>
        <w:t xml:space="preserve">Riak is a distributed NoSQL database. </w:t>
      </w:r>
      <w:r>
        <w:rPr>
          <w:rFonts w:cs="Arial" w:ascii="Arial" w:hAnsi="Arial"/>
        </w:rPr>
        <w:t>This database</w:t>
      </w:r>
      <w:r>
        <w:rPr>
          <w:rFonts w:cs="Arial" w:ascii="Arial" w:hAnsi="Arial"/>
        </w:rPr>
        <w:t xml:space="preserve"> is designed </w:t>
      </w:r>
      <w:r>
        <w:rPr>
          <w:rFonts w:cs="Arial" w:ascii="Arial" w:hAnsi="Arial"/>
        </w:rPr>
        <w:t xml:space="preserve">from the ground up </w:t>
      </w:r>
      <w:r>
        <w:rPr>
          <w:rFonts w:cs="Arial" w:ascii="Arial" w:hAnsi="Arial"/>
        </w:rPr>
        <w:t xml:space="preserve">to allow for maximum data availability by distributing data across multiple servers </w:t>
      </w:r>
      <w:r>
        <w:rPr>
          <w:rFonts w:cs="Arial" w:ascii="Arial" w:hAnsi="Arial"/>
        </w:rPr>
        <w:t>intelegently</w:t>
      </w:r>
      <w:r>
        <w:rPr>
          <w:rFonts w:cs="Arial" w:ascii="Arial" w:hAnsi="Arial"/>
        </w:rPr>
        <w:t xml:space="preserve">. </w:t>
      </w:r>
      <w:r>
        <w:rPr>
          <w:rFonts w:cs="Arial" w:ascii="Arial" w:hAnsi="Arial"/>
        </w:rPr>
        <w:t xml:space="preserve">The </w:t>
      </w:r>
      <w:r>
        <w:rPr>
          <w:rFonts w:cs="Arial" w:ascii="Arial" w:hAnsi="Arial"/>
        </w:rPr>
        <w:t xml:space="preserve">Riak KV </w:t>
      </w:r>
      <w:r>
        <w:rPr>
          <w:rFonts w:cs="Arial" w:ascii="Arial" w:hAnsi="Arial"/>
        </w:rPr>
        <w:t xml:space="preserve">service </w:t>
      </w:r>
      <w:r>
        <w:rPr>
          <w:rFonts w:cs="Arial" w:ascii="Arial" w:hAnsi="Arial"/>
        </w:rPr>
        <w:t xml:space="preserve">stores data as a combination of keys and values, </w:t>
      </w:r>
      <w:r>
        <w:rPr>
          <w:rFonts w:cs="Arial" w:ascii="Arial" w:hAnsi="Arial"/>
        </w:rPr>
        <w:t>but while</w:t>
      </w:r>
      <w:r>
        <w:rPr>
          <w:rFonts w:cs="Arial" w:ascii="Arial" w:hAnsi="Arial"/>
        </w:rPr>
        <w:t xml:space="preserve"> the data model is extremely simple </w:t>
      </w:r>
      <w:r>
        <w:rPr>
          <w:rFonts w:cs="Arial" w:ascii="Arial" w:hAnsi="Arial"/>
        </w:rPr>
        <w:t xml:space="preserve">it is still </w:t>
      </w:r>
      <w:r>
        <w:rPr>
          <w:rFonts w:cs="Arial" w:ascii="Arial" w:hAnsi="Arial"/>
        </w:rPr>
        <w:t xml:space="preserve">powerful. Keys are simply binary values used to uniquely identify a value. Riak uses the JSON format to store key-value pairs in the database. Riak is tightly integrated with Apache Spark, Solr, and Redis. It has an singular api with many open sourced, well maintained, official client libraries </w:t>
      </w:r>
      <w:r>
        <w:rPr>
          <w:rFonts w:cs="Arial" w:ascii="Arial" w:hAnsi="Arial"/>
        </w:rPr>
        <w:t xml:space="preserve">for </w:t>
      </w:r>
      <w:r>
        <w:rPr>
          <w:rFonts w:cs="Arial" w:ascii="Arial" w:hAnsi="Arial"/>
        </w:rPr>
        <w:t>Java, Ruby, Python, C# and NodeJS.</w:t>
      </w:r>
    </w:p>
    <w:p>
      <w:pPr>
        <w:pStyle w:val="Heading2"/>
        <w:rPr/>
      </w:pPr>
      <w:bookmarkStart w:id="2" w:name="_Toc450296435"/>
      <w:bookmarkEnd w:id="2"/>
      <w:r>
        <w:rPr>
          <w:rFonts w:cs="Arial" w:ascii="Arial" w:hAnsi="Arial"/>
        </w:rPr>
        <w:t>Use Cases</w:t>
      </w:r>
    </w:p>
    <w:p>
      <w:pPr>
        <w:pStyle w:val="Normal"/>
        <w:rPr/>
      </w:pPr>
      <w:r>
        <w:rPr>
          <w:rFonts w:cs="Arial" w:ascii="Arial" w:hAnsi="Arial"/>
        </w:rPr>
        <w:t>Cases where it might be a good idea to use Riak include:</w:t>
      </w:r>
    </w:p>
    <w:p>
      <w:pPr>
        <w:pStyle w:val="Normal"/>
        <w:numPr>
          <w:ilvl w:val="0"/>
          <w:numId w:val="3"/>
        </w:numPr>
        <w:rPr>
          <w:rFonts w:ascii="Arial" w:hAnsi="Arial" w:cs="Arial"/>
        </w:rPr>
      </w:pPr>
      <w:r>
        <w:rPr>
          <w:rFonts w:cs="Arial" w:ascii="Arial" w:hAnsi="Arial"/>
        </w:rPr>
        <w:t>Session Data</w:t>
      </w:r>
    </w:p>
    <w:p>
      <w:pPr>
        <w:pStyle w:val="Normal"/>
        <w:numPr>
          <w:ilvl w:val="0"/>
          <w:numId w:val="3"/>
        </w:numPr>
        <w:rPr>
          <w:rFonts w:ascii="Arial" w:hAnsi="Arial" w:cs="Arial"/>
        </w:rPr>
      </w:pPr>
      <w:r>
        <w:rPr>
          <w:rFonts w:cs="Arial" w:ascii="Arial" w:hAnsi="Arial"/>
        </w:rPr>
        <w:t>Contents and Documents</w:t>
      </w:r>
    </w:p>
    <w:p>
      <w:pPr>
        <w:pStyle w:val="Normal"/>
        <w:numPr>
          <w:ilvl w:val="0"/>
          <w:numId w:val="3"/>
        </w:numPr>
        <w:rPr>
          <w:rFonts w:ascii="Arial" w:hAnsi="Arial" w:cs="Arial"/>
        </w:rPr>
      </w:pPr>
      <w:r>
        <w:rPr>
          <w:rFonts w:cs="Arial" w:ascii="Arial" w:hAnsi="Arial"/>
        </w:rPr>
        <w:t>Sensor Data</w:t>
      </w:r>
    </w:p>
    <w:p>
      <w:pPr>
        <w:pStyle w:val="Normal"/>
        <w:numPr>
          <w:ilvl w:val="0"/>
          <w:numId w:val="3"/>
        </w:numPr>
        <w:rPr>
          <w:rFonts w:ascii="Arial" w:hAnsi="Arial" w:cs="Arial"/>
        </w:rPr>
      </w:pPr>
      <w:r>
        <w:rPr>
          <w:rFonts w:cs="Arial" w:ascii="Arial" w:hAnsi="Arial"/>
        </w:rPr>
        <w:t>Messaging and Chat</w:t>
      </w:r>
    </w:p>
    <w:p>
      <w:pPr>
        <w:pStyle w:val="Normal"/>
        <w:numPr>
          <w:ilvl w:val="0"/>
          <w:numId w:val="3"/>
        </w:numPr>
        <w:rPr>
          <w:rFonts w:ascii="Arial" w:hAnsi="Arial" w:cs="Arial"/>
        </w:rPr>
      </w:pPr>
      <w:r>
        <w:rPr>
          <w:rFonts w:cs="Arial" w:ascii="Arial" w:hAnsi="Arial"/>
        </w:rPr>
        <w:t>Log Storage</w:t>
      </w:r>
    </w:p>
    <w:p>
      <w:pPr>
        <w:pStyle w:val="Normal"/>
        <w:numPr>
          <w:ilvl w:val="0"/>
          <w:numId w:val="3"/>
        </w:numPr>
        <w:rPr>
          <w:rFonts w:ascii="Arial" w:hAnsi="Arial" w:cs="Arial"/>
        </w:rPr>
      </w:pPr>
      <w:r>
        <w:rPr>
          <w:rFonts w:cs="Arial" w:ascii="Arial" w:hAnsi="Arial"/>
        </w:rPr>
        <w:t>Mobile Platforms</w:t>
      </w:r>
    </w:p>
    <w:p>
      <w:pPr>
        <w:pStyle w:val="Normal"/>
        <w:rPr>
          <w:rFonts w:ascii="Arial" w:hAnsi="Arial" w:cs="Arial"/>
        </w:rPr>
      </w:pPr>
      <w:r>
        <w:rPr>
          <w:rFonts w:cs="Arial" w:ascii="Arial" w:hAnsi="Arial"/>
        </w:rPr>
      </w:r>
    </w:p>
    <w:p>
      <w:pPr>
        <w:pStyle w:val="Heading1"/>
        <w:rPr>
          <w:rFonts w:ascii="Arial" w:hAnsi="Arial" w:cs="Arial"/>
        </w:rPr>
      </w:pPr>
      <w:bookmarkStart w:id="3" w:name="_Toc450296436"/>
      <w:bookmarkEnd w:id="3"/>
      <w:r>
        <w:rPr>
          <w:rFonts w:cs="Arial" w:ascii="Arial" w:hAnsi="Arial"/>
        </w:rPr>
        <w:t>The Data Model</w:t>
      </w:r>
    </w:p>
    <w:p>
      <w:pPr>
        <w:pStyle w:val="Normal"/>
        <w:rPr>
          <w:rFonts w:ascii="Arial" w:hAnsi="Arial" w:cs="Arial"/>
        </w:rPr>
      </w:pPr>
      <w:r>
        <w:rPr>
          <w:rFonts w:cs="Arial" w:ascii="Arial" w:hAnsi="Arial"/>
        </w:rPr>
        <w:t>Riak stores data in buckets, and each bucket can store multiple key-value pairs. An example of this follows below.</w:t>
      </w:r>
    </w:p>
    <w:p>
      <w:pPr>
        <w:pStyle w:val="Normal"/>
        <w:widowControl/>
        <w:bidi w:val="0"/>
        <w:ind w:left="720" w:right="0" w:hanging="0"/>
        <w:jc w:val="left"/>
        <w:rPr>
          <w:rFonts w:ascii="Arial" w:hAnsi="Arial" w:cs="Arial"/>
        </w:rPr>
      </w:pPr>
      <w:r>
        <w:rPr>
          <w:rFonts w:cs="Arial" w:ascii="Arial" w:hAnsi="Arial"/>
        </w:rPr>
      </w:r>
    </w:p>
    <w:p>
      <w:pPr>
        <w:pStyle w:val="Normal"/>
        <w:widowControl/>
        <w:bidi w:val="0"/>
        <w:ind w:left="720" w:right="0" w:hanging="0"/>
        <w:jc w:val="left"/>
        <w:rPr/>
      </w:pPr>
      <w:r>
        <w:rPr>
          <w:rFonts w:cs="Arial" w:ascii="Arial" w:hAnsi="Arial"/>
        </w:rPr>
        <w:t>usernames = {</w:t>
      </w:r>
    </w:p>
    <w:p>
      <w:pPr>
        <w:pStyle w:val="Normal"/>
        <w:widowControl/>
        <w:bidi w:val="0"/>
        <w:ind w:left="720" w:right="0" w:hanging="0"/>
        <w:jc w:val="left"/>
        <w:rPr/>
      </w:pPr>
      <w:r>
        <w:rPr>
          <w:rFonts w:cs="Arial" w:ascii="Arial" w:hAnsi="Arial"/>
        </w:rPr>
        <w:tab/>
        <w:t>'mohan': {</w:t>
      </w:r>
    </w:p>
    <w:p>
      <w:pPr>
        <w:pStyle w:val="Normal"/>
        <w:widowControl/>
        <w:bidi w:val="0"/>
        <w:ind w:left="720" w:right="0" w:hanging="0"/>
        <w:jc w:val="left"/>
        <w:rPr/>
      </w:pPr>
      <w:r>
        <w:rPr>
          <w:rFonts w:cs="Arial" w:ascii="Arial" w:hAnsi="Arial"/>
        </w:rPr>
        <w:tab/>
        <w:tab/>
        <w:t>{'name': 'Sriram Mohan'},</w:t>
      </w:r>
    </w:p>
    <w:p>
      <w:pPr>
        <w:pStyle w:val="Normal"/>
        <w:widowControl/>
        <w:bidi w:val="0"/>
        <w:ind w:left="720" w:right="0" w:hanging="0"/>
        <w:jc w:val="left"/>
        <w:rPr/>
      </w:pPr>
      <w:r>
        <w:rPr>
          <w:rFonts w:cs="Arial" w:ascii="Arial" w:hAnsi="Arial"/>
        </w:rPr>
        <w:tab/>
        <w:tab/>
        <w:t>{'password': 'password'},</w:t>
      </w:r>
    </w:p>
    <w:p>
      <w:pPr>
        <w:pStyle w:val="Normal"/>
        <w:widowControl/>
        <w:bidi w:val="0"/>
        <w:ind w:left="720" w:right="0" w:hanging="0"/>
        <w:jc w:val="left"/>
        <w:rPr/>
      </w:pPr>
      <w:r>
        <w:rPr>
          <w:rFonts w:cs="Arial" w:ascii="Arial" w:hAnsi="Arial"/>
        </w:rPr>
        <w:tab/>
        <w:tab/>
        <w:t>{'salt': 'mohanSalt'}</w:t>
      </w:r>
    </w:p>
    <w:p>
      <w:pPr>
        <w:pStyle w:val="Normal"/>
        <w:widowControl/>
        <w:bidi w:val="0"/>
        <w:ind w:left="720" w:right="0" w:hanging="0"/>
        <w:jc w:val="left"/>
        <w:rPr/>
      </w:pPr>
      <w:r>
        <w:rPr>
          <w:rFonts w:cs="Arial" w:ascii="Arial" w:hAnsi="Arial"/>
        </w:rPr>
        <w:tab/>
        <w:t>},</w:t>
      </w:r>
    </w:p>
    <w:p>
      <w:pPr>
        <w:pStyle w:val="Normal"/>
        <w:widowControl/>
        <w:bidi w:val="0"/>
        <w:ind w:left="720" w:right="0" w:hanging="0"/>
        <w:jc w:val="left"/>
        <w:rPr/>
      </w:pPr>
      <w:r>
        <w:rPr>
          <w:rFonts w:cs="Arial" w:ascii="Arial" w:hAnsi="Arial"/>
        </w:rPr>
        <w:tab/>
        <w:t>'mellor': {</w:t>
      </w:r>
    </w:p>
    <w:p>
      <w:pPr>
        <w:pStyle w:val="Normal"/>
        <w:widowControl/>
        <w:bidi w:val="0"/>
        <w:ind w:left="720" w:right="0" w:hanging="0"/>
        <w:jc w:val="left"/>
        <w:rPr/>
      </w:pPr>
      <w:r>
        <w:rPr>
          <w:rFonts w:cs="Arial" w:ascii="Arial" w:hAnsi="Arial"/>
        </w:rPr>
        <w:tab/>
        <w:tab/>
        <w:t>{'name': 'JP Mellor'},</w:t>
      </w:r>
    </w:p>
    <w:p>
      <w:pPr>
        <w:pStyle w:val="Normal"/>
        <w:widowControl/>
        <w:bidi w:val="0"/>
        <w:ind w:left="720" w:right="0" w:hanging="0"/>
        <w:jc w:val="left"/>
        <w:rPr/>
      </w:pPr>
      <w:r>
        <w:rPr>
          <w:rFonts w:cs="Arial" w:ascii="Arial" w:hAnsi="Arial"/>
        </w:rPr>
        <w:tab/>
        <w:tab/>
        <w:t>{'password': 'password'},</w:t>
      </w:r>
    </w:p>
    <w:p>
      <w:pPr>
        <w:pStyle w:val="Normal"/>
        <w:widowControl/>
        <w:bidi w:val="0"/>
        <w:ind w:left="720" w:right="0" w:hanging="0"/>
        <w:jc w:val="left"/>
        <w:rPr/>
      </w:pPr>
      <w:r>
        <w:rPr>
          <w:rFonts w:cs="Arial" w:ascii="Arial" w:hAnsi="Arial"/>
        </w:rPr>
        <w:tab/>
        <w:tab/>
        <w:t>{'salt': 'mellorSalt'}</w:t>
      </w:r>
    </w:p>
    <w:p>
      <w:pPr>
        <w:pStyle w:val="Normal"/>
        <w:widowControl/>
        <w:bidi w:val="0"/>
        <w:ind w:left="720" w:right="0" w:hanging="0"/>
        <w:jc w:val="left"/>
        <w:rPr/>
      </w:pPr>
      <w:r>
        <w:rPr>
          <w:rFonts w:cs="Arial" w:ascii="Arial" w:hAnsi="Arial"/>
        </w:rPr>
        <w:tab/>
        <w:t>}</w:t>
      </w:r>
    </w:p>
    <w:p>
      <w:pPr>
        <w:pStyle w:val="Normal"/>
        <w:widowControl/>
        <w:bidi w:val="0"/>
        <w:ind w:left="720" w:right="0" w:hanging="0"/>
        <w:jc w:val="left"/>
        <w:rPr/>
      </w:pPr>
      <w:r>
        <w:rPr>
          <w:rFonts w:cs="Arial" w:ascii="Arial" w:hAnsi="Arial"/>
        </w:rPr>
        <w:t>}</w:t>
      </w:r>
    </w:p>
    <w:p>
      <w:pPr>
        <w:pStyle w:val="Normal"/>
        <w:widowControl/>
        <w:bidi w:val="0"/>
        <w:ind w:left="720" w:right="0" w:hanging="0"/>
        <w:jc w:val="left"/>
        <w:rPr>
          <w:rFonts w:ascii="Arial" w:hAnsi="Arial" w:cs="Arial"/>
        </w:rPr>
      </w:pPr>
      <w:r>
        <w:rPr>
          <w:rFonts w:cs="Arial" w:ascii="Arial" w:hAnsi="Arial"/>
        </w:rPr>
      </w:r>
    </w:p>
    <w:p>
      <w:pPr>
        <w:pStyle w:val="Normal"/>
        <w:rPr>
          <w:rFonts w:ascii="Arial" w:hAnsi="Arial" w:cs="Arial"/>
        </w:rPr>
      </w:pPr>
      <w:r>
        <w:rPr>
          <w:rFonts w:cs="Arial" w:ascii="Arial" w:hAnsi="Arial"/>
        </w:rPr>
        <w:t>In the above example, 'usernames' is the name of the bucket while 'mohan' and 'mellor' are keys within the bucket that map to the data about the particular user.</w:t>
      </w:r>
    </w:p>
    <w:p>
      <w:pPr>
        <w:pStyle w:val="Heading1"/>
        <w:rPr>
          <w:rFonts w:ascii="Arial" w:hAnsi="Arial" w:cs="Arial"/>
        </w:rPr>
      </w:pPr>
      <w:bookmarkStart w:id="4" w:name="_Toc450296437"/>
      <w:bookmarkEnd w:id="4"/>
      <w:r>
        <w:rPr>
          <w:rFonts w:cs="Arial" w:ascii="Arial" w:hAnsi="Arial"/>
        </w:rPr>
        <w:t>Installation Instructions</w:t>
      </w:r>
    </w:p>
    <w:p>
      <w:pPr>
        <w:pStyle w:val="Heading2"/>
        <w:rPr>
          <w:rFonts w:ascii="Arial" w:hAnsi="Arial" w:cs="Arial"/>
        </w:rPr>
      </w:pPr>
      <w:bookmarkStart w:id="5" w:name="_Toc450296438"/>
      <w:bookmarkEnd w:id="5"/>
      <w:r>
        <w:rPr>
          <w:rFonts w:cs="Arial" w:ascii="Arial" w:hAnsi="Arial"/>
        </w:rPr>
        <w:t>For Ubuntu</w:t>
      </w:r>
    </w:p>
    <w:p>
      <w:pPr>
        <w:pStyle w:val="Normal"/>
        <w:rPr>
          <w:rFonts w:ascii="Arial" w:hAnsi="Arial" w:cs="Arial"/>
        </w:rPr>
      </w:pPr>
      <w:r>
        <w:rPr>
          <w:rFonts w:cs="Arial" w:ascii="Arial" w:hAnsi="Arial"/>
        </w:rPr>
        <w:t>First run the following command to install the prerequisite packages:</w:t>
      </w:r>
    </w:p>
    <w:p>
      <w:pPr>
        <w:pStyle w:val="Normal"/>
        <w:rPr>
          <w:rFonts w:ascii="Arial" w:hAnsi="Arial" w:cs="Arial"/>
          <w:color w:val="7030A0"/>
          <w:sz w:val="22"/>
          <w:szCs w:val="22"/>
        </w:rPr>
      </w:pPr>
      <w:r>
        <w:rPr>
          <w:rFonts w:cs="Arial" w:ascii="Arial" w:hAnsi="Arial"/>
          <w:color w:val="7030A0"/>
          <w:sz w:val="22"/>
          <w:szCs w:val="22"/>
        </w:rPr>
        <w:tab/>
        <w:t>sudo apt-get install libc6 libc6-dev libc6-dbg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Next, we need to get the signing key and add it to apt-get:</w:t>
      </w:r>
    </w:p>
    <w:p>
      <w:pPr>
        <w:pStyle w:val="Normal"/>
        <w:rPr>
          <w:rFonts w:ascii="Arial" w:hAnsi="Arial" w:cs="Arial"/>
          <w:color w:val="7030A0"/>
          <w:sz w:val="22"/>
          <w:szCs w:val="22"/>
        </w:rPr>
      </w:pPr>
      <w:r>
        <w:rPr>
          <w:rFonts w:cs="Arial" w:ascii="Arial" w:hAnsi="Arial"/>
          <w:color w:val="7030A0"/>
          <w:sz w:val="22"/>
          <w:szCs w:val="22"/>
        </w:rPr>
        <w:tab/>
        <w:t>curl https://packagecloud.io/gpg.key | sudo apt-key add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Then, install apt-transport-https to enable the ability to fetch packages of https:</w:t>
      </w:r>
    </w:p>
    <w:p>
      <w:pPr>
        <w:pStyle w:val="Normal"/>
        <w:rPr>
          <w:rFonts w:ascii="Arial" w:hAnsi="Arial" w:cs="Arial"/>
          <w:color w:val="7030A0"/>
          <w:sz w:val="22"/>
          <w:szCs w:val="22"/>
        </w:rPr>
      </w:pPr>
      <w:r>
        <w:rPr>
          <w:rFonts w:cs="Arial" w:ascii="Arial" w:hAnsi="Arial"/>
          <w:color w:val="7030A0"/>
          <w:sz w:val="22"/>
          <w:szCs w:val="22"/>
        </w:rPr>
        <w:tab/>
        <w:t>sudo apt-get install -y apt-transport-https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Finally, download and install Riak KV:</w:t>
      </w:r>
    </w:p>
    <w:p>
      <w:pPr>
        <w:pStyle w:val="Normal"/>
        <w:rPr>
          <w:rFonts w:ascii="Arial" w:hAnsi="Arial" w:cs="Arial"/>
          <w:color w:val="7030A0"/>
          <w:sz w:val="22"/>
          <w:szCs w:val="22"/>
        </w:rPr>
      </w:pPr>
      <w:r>
        <w:rPr>
          <w:rFonts w:cs="Arial" w:ascii="Arial" w:hAnsi="Arial"/>
          <w:color w:val="7030A0"/>
          <w:sz w:val="22"/>
          <w:szCs w:val="22"/>
        </w:rPr>
        <w:tab/>
        <w:t>curl -s https://packagecloud.io/install/repositories/basho/riak/script.deb.sh | sudo bash</w:t>
      </w:r>
    </w:p>
    <w:p>
      <w:pPr>
        <w:pStyle w:val="Normal"/>
        <w:rPr>
          <w:rFonts w:ascii="Arial" w:hAnsi="Arial" w:cs="Arial"/>
          <w:color w:val="7030A0"/>
          <w:sz w:val="22"/>
          <w:szCs w:val="22"/>
        </w:rPr>
      </w:pPr>
      <w:r>
        <w:rPr>
          <w:rFonts w:cs="Arial" w:ascii="Arial" w:hAnsi="Arial"/>
          <w:color w:val="7030A0"/>
          <w:sz w:val="22"/>
          <w:szCs w:val="22"/>
        </w:rPr>
        <w:tab/>
        <w:t>sudo apt-get install riak=2.1.4-1</w:t>
      </w:r>
    </w:p>
    <w:p>
      <w:pPr>
        <w:pStyle w:val="Normal"/>
        <w:rPr>
          <w:rFonts w:ascii="Arial" w:hAnsi="Arial" w:cs="Arial"/>
          <w:color w:val="7030A0"/>
        </w:rPr>
      </w:pPr>
      <w:r>
        <w:rPr>
          <w:rFonts w:cs="Arial" w:ascii="Arial" w:hAnsi="Arial"/>
          <w:color w:val="7030A0"/>
        </w:rPr>
      </w:r>
    </w:p>
    <w:p>
      <w:pPr>
        <w:pStyle w:val="Heading2"/>
        <w:rPr>
          <w:rFonts w:ascii="Arial" w:hAnsi="Arial" w:cs="Arial"/>
        </w:rPr>
      </w:pPr>
      <w:bookmarkStart w:id="6" w:name="_Toc450296439"/>
      <w:bookmarkEnd w:id="6"/>
      <w:r>
        <w:rPr>
          <w:rFonts w:cs="Arial" w:ascii="Arial" w:hAnsi="Arial"/>
        </w:rPr>
        <w:t>For Mac</w:t>
      </w:r>
    </w:p>
    <w:p>
      <w:pPr>
        <w:pStyle w:val="Normal"/>
        <w:rPr>
          <w:rFonts w:ascii="Arial" w:hAnsi="Arial" w:cs="Arial"/>
        </w:rPr>
      </w:pPr>
      <w:r>
        <w:rPr>
          <w:rFonts w:cs="Arial" w:ascii="Arial" w:hAnsi="Arial"/>
        </w:rPr>
        <w:t>Use brew to install Riak</w:t>
      </w:r>
    </w:p>
    <w:p>
      <w:pPr>
        <w:pStyle w:val="Normal"/>
        <w:rPr>
          <w:rFonts w:ascii="Arial" w:hAnsi="Arial" w:cs="Arial"/>
          <w:color w:val="7030A0"/>
          <w:sz w:val="22"/>
          <w:szCs w:val="22"/>
        </w:rPr>
      </w:pPr>
      <w:r>
        <w:rPr>
          <w:rFonts w:cs="Arial" w:ascii="Arial" w:hAnsi="Arial"/>
          <w:color w:val="7030A0"/>
          <w:sz w:val="22"/>
          <w:szCs w:val="22"/>
        </w:rPr>
        <w:tab/>
        <w:t>brew install Riak</w:t>
      </w:r>
    </w:p>
    <w:p>
      <w:pPr>
        <w:pStyle w:val="Normal"/>
        <w:rPr>
          <w:rFonts w:ascii="Arial" w:hAnsi="Arial" w:cs="Arial"/>
        </w:rPr>
      </w:pPr>
      <w:r>
        <w:rPr>
          <w:rFonts w:cs="Arial" w:ascii="Arial" w:hAnsi="Arial"/>
        </w:rPr>
      </w:r>
    </w:p>
    <w:p>
      <w:pPr>
        <w:pStyle w:val="Heading1"/>
        <w:rPr>
          <w:rFonts w:ascii="Arial" w:hAnsi="Arial" w:cs="Arial"/>
        </w:rPr>
      </w:pPr>
      <w:bookmarkStart w:id="7" w:name="_Toc450296440"/>
      <w:bookmarkEnd w:id="7"/>
      <w:r>
        <w:rPr>
          <w:rFonts w:cs="Arial" w:ascii="Arial" w:hAnsi="Arial"/>
        </w:rPr>
        <w:t>Configuration Instructions</w:t>
      </w:r>
    </w:p>
    <w:p>
      <w:pPr>
        <w:pStyle w:val="Heading2"/>
        <w:rPr>
          <w:rFonts w:ascii="Arial" w:hAnsi="Arial" w:cs="Arial"/>
        </w:rPr>
      </w:pPr>
      <w:bookmarkStart w:id="8" w:name="_Toc450296441"/>
      <w:bookmarkEnd w:id="8"/>
      <w:r>
        <w:rPr>
          <w:rFonts w:cs="Arial" w:ascii="Arial" w:hAnsi="Arial"/>
        </w:rPr>
        <w:t>Initial Configuration</w:t>
      </w:r>
    </w:p>
    <w:p>
      <w:pPr>
        <w:pStyle w:val="Normal"/>
        <w:rPr>
          <w:rFonts w:ascii="Arial" w:hAnsi="Arial" w:cs="Arial"/>
        </w:rPr>
      </w:pPr>
      <w:r>
        <w:rPr>
          <w:rFonts w:cs="Arial" w:ascii="Arial" w:hAnsi="Arial"/>
        </w:rPr>
        <w:t>To make sure that Riak has been installed correctly, type in the terminal:</w:t>
      </w:r>
    </w:p>
    <w:p>
      <w:pPr>
        <w:pStyle w:val="Normal"/>
        <w:rPr>
          <w:rFonts w:ascii="Arial" w:hAnsi="Arial" w:cs="Arial"/>
          <w:color w:val="7030A0"/>
          <w:sz w:val="22"/>
          <w:szCs w:val="22"/>
        </w:rPr>
      </w:pPr>
      <w:r>
        <w:rPr>
          <w:rFonts w:cs="Arial" w:ascii="Arial" w:hAnsi="Arial"/>
          <w:color w:val="7030A0"/>
          <w:sz w:val="22"/>
          <w:szCs w:val="22"/>
        </w:rPr>
        <w:tab/>
        <w:t>riak ping</w:t>
      </w:r>
    </w:p>
    <w:p>
      <w:pPr>
        <w:pStyle w:val="Normal"/>
        <w:rPr>
          <w:rFonts w:ascii="Arial" w:hAnsi="Arial" w:cs="Arial"/>
          <w:color w:val="000000" w:themeColor="text1"/>
        </w:rPr>
      </w:pPr>
      <w:r>
        <w:rPr>
          <w:rFonts w:cs="Arial" w:ascii="Arial" w:hAnsi="Arial"/>
          <w:color w:val="000000" w:themeColor="text1"/>
        </w:rPr>
      </w:r>
    </w:p>
    <w:p>
      <w:pPr>
        <w:pStyle w:val="Normal"/>
        <w:rPr/>
      </w:pPr>
      <w:r>
        <w:rPr>
          <w:rFonts w:cs="Arial" w:ascii="Arial" w:hAnsi="Arial"/>
          <w:color w:val="000000" w:themeColor="text1"/>
        </w:rPr>
        <w:t>If the console return</w:t>
      </w:r>
      <w:r>
        <w:rPr>
          <w:rFonts w:cs="Arial" w:ascii="Arial" w:hAnsi="Arial"/>
          <w:color w:val="000000" w:themeColor="text1"/>
        </w:rPr>
        <w:t>s</w:t>
      </w:r>
      <w:r>
        <w:rPr>
          <w:rFonts w:cs="Arial" w:ascii="Arial" w:hAnsi="Arial"/>
          <w:color w:val="000000" w:themeColor="text1"/>
        </w:rPr>
        <w:t xml:space="preserve"> ‘pong’, riak is correctly configured. If there are issues, please follow the guide on this website: </w:t>
      </w:r>
      <w:hyperlink r:id="rId2">
        <w:r>
          <w:rPr>
            <w:webHidden/>
            <w:rStyle w:val="InternetLink"/>
            <w:rFonts w:cs="Arial" w:ascii="Arial" w:hAnsi="Arial"/>
          </w:rPr>
          <w:t>http://docs.basho.com/riak/kv/2.0.5/configuring/</w:t>
        </w:r>
      </w:hyperlink>
    </w:p>
    <w:p>
      <w:pPr>
        <w:pStyle w:val="Normal"/>
        <w:rPr>
          <w:rFonts w:ascii="Arial" w:hAnsi="Arial" w:cs="Arial"/>
          <w:color w:val="000000" w:themeColor="text1"/>
        </w:rPr>
      </w:pPr>
      <w:r>
        <w:rPr>
          <w:rFonts w:cs="Arial" w:ascii="Arial" w:hAnsi="Arial"/>
          <w:color w:val="000000" w:themeColor="text1"/>
        </w:rPr>
      </w:r>
    </w:p>
    <w:p>
      <w:pPr>
        <w:pStyle w:val="Heading2"/>
        <w:rPr>
          <w:rFonts w:ascii="Arial" w:hAnsi="Arial" w:cs="Arial"/>
        </w:rPr>
      </w:pPr>
      <w:bookmarkStart w:id="9" w:name="_Toc450296442"/>
      <w:bookmarkEnd w:id="9"/>
      <w:r>
        <w:rPr>
          <w:rFonts w:cs="Arial" w:ascii="Arial" w:hAnsi="Arial"/>
        </w:rPr>
        <w:t>Configuring Python Library</w:t>
      </w:r>
    </w:p>
    <w:p>
      <w:pPr>
        <w:pStyle w:val="Normal"/>
        <w:rPr>
          <w:rFonts w:ascii="Arial" w:hAnsi="Arial" w:cs="Arial"/>
        </w:rPr>
      </w:pPr>
      <w:r>
        <w:rPr>
          <w:rFonts w:cs="Arial" w:ascii="Arial" w:hAnsi="Arial"/>
        </w:rPr>
        <w:t>First, we need to install the necessary ubuntu packages:</w:t>
      </w:r>
    </w:p>
    <w:p>
      <w:pPr>
        <w:pStyle w:val="Normal"/>
        <w:rPr>
          <w:rFonts w:ascii="Arial" w:hAnsi="Arial" w:cs="Arial"/>
          <w:color w:val="7030A0"/>
          <w:sz w:val="22"/>
          <w:szCs w:val="22"/>
        </w:rPr>
      </w:pPr>
      <w:r>
        <w:rPr>
          <w:rFonts w:cs="Arial" w:ascii="Arial" w:hAnsi="Arial"/>
          <w:color w:val="7030A0"/>
          <w:sz w:val="22"/>
          <w:szCs w:val="22"/>
        </w:rPr>
        <w:tab/>
        <w:t>sudo apt-get install python-dev libffi-dev libssl-dev</w:t>
      </w:r>
    </w:p>
    <w:p>
      <w:pPr>
        <w:pStyle w:val="Normal"/>
        <w:rPr>
          <w:rFonts w:ascii="Arial" w:hAnsi="Arial" w:cs="Arial"/>
        </w:rPr>
      </w:pPr>
      <w:r>
        <w:rPr/>
      </w:r>
    </w:p>
    <w:p>
      <w:pPr>
        <w:pStyle w:val="Normal"/>
        <w:rPr>
          <w:rFonts w:ascii="Arial" w:hAnsi="Arial" w:cs="Arial"/>
        </w:rPr>
      </w:pPr>
      <w:r>
        <w:rPr>
          <w:rFonts w:cs="Arial" w:ascii="Arial" w:hAnsi="Arial"/>
        </w:rPr>
        <w:t>Next, we need to install the riak python libraries (Use either pip or easy_install):</w:t>
        <w:tab/>
        <w:tab/>
      </w:r>
    </w:p>
    <w:p>
      <w:pPr>
        <w:pStyle w:val="Normal"/>
        <w:rPr/>
      </w:pPr>
      <w:r>
        <w:rPr>
          <w:rFonts w:cs="Arial" w:ascii="Arial" w:hAnsi="Arial"/>
          <w:color w:val="7030A0"/>
          <w:sz w:val="22"/>
          <w:szCs w:val="22"/>
        </w:rPr>
        <w:tab/>
        <w:t>sudo pip install riak</w:t>
      </w:r>
    </w:p>
    <w:p>
      <w:pPr>
        <w:pStyle w:val="Normal"/>
        <w:rPr>
          <w:rFonts w:ascii="Arial" w:hAnsi="Arial" w:cs="Arial"/>
        </w:rPr>
      </w:pPr>
      <w:r>
        <w:rPr>
          <w:rFonts w:cs="Arial" w:ascii="Arial" w:hAnsi="Arial"/>
        </w:rPr>
        <w:tab/>
        <w:t>or</w:t>
      </w:r>
    </w:p>
    <w:p>
      <w:pPr>
        <w:pStyle w:val="Normal"/>
        <w:rPr/>
      </w:pPr>
      <w:r>
        <w:rPr>
          <w:rFonts w:cs="Arial" w:ascii="Arial" w:hAnsi="Arial"/>
          <w:color w:val="7030A0"/>
          <w:sz w:val="22"/>
          <w:szCs w:val="22"/>
        </w:rPr>
        <w:tab/>
        <w:t>easy_install riak</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Riak is now ready to use with python.</w:t>
      </w:r>
    </w:p>
    <w:p>
      <w:pPr>
        <w:pStyle w:val="Heading1"/>
        <w:rPr>
          <w:rFonts w:ascii="Arial" w:hAnsi="Arial" w:cs="Arial"/>
        </w:rPr>
      </w:pPr>
      <w:bookmarkStart w:id="10" w:name="_Toc450296443"/>
      <w:bookmarkEnd w:id="10"/>
      <w:r>
        <w:rPr>
          <w:rFonts w:cs="Arial" w:ascii="Arial" w:hAnsi="Arial"/>
        </w:rPr>
        <w:t>Riak Basic Commands</w:t>
      </w:r>
    </w:p>
    <w:p>
      <w:pPr>
        <w:pStyle w:val="Normal"/>
        <w:rPr>
          <w:rFonts w:ascii="Arial" w:hAnsi="Arial" w:cs="Arial"/>
        </w:rPr>
      </w:pPr>
      <w:r>
        <w:rPr>
          <w:rFonts w:cs="Arial" w:ascii="Arial" w:hAnsi="Arial"/>
        </w:rPr>
        <w:t>If you want to test Riak out using the console, feel free to follow the tutorial on this website. We will be using the python client to perform basic commands.</w:t>
      </w:r>
    </w:p>
    <w:p>
      <w:pPr>
        <w:pStyle w:val="Normal"/>
        <w:rPr>
          <w:rFonts w:ascii="Arial" w:hAnsi="Arial" w:cs="Arial"/>
        </w:rPr>
      </w:pPr>
      <w:r>
        <w:rPr>
          <w:rFonts w:cs="Arial" w:ascii="Arial" w:hAnsi="Arial"/>
        </w:rPr>
        <w:t>To start the console, use the command:</w:t>
      </w:r>
    </w:p>
    <w:p>
      <w:pPr>
        <w:pStyle w:val="Normal"/>
        <w:rPr>
          <w:rFonts w:ascii="Arial" w:hAnsi="Arial" w:cs="Arial"/>
          <w:color w:val="7030A0"/>
          <w:sz w:val="22"/>
          <w:szCs w:val="22"/>
        </w:rPr>
      </w:pPr>
      <w:r>
        <w:rPr>
          <w:rFonts w:cs="Arial" w:ascii="Arial" w:hAnsi="Arial"/>
          <w:color w:val="7030A0"/>
          <w:sz w:val="22"/>
          <w:szCs w:val="22"/>
        </w:rPr>
        <w:tab/>
        <w:t>riak console</w:t>
      </w:r>
    </w:p>
    <w:p>
      <w:pPr>
        <w:pStyle w:val="Normal"/>
        <w:rPr>
          <w:rFonts w:ascii="Arial" w:hAnsi="Arial" w:cs="Arial"/>
          <w:color w:val="7030A0"/>
        </w:rPr>
      </w:pPr>
      <w:r>
        <w:rPr>
          <w:rFonts w:cs="Arial" w:ascii="Arial" w:hAnsi="Arial"/>
          <w:color w:val="7030A0"/>
        </w:rPr>
      </w:r>
    </w:p>
    <w:p>
      <w:pPr>
        <w:pStyle w:val="Normal"/>
        <w:rPr>
          <w:rFonts w:ascii="Arial" w:hAnsi="Arial" w:cs="Arial"/>
        </w:rPr>
      </w:pPr>
      <w:r>
        <w:rPr>
          <w:rFonts w:cs="Arial" w:ascii="Arial" w:hAnsi="Arial"/>
        </w:rPr>
        <w:t>To start Riak as a service, use the command:</w:t>
      </w:r>
    </w:p>
    <w:p>
      <w:pPr>
        <w:pStyle w:val="Normal"/>
        <w:rPr>
          <w:rFonts w:ascii="Arial" w:hAnsi="Arial" w:cs="Arial"/>
          <w:color w:val="7030A0"/>
          <w:sz w:val="22"/>
          <w:szCs w:val="22"/>
        </w:rPr>
      </w:pPr>
      <w:r>
        <w:rPr>
          <w:rFonts w:cs="Arial" w:ascii="Arial" w:hAnsi="Arial"/>
          <w:color w:val="7030A0"/>
          <w:sz w:val="22"/>
          <w:szCs w:val="22"/>
        </w:rPr>
        <w:tab/>
        <w:t>riak start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Then, start the python client:</w:t>
      </w:r>
    </w:p>
    <w:p>
      <w:pPr>
        <w:pStyle w:val="Normal"/>
        <w:rPr>
          <w:rFonts w:ascii="Arial" w:hAnsi="Arial" w:cs="Arial"/>
          <w:color w:val="000000" w:themeColor="text1"/>
          <w:sz w:val="22"/>
          <w:szCs w:val="22"/>
        </w:rPr>
      </w:pPr>
      <w:r>
        <w:rPr>
          <w:rFonts w:cs="Arial" w:ascii="Arial" w:hAnsi="Arial"/>
          <w:color w:val="7030A0"/>
          <w:sz w:val="22"/>
          <w:szCs w:val="22"/>
        </w:rPr>
        <w:tab/>
        <w:t>python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Start by importing the riak library:</w:t>
      </w:r>
    </w:p>
    <w:p>
      <w:pPr>
        <w:pStyle w:val="Normal"/>
        <w:rPr>
          <w:rFonts w:ascii="Arial" w:hAnsi="Arial" w:cs="Arial"/>
          <w:color w:val="7030A0"/>
          <w:sz w:val="22"/>
          <w:szCs w:val="22"/>
        </w:rPr>
      </w:pPr>
      <w:r>
        <w:rPr>
          <w:rFonts w:cs="Arial" w:ascii="Arial" w:hAnsi="Arial"/>
          <w:color w:val="7030A0"/>
          <w:sz w:val="22"/>
          <w:szCs w:val="22"/>
        </w:rPr>
        <w:tab/>
        <w:t>import riak</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Then establish connection with the database</w:t>
      </w:r>
    </w:p>
    <w:p>
      <w:pPr>
        <w:pStyle w:val="Normal"/>
        <w:rPr>
          <w:rFonts w:ascii="Arial" w:hAnsi="Arial" w:cs="Arial"/>
          <w:color w:val="7030A0"/>
          <w:sz w:val="22"/>
          <w:szCs w:val="22"/>
        </w:rPr>
      </w:pPr>
      <w:r>
        <w:rPr>
          <w:rFonts w:cs="Arial" w:ascii="Arial" w:hAnsi="Arial"/>
          <w:color w:val="7030A0"/>
          <w:sz w:val="22"/>
          <w:szCs w:val="22"/>
        </w:rPr>
        <w:tab/>
        <w:t>myClient = riak.RiakClient(pb_port=8087, protocol='pbc', host='hostname')</w:t>
      </w:r>
    </w:p>
    <w:p>
      <w:pPr>
        <w:pStyle w:val="Normal"/>
        <w:rPr>
          <w:rFonts w:ascii="Arial" w:hAnsi="Arial" w:cs="Arial"/>
          <w:color w:val="7030A0"/>
        </w:rPr>
      </w:pPr>
      <w:r>
        <w:rPr>
          <w:rFonts w:cs="Arial" w:ascii="Arial" w:hAnsi="Arial"/>
          <w:color w:val="7030A0"/>
        </w:rPr>
      </w:r>
    </w:p>
    <w:p>
      <w:pPr>
        <w:pStyle w:val="Normal"/>
        <w:rPr/>
      </w:pPr>
      <w:r>
        <w:rPr>
          <w:rFonts w:cs="Arial" w:ascii="Arial" w:hAnsi="Arial"/>
          <w:color w:val="000000" w:themeColor="text1"/>
        </w:rPr>
        <w:t>Riak uses bucket types to define configuration specifications, including indexing, for sets of key value pairs contained inside.</w:t>
      </w:r>
    </w:p>
    <w:p>
      <w:pPr>
        <w:pStyle w:val="Normal"/>
        <w:rPr>
          <w:rFonts w:ascii="Arial" w:hAnsi="Arial" w:cs="Arial"/>
          <w:color w:val="7030A0"/>
          <w:sz w:val="22"/>
          <w:szCs w:val="22"/>
        </w:rPr>
      </w:pPr>
      <w:r>
        <w:rPr>
          <w:rFonts w:cs="Arial" w:ascii="Arial" w:hAnsi="Arial"/>
          <w:color w:val="7030A0"/>
          <w:sz w:val="22"/>
          <w:szCs w:val="22"/>
        </w:rPr>
        <w:tab/>
        <w:t>testBucket = myCleint.bucketType(‘firstBucket’)</w:t>
      </w:r>
    </w:p>
    <w:p>
      <w:pPr>
        <w:pStyle w:val="Normal"/>
        <w:rPr>
          <w:rFonts w:ascii="Arial" w:hAnsi="Arial" w:cs="Arial"/>
          <w:color w:val="7030A0"/>
        </w:rPr>
      </w:pPr>
      <w:r>
        <w:rPr>
          <w:rFonts w:cs="Arial" w:ascii="Arial" w:hAnsi="Arial"/>
          <w:color w:val="7030A0"/>
        </w:rPr>
      </w:r>
    </w:p>
    <w:p>
      <w:pPr>
        <w:pStyle w:val="Normal"/>
        <w:rPr/>
      </w:pPr>
      <w:r>
        <w:rPr>
          <w:rFonts w:cs="Arial" w:ascii="Arial" w:hAnsi="Arial"/>
          <w:color w:val="000000" w:themeColor="text1"/>
        </w:rPr>
        <w:t>R</w:t>
      </w:r>
      <w:r>
        <w:rPr>
          <w:rFonts w:cs="Arial" w:ascii="Arial" w:hAnsi="Arial"/>
          <w:color w:val="000000" w:themeColor="text1"/>
        </w:rPr>
        <w:t>etrieve a reference to the bucket called ‘bucketName’ from the database.</w:t>
      </w:r>
    </w:p>
    <w:p>
      <w:pPr>
        <w:pStyle w:val="Normal"/>
        <w:rPr>
          <w:rFonts w:ascii="Arial" w:hAnsi="Arial" w:cs="Arial"/>
          <w:color w:val="7030A0"/>
          <w:sz w:val="22"/>
          <w:szCs w:val="22"/>
        </w:rPr>
      </w:pPr>
      <w:r>
        <w:rPr>
          <w:rFonts w:cs="Arial" w:ascii="Arial" w:hAnsi="Arial"/>
          <w:color w:val="7030A0"/>
          <w:sz w:val="22"/>
          <w:szCs w:val="22"/>
        </w:rPr>
        <w:tab/>
        <w:t>myBucket = testBucket.bucket('bucketName')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Create your first key in the bucket and store a value of ‘1’</w:t>
      </w:r>
    </w:p>
    <w:p>
      <w:pPr>
        <w:pStyle w:val="Normal"/>
        <w:rPr>
          <w:rFonts w:ascii="Arial" w:hAnsi="Arial" w:cs="Arial"/>
          <w:color w:val="7030A0"/>
          <w:sz w:val="22"/>
          <w:szCs w:val="22"/>
        </w:rPr>
      </w:pPr>
      <w:r>
        <w:rPr>
          <w:rFonts w:cs="Arial" w:ascii="Arial" w:hAnsi="Arial"/>
          <w:color w:val="7030A0"/>
          <w:sz w:val="22"/>
          <w:szCs w:val="22"/>
        </w:rPr>
        <w:tab/>
        <w:t>key = myBucket.new('one', data='1')</w:t>
      </w:r>
    </w:p>
    <w:p>
      <w:pPr>
        <w:pStyle w:val="Normal"/>
        <w:rPr>
          <w:rFonts w:ascii="Arial" w:hAnsi="Arial" w:cs="Arial"/>
          <w:color w:val="7030A0"/>
        </w:rPr>
      </w:pPr>
      <w:r>
        <w:rPr>
          <w:rFonts w:cs="Arial" w:ascii="Arial" w:hAnsi="Arial"/>
          <w:color w:val="7030A0"/>
        </w:rPr>
      </w:r>
    </w:p>
    <w:p>
      <w:pPr>
        <w:pStyle w:val="Normal"/>
        <w:rPr>
          <w:rFonts w:ascii="Arial" w:hAnsi="Arial" w:cs="Arial"/>
          <w:color w:val="000000" w:themeColor="text1"/>
        </w:rPr>
      </w:pPr>
      <w:r>
        <w:rPr>
          <w:rFonts w:cs="Arial" w:ascii="Arial" w:hAnsi="Arial"/>
          <w:color w:val="000000" w:themeColor="text1"/>
        </w:rPr>
        <w:t>Store the key in the database</w:t>
      </w:r>
    </w:p>
    <w:p>
      <w:pPr>
        <w:pStyle w:val="Normal"/>
        <w:rPr>
          <w:rFonts w:ascii="Arial" w:hAnsi="Arial" w:cs="Arial"/>
          <w:color w:val="7030A0"/>
          <w:sz w:val="22"/>
          <w:szCs w:val="22"/>
        </w:rPr>
      </w:pPr>
      <w:r>
        <w:rPr>
          <w:rFonts w:cs="Arial" w:ascii="Arial" w:hAnsi="Arial"/>
          <w:color w:val="7030A0"/>
          <w:sz w:val="22"/>
          <w:szCs w:val="22"/>
        </w:rPr>
        <w:tab/>
        <w:t>key.store()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Retrieve the value of ‘one’ from the bucket in the database</w:t>
      </w:r>
    </w:p>
    <w:p>
      <w:pPr>
        <w:pStyle w:val="Normal"/>
        <w:rPr>
          <w:rFonts w:ascii="Arial" w:hAnsi="Arial" w:cs="Arial"/>
          <w:color w:val="7030A0"/>
          <w:sz w:val="22"/>
          <w:szCs w:val="22"/>
        </w:rPr>
      </w:pPr>
      <w:r>
        <w:rPr>
          <w:rFonts w:cs="Arial" w:ascii="Arial" w:hAnsi="Arial"/>
          <w:color w:val="7030A0"/>
          <w:sz w:val="22"/>
          <w:szCs w:val="22"/>
        </w:rPr>
        <w:tab/>
        <w:t>fetchedData = myBucket.get('one')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Delete the key-value pair {‘one’, ‘1’} from the bucket</w:t>
      </w:r>
    </w:p>
    <w:p>
      <w:pPr>
        <w:pStyle w:val="Normal"/>
        <w:rPr>
          <w:rFonts w:ascii="Arial" w:hAnsi="Arial" w:cs="Arial"/>
          <w:color w:val="7030A0"/>
          <w:sz w:val="22"/>
          <w:szCs w:val="22"/>
        </w:rPr>
      </w:pPr>
      <w:r>
        <w:rPr>
          <w:rFonts w:cs="Arial" w:ascii="Arial" w:hAnsi="Arial"/>
          <w:color w:val="7030A0"/>
          <w:sz w:val="22"/>
          <w:szCs w:val="22"/>
        </w:rPr>
        <w:tab/>
        <w:t>fetchedData.delete()</w:t>
      </w:r>
    </w:p>
    <w:p>
      <w:pPr>
        <w:pStyle w:val="Normal"/>
        <w:rPr>
          <w:rFonts w:ascii="Arial" w:hAnsi="Arial" w:cs="Arial"/>
          <w:color w:val="7030A0"/>
        </w:rPr>
      </w:pPr>
      <w:r>
        <w:rPr>
          <w:rFonts w:cs="Arial" w:ascii="Arial" w:hAnsi="Arial"/>
          <w:color w:val="7030A0"/>
        </w:rPr>
      </w:r>
    </w:p>
    <w:p>
      <w:pPr>
        <w:pStyle w:val="Normal"/>
        <w:rPr>
          <w:rFonts w:ascii="Arial" w:hAnsi="Arial" w:cs="Arial"/>
          <w:color w:val="000000" w:themeColor="text1"/>
        </w:rPr>
      </w:pPr>
      <w:r>
        <w:rPr>
          <w:rFonts w:cs="Arial" w:ascii="Arial" w:hAnsi="Arial"/>
          <w:color w:val="000000" w:themeColor="text1"/>
        </w:rPr>
        <w:t>We are now going to create two more key value pairs and store them in the database. You can store JSON data as values too. Riak uses the json format to store all key-value pairs in the database</w:t>
      </w:r>
    </w:p>
    <w:p>
      <w:pPr>
        <w:pStyle w:val="Normal"/>
        <w:rPr>
          <w:rFonts w:ascii="Arial" w:hAnsi="Arial" w:cs="Arial"/>
          <w:color w:val="7030A0"/>
          <w:sz w:val="22"/>
          <w:szCs w:val="22"/>
        </w:rPr>
      </w:pPr>
      <w:r>
        <w:rPr>
          <w:rFonts w:cs="Arial" w:ascii="Arial" w:hAnsi="Arial"/>
          <w:color w:val="7030A0"/>
          <w:sz w:val="22"/>
          <w:szCs w:val="22"/>
        </w:rPr>
        <w:tab/>
        <w:t>valTwo = ‘2’</w:t>
      </w:r>
    </w:p>
    <w:p>
      <w:pPr>
        <w:pStyle w:val="Normal"/>
        <w:rPr>
          <w:rFonts w:ascii="Arial" w:hAnsi="Arial" w:cs="Arial"/>
          <w:color w:val="7030A0"/>
          <w:sz w:val="22"/>
          <w:szCs w:val="22"/>
        </w:rPr>
      </w:pPr>
      <w:r>
        <w:rPr>
          <w:rFonts w:cs="Arial" w:ascii="Arial" w:hAnsi="Arial"/>
          <w:color w:val="7030A0"/>
          <w:sz w:val="22"/>
          <w:szCs w:val="22"/>
        </w:rPr>
        <w:tab/>
        <w:t>jsonData = {newValue: 4}</w:t>
      </w:r>
    </w:p>
    <w:p>
      <w:pPr>
        <w:pStyle w:val="Normal"/>
        <w:rPr>
          <w:rFonts w:ascii="Arial" w:hAnsi="Arial" w:cs="Arial"/>
          <w:color w:val="7030A0"/>
          <w:sz w:val="22"/>
          <w:szCs w:val="22"/>
        </w:rPr>
      </w:pPr>
      <w:r>
        <w:rPr>
          <w:rFonts w:cs="Arial" w:ascii="Arial" w:hAnsi="Arial"/>
          <w:color w:val="7030A0"/>
          <w:sz w:val="22"/>
          <w:szCs w:val="22"/>
        </w:rPr>
        <w:tab/>
        <w:t>key2 = myBucket.new(‘two’, data = valTwo}</w:t>
      </w:r>
    </w:p>
    <w:p>
      <w:pPr>
        <w:pStyle w:val="Normal"/>
        <w:rPr/>
      </w:pPr>
      <w:r>
        <w:rPr>
          <w:rFonts w:cs="Arial" w:ascii="Arial" w:hAnsi="Arial"/>
          <w:color w:val="7030A0"/>
          <w:sz w:val="22"/>
          <w:szCs w:val="22"/>
        </w:rPr>
        <w:tab/>
        <w:t>jsonKey = myBucket.new{‘json’, data = jsonData}</w:t>
      </w:r>
    </w:p>
    <w:p>
      <w:pPr>
        <w:pStyle w:val="Normal"/>
        <w:rPr>
          <w:rFonts w:ascii="Arial" w:hAnsi="Arial" w:cs="Arial"/>
          <w:color w:val="7030A0"/>
          <w:sz w:val="22"/>
          <w:szCs w:val="22"/>
        </w:rPr>
      </w:pPr>
      <w:r>
        <w:rPr>
          <w:rFonts w:cs="Arial" w:ascii="Arial" w:hAnsi="Arial"/>
          <w:color w:val="7030A0"/>
          <w:sz w:val="22"/>
          <w:szCs w:val="22"/>
        </w:rPr>
        <w:tab/>
        <w:t>key2.store()</w:t>
      </w:r>
    </w:p>
    <w:p>
      <w:pPr>
        <w:pStyle w:val="Normal"/>
        <w:rPr>
          <w:rFonts w:ascii="Arial" w:hAnsi="Arial" w:cs="Arial"/>
          <w:color w:val="7030A0"/>
          <w:sz w:val="22"/>
          <w:szCs w:val="22"/>
        </w:rPr>
      </w:pPr>
      <w:r>
        <w:rPr>
          <w:rFonts w:cs="Arial" w:ascii="Arial" w:hAnsi="Arial"/>
          <w:color w:val="7030A0"/>
          <w:sz w:val="22"/>
          <w:szCs w:val="22"/>
        </w:rPr>
        <w:tab/>
        <w:t>jsonKey.store()</w:t>
      </w:r>
    </w:p>
    <w:p>
      <w:pPr>
        <w:pStyle w:val="Normal"/>
        <w:rPr>
          <w:rFonts w:ascii="Arial" w:hAnsi="Arial" w:cs="Arial"/>
          <w:color w:val="000000" w:themeColor="text1"/>
        </w:rPr>
      </w:pPr>
      <w:r>
        <w:rPr>
          <w:rFonts w:cs="Arial" w:ascii="Arial" w:hAnsi="Arial"/>
          <w:color w:val="000000" w:themeColor="text1"/>
        </w:rPr>
      </w:r>
    </w:p>
    <w:p>
      <w:pPr>
        <w:pStyle w:val="Normal"/>
        <w:rPr/>
      </w:pPr>
      <w:r>
        <w:rPr>
          <w:rFonts w:cs="Arial" w:ascii="Arial" w:hAnsi="Arial"/>
          <w:color w:val="000000" w:themeColor="text1"/>
        </w:rPr>
        <w:t xml:space="preserve">Now we </w:t>
      </w:r>
      <w:r>
        <w:rPr>
          <w:rFonts w:cs="Arial" w:ascii="Arial" w:hAnsi="Arial"/>
          <w:color w:val="000000" w:themeColor="text1"/>
        </w:rPr>
        <w:t>will</w:t>
      </w:r>
      <w:r>
        <w:rPr>
          <w:rFonts w:cs="Arial" w:ascii="Arial" w:hAnsi="Arial"/>
          <w:color w:val="000000" w:themeColor="text1"/>
        </w:rPr>
        <w:t xml:space="preserve"> get the json data and update it</w:t>
      </w:r>
    </w:p>
    <w:p>
      <w:pPr>
        <w:pStyle w:val="Normal"/>
        <w:widowControl/>
        <w:bidi w:val="0"/>
        <w:ind w:left="720" w:right="0" w:hanging="0"/>
        <w:jc w:val="left"/>
        <w:rPr>
          <w:rFonts w:ascii="Arial" w:hAnsi="Arial" w:cs="Arial"/>
          <w:color w:val="7030A0"/>
          <w:sz w:val="22"/>
          <w:szCs w:val="22"/>
        </w:rPr>
      </w:pPr>
      <w:r>
        <w:rPr>
          <w:rFonts w:cs="Arial" w:ascii="Arial" w:hAnsi="Arial"/>
          <w:color w:val="7030A0"/>
          <w:sz w:val="22"/>
          <w:szCs w:val="22"/>
        </w:rPr>
        <w:t>getJson = myBucket.get(‘json’)</w:t>
      </w:r>
    </w:p>
    <w:p>
      <w:pPr>
        <w:pStyle w:val="Normal"/>
        <w:widowControl/>
        <w:bidi w:val="0"/>
        <w:ind w:left="720" w:right="0" w:hanging="0"/>
        <w:jc w:val="left"/>
        <w:rPr>
          <w:rFonts w:ascii="Arial" w:hAnsi="Arial" w:cs="Arial"/>
          <w:color w:val="7030A0"/>
          <w:sz w:val="22"/>
          <w:szCs w:val="22"/>
        </w:rPr>
      </w:pPr>
      <w:r>
        <w:rPr>
          <w:rFonts w:cs="Arial" w:ascii="Arial" w:hAnsi="Arial"/>
          <w:color w:val="7030A0"/>
          <w:sz w:val="22"/>
          <w:szCs w:val="22"/>
        </w:rPr>
        <w:t>getJson[‘newValue’] = 42</w:t>
      </w:r>
    </w:p>
    <w:p>
      <w:pPr>
        <w:pStyle w:val="Normal"/>
        <w:widowControl/>
        <w:bidi w:val="0"/>
        <w:ind w:left="720" w:right="0" w:hanging="0"/>
        <w:jc w:val="left"/>
        <w:rPr>
          <w:rFonts w:ascii="Arial" w:hAnsi="Arial" w:cs="Arial"/>
          <w:color w:val="7030A0"/>
          <w:sz w:val="22"/>
          <w:szCs w:val="22"/>
        </w:rPr>
      </w:pPr>
      <w:r>
        <w:rPr>
          <w:rFonts w:cs="Arial" w:ascii="Arial" w:hAnsi="Arial"/>
          <w:color w:val="7030A0"/>
          <w:sz w:val="22"/>
          <w:szCs w:val="22"/>
        </w:rPr>
        <w:t>getJson.store();</w:t>
      </w:r>
    </w:p>
    <w:p>
      <w:pPr>
        <w:pStyle w:val="Normal"/>
        <w:rPr>
          <w:rFonts w:ascii="Arial" w:hAnsi="Arial" w:cs="Arial"/>
          <w:color w:val="7030A0"/>
        </w:rPr>
      </w:pPr>
      <w:r>
        <w:rPr>
          <w:rFonts w:cs="Arial" w:ascii="Arial" w:hAnsi="Arial"/>
          <w:color w:val="7030A0"/>
        </w:rPr>
      </w:r>
    </w:p>
    <w:p>
      <w:pPr>
        <w:pStyle w:val="Normal"/>
        <w:rPr>
          <w:rFonts w:ascii="Arial" w:hAnsi="Arial" w:cs="Arial"/>
          <w:color w:val="000000" w:themeColor="text1"/>
        </w:rPr>
      </w:pPr>
      <w:r>
        <w:rPr>
          <w:rFonts w:cs="Arial" w:ascii="Arial" w:hAnsi="Arial"/>
          <w:color w:val="000000" w:themeColor="text1"/>
        </w:rPr>
        <w:t>Lets make sure the value has been updated</w:t>
      </w:r>
    </w:p>
    <w:p>
      <w:pPr>
        <w:pStyle w:val="Normal"/>
        <w:widowControl/>
        <w:bidi w:val="0"/>
        <w:ind w:left="720" w:right="0" w:hanging="0"/>
        <w:jc w:val="left"/>
        <w:rPr>
          <w:rFonts w:ascii="Arial" w:hAnsi="Arial" w:cs="Arial"/>
          <w:color w:val="7030A0"/>
          <w:sz w:val="22"/>
          <w:szCs w:val="22"/>
        </w:rPr>
      </w:pPr>
      <w:r>
        <w:rPr>
          <w:rFonts w:cs="Arial" w:ascii="Arial" w:hAnsi="Arial"/>
          <w:color w:val="7030A0"/>
          <w:sz w:val="22"/>
          <w:szCs w:val="22"/>
        </w:rPr>
        <w:t>assert myBucket.get(‘json’)[‘newValue’] == 42</w:t>
      </w:r>
    </w:p>
    <w:p>
      <w:pPr>
        <w:pStyle w:val="Normal"/>
        <w:rPr>
          <w:rFonts w:ascii="Arial" w:hAnsi="Arial" w:cs="Arial"/>
          <w:color w:val="7030A0"/>
          <w:sz w:val="22"/>
          <w:szCs w:val="22"/>
        </w:rPr>
      </w:pPr>
      <w:r>
        <w:rPr>
          <w:rFonts w:cs="Arial" w:ascii="Arial" w:hAnsi="Arial"/>
          <w:color w:val="7030A0"/>
          <w:sz w:val="22"/>
          <w:szCs w:val="22"/>
        </w:rPr>
      </w:r>
    </w:p>
    <w:p>
      <w:pPr>
        <w:pStyle w:val="Normal"/>
        <w:rPr>
          <w:rFonts w:ascii="Arial" w:hAnsi="Arial" w:cs="Arial"/>
          <w:color w:val="000000" w:themeColor="text1"/>
        </w:rPr>
      </w:pPr>
      <w:r>
        <w:rPr>
          <w:rFonts w:cs="Arial" w:ascii="Arial" w:hAnsi="Arial"/>
          <w:color w:val="000000" w:themeColor="text1"/>
        </w:rPr>
        <w:t>Delete the rest of the key-value pairs</w:t>
      </w:r>
    </w:p>
    <w:p>
      <w:pPr>
        <w:pStyle w:val="Normal"/>
        <w:widowControl/>
        <w:bidi w:val="0"/>
        <w:ind w:left="720" w:right="0" w:hanging="0"/>
        <w:jc w:val="left"/>
        <w:rPr>
          <w:rFonts w:ascii="Arial" w:hAnsi="Arial" w:cs="Arial"/>
          <w:color w:val="7030A0"/>
          <w:sz w:val="22"/>
          <w:szCs w:val="22"/>
        </w:rPr>
      </w:pPr>
      <w:r>
        <w:rPr>
          <w:rFonts w:cs="Arial" w:ascii="Arial" w:hAnsi="Arial"/>
          <w:color w:val="7030A0"/>
          <w:sz w:val="22"/>
          <w:szCs w:val="22"/>
        </w:rPr>
        <w:t>getJson.delete()</w:t>
      </w:r>
    </w:p>
    <w:p>
      <w:pPr>
        <w:pStyle w:val="Normal"/>
        <w:widowControl/>
        <w:bidi w:val="0"/>
        <w:ind w:left="720" w:right="0" w:hanging="0"/>
        <w:jc w:val="left"/>
        <w:rPr>
          <w:rFonts w:ascii="Arial" w:hAnsi="Arial" w:cs="Arial"/>
          <w:color w:val="7030A0"/>
          <w:sz w:val="22"/>
          <w:szCs w:val="22"/>
        </w:rPr>
      </w:pPr>
      <w:r>
        <w:rPr>
          <w:rFonts w:cs="Arial" w:ascii="Arial" w:hAnsi="Arial"/>
          <w:color w:val="7030A0"/>
          <w:sz w:val="22"/>
          <w:szCs w:val="22"/>
        </w:rPr>
        <w:t>getKey2 = myBucket.get(‘two’)</w:t>
      </w:r>
    </w:p>
    <w:p>
      <w:pPr>
        <w:pStyle w:val="Normal"/>
        <w:widowControl/>
        <w:bidi w:val="0"/>
        <w:ind w:left="720" w:right="0" w:hanging="0"/>
        <w:jc w:val="left"/>
        <w:rPr>
          <w:rFonts w:ascii="Arial" w:hAnsi="Arial" w:cs="Arial"/>
          <w:color w:val="7030A0"/>
          <w:sz w:val="22"/>
          <w:szCs w:val="22"/>
        </w:rPr>
      </w:pPr>
      <w:r>
        <w:rPr>
          <w:rFonts w:cs="Arial" w:ascii="Arial" w:hAnsi="Arial"/>
          <w:color w:val="7030A0"/>
          <w:sz w:val="22"/>
          <w:szCs w:val="22"/>
        </w:rPr>
        <w:t>getKey2.delete()</w:t>
      </w:r>
    </w:p>
    <w:p>
      <w:pPr>
        <w:pStyle w:val="Normal"/>
        <w:rPr>
          <w:rFonts w:ascii="Arial" w:hAnsi="Arial" w:cs="Arial"/>
          <w:color w:val="7030A0"/>
        </w:rPr>
      </w:pPr>
      <w:r>
        <w:rPr>
          <w:rFonts w:cs="Arial" w:ascii="Arial" w:hAnsi="Arial"/>
          <w:color w:val="7030A0"/>
        </w:rPr>
      </w:r>
    </w:p>
    <w:p>
      <w:pPr>
        <w:pStyle w:val="Normal"/>
        <w:rPr/>
      </w:pPr>
      <w:r>
        <w:rPr>
          <w:rFonts w:cs="Arial" w:ascii="Arial" w:hAnsi="Arial"/>
          <w:color w:val="000000" w:themeColor="text1"/>
        </w:rPr>
        <w:t>Unfortunately t</w:t>
      </w:r>
      <w:r>
        <w:rPr>
          <w:rFonts w:cs="Arial" w:ascii="Arial" w:hAnsi="Arial"/>
          <w:color w:val="000000" w:themeColor="text1"/>
        </w:rPr>
        <w:t>here is no automatic way to delete all key-value pairs from a bucket. It must be done manually.</w:t>
      </w:r>
    </w:p>
    <w:p>
      <w:pPr>
        <w:pStyle w:val="Normal"/>
        <w:rPr>
          <w:rFonts w:ascii="Arial" w:hAnsi="Arial" w:cs="Arial"/>
          <w:color w:val="000000" w:themeColor="text1"/>
        </w:rPr>
      </w:pPr>
      <w:r>
        <w:rPr>
          <w:rFonts w:cs="Arial" w:ascii="Arial" w:hAnsi="Arial"/>
          <w:color w:val="000000" w:themeColor="text1"/>
        </w:rPr>
      </w:r>
    </w:p>
    <w:p>
      <w:pPr>
        <w:pStyle w:val="Heading2"/>
        <w:rPr>
          <w:rFonts w:ascii="Arial" w:hAnsi="Arial" w:cs="Arial"/>
        </w:rPr>
      </w:pPr>
      <w:bookmarkStart w:id="11" w:name="_Toc450296444"/>
      <w:bookmarkEnd w:id="11"/>
      <w:r>
        <w:rPr>
          <w:rFonts w:cs="Arial" w:ascii="Arial" w:hAnsi="Arial"/>
        </w:rPr>
        <w:t>Querying using secondary indexes</w:t>
      </w:r>
    </w:p>
    <w:p>
      <w:pPr>
        <w:pStyle w:val="Normal"/>
        <w:rPr>
          <w:rFonts w:ascii="Arial" w:hAnsi="Arial" w:cs="Arial"/>
          <w:color w:val="000000" w:themeColor="text1"/>
        </w:rPr>
      </w:pPr>
      <w:r>
        <w:rPr>
          <w:rFonts w:cs="Arial" w:ascii="Arial" w:hAnsi="Arial"/>
          <w:color w:val="000000" w:themeColor="text1"/>
        </w:rPr>
        <w:t>Secondary indexes can be extremely useful when you want to tag objects at runtime and categorically group them together so when one searching for a particular set of key value pairs with a given tag, those can easily be returned.</w:t>
      </w:r>
    </w:p>
    <w:p>
      <w:pPr>
        <w:pStyle w:val="Normal"/>
        <w:widowControl w:val="false"/>
        <w:rPr>
          <w:rFonts w:ascii="Arial" w:hAnsi="Arial" w:cs="Arial"/>
          <w:color w:val="7030A0"/>
          <w:sz w:val="22"/>
          <w:szCs w:val="22"/>
        </w:rPr>
      </w:pPr>
      <w:r>
        <w:rPr>
          <w:rFonts w:cs="Arial" w:ascii="Arial" w:hAnsi="Arial"/>
          <w:color w:val="7030A0"/>
          <w:sz w:val="22"/>
          <w:szCs w:val="22"/>
        </w:rPr>
        <w:tab/>
        <w:t>bucket = client.bucket_type('default').bucket('users')</w:t>
      </w:r>
    </w:p>
    <w:p>
      <w:pPr>
        <w:pStyle w:val="Normal"/>
        <w:widowControl w:val="false"/>
        <w:rPr>
          <w:rFonts w:ascii="Arial" w:hAnsi="Arial" w:cs="Arial"/>
          <w:color w:val="7030A0"/>
          <w:sz w:val="22"/>
          <w:szCs w:val="22"/>
        </w:rPr>
      </w:pPr>
      <w:r>
        <w:rPr>
          <w:rFonts w:cs="Arial" w:ascii="Arial" w:hAnsi="Arial"/>
          <w:color w:val="7030A0"/>
          <w:sz w:val="22"/>
          <w:szCs w:val="22"/>
        </w:rPr>
      </w:r>
    </w:p>
    <w:p>
      <w:pPr>
        <w:pStyle w:val="Normal"/>
        <w:widowControl w:val="false"/>
        <w:rPr>
          <w:rFonts w:ascii="Arial" w:hAnsi="Arial" w:cs="Arial"/>
          <w:color w:val="000000" w:themeColor="text1"/>
        </w:rPr>
      </w:pPr>
      <w:r>
        <w:rPr>
          <w:rFonts w:cs="Arial" w:ascii="Arial" w:hAnsi="Arial"/>
          <w:color w:val="000000" w:themeColor="text1"/>
        </w:rPr>
        <w:t>In the Python client (and all clients), if you do not specify a bucket type, the client will use the default type. And so the following store command would be equivalent to the one above:</w:t>
      </w:r>
    </w:p>
    <w:p>
      <w:pPr>
        <w:pStyle w:val="Normal"/>
        <w:widowControl w:val="false"/>
        <w:rPr>
          <w:rFonts w:ascii="Arial" w:hAnsi="Arial" w:cs="Arial"/>
          <w:color w:val="7030A0"/>
          <w:sz w:val="22"/>
          <w:szCs w:val="22"/>
        </w:rPr>
      </w:pPr>
      <w:r>
        <w:rPr>
          <w:rFonts w:cs="Arial" w:ascii="Arial" w:hAnsi="Arial"/>
          <w:color w:val="7030A0"/>
          <w:sz w:val="22"/>
          <w:szCs w:val="22"/>
        </w:rPr>
        <w:tab/>
        <w:t>bucket = client.bucket('users')</w:t>
      </w:r>
    </w:p>
    <w:p>
      <w:pPr>
        <w:pStyle w:val="Normal"/>
        <w:widowControl w:val="false"/>
        <w:rPr>
          <w:rFonts w:ascii="Arial" w:hAnsi="Arial" w:cs="Arial"/>
          <w:color w:val="7030A0"/>
          <w:sz w:val="22"/>
          <w:szCs w:val="22"/>
        </w:rPr>
      </w:pPr>
      <w:r>
        <w:rPr>
          <w:rFonts w:cs="Arial" w:ascii="Arial" w:hAnsi="Arial"/>
          <w:color w:val="7030A0"/>
          <w:sz w:val="22"/>
          <w:szCs w:val="22"/>
        </w:rPr>
      </w:r>
    </w:p>
    <w:p>
      <w:pPr>
        <w:pStyle w:val="Normal"/>
        <w:widowControl w:val="false"/>
        <w:rPr>
          <w:rFonts w:ascii="Arial" w:hAnsi="Arial" w:cs="Arial"/>
          <w:color w:val="000000" w:themeColor="text1"/>
        </w:rPr>
      </w:pPr>
      <w:r>
        <w:rPr>
          <w:rFonts w:cs="Arial" w:ascii="Arial" w:hAnsi="Arial"/>
          <w:color w:val="000000" w:themeColor="text1"/>
        </w:rPr>
        <w:t>Riak objects are another way of creating key value pairs. It is syntactically equivalent.</w:t>
      </w:r>
    </w:p>
    <w:p>
      <w:pPr>
        <w:pStyle w:val="Normal"/>
        <w:widowControl w:val="false"/>
        <w:rPr>
          <w:rFonts w:ascii="Arial" w:hAnsi="Arial" w:cs="Arial"/>
          <w:color w:val="7030A0"/>
          <w:sz w:val="22"/>
          <w:szCs w:val="22"/>
        </w:rPr>
      </w:pPr>
      <w:r>
        <w:rPr>
          <w:rFonts w:cs="Arial" w:ascii="Arial" w:hAnsi="Arial"/>
          <w:color w:val="7030A0"/>
          <w:sz w:val="22"/>
          <w:szCs w:val="22"/>
        </w:rPr>
        <w:tab/>
        <w:t>obj = RiakObject(client, bucket, 'john_smith')</w:t>
      </w:r>
    </w:p>
    <w:p>
      <w:pPr>
        <w:pStyle w:val="Normal"/>
        <w:widowControl w:val="false"/>
        <w:rPr>
          <w:rFonts w:ascii="Arial" w:hAnsi="Arial" w:cs="Arial"/>
          <w:color w:val="7030A0"/>
          <w:sz w:val="22"/>
          <w:szCs w:val="22"/>
        </w:rPr>
      </w:pPr>
      <w:r>
        <w:rPr>
          <w:rFonts w:cs="Arial" w:ascii="Arial" w:hAnsi="Arial"/>
          <w:color w:val="7030A0"/>
          <w:sz w:val="22"/>
          <w:szCs w:val="22"/>
        </w:rPr>
        <w:tab/>
        <w:t>obj.content_type = 'text/plain'</w:t>
      </w:r>
    </w:p>
    <w:p>
      <w:pPr>
        <w:pStyle w:val="Normal"/>
        <w:widowControl w:val="false"/>
        <w:rPr/>
      </w:pPr>
      <w:r>
        <w:rPr>
          <w:rFonts w:cs="Arial" w:ascii="Arial" w:hAnsi="Arial"/>
          <w:color w:val="7030A0"/>
          <w:sz w:val="22"/>
          <w:szCs w:val="22"/>
        </w:rPr>
        <w:tab/>
        <w:t>obj.data = '...user data…'</w:t>
      </w:r>
    </w:p>
    <w:p>
      <w:pPr>
        <w:pStyle w:val="Normal"/>
        <w:widowControl w:val="false"/>
        <w:rPr>
          <w:rFonts w:ascii="Arial" w:hAnsi="Arial" w:cs="Arial"/>
          <w:color w:val="7030A0"/>
          <w:sz w:val="22"/>
          <w:szCs w:val="22"/>
        </w:rPr>
      </w:pPr>
      <w:r>
        <w:rPr/>
      </w:r>
    </w:p>
    <w:p>
      <w:pPr>
        <w:pStyle w:val="Normal"/>
        <w:widowControl w:val="false"/>
        <w:rPr>
          <w:rFonts w:ascii="Arial" w:hAnsi="Arial" w:cs="Arial"/>
          <w:color w:val="000000" w:themeColor="text1"/>
        </w:rPr>
      </w:pPr>
      <w:r>
        <w:rPr>
          <w:rFonts w:cs="Arial" w:ascii="Arial" w:hAnsi="Arial"/>
          <w:color w:val="000000" w:themeColor="text1"/>
        </w:rPr>
        <w:t>Here we add a secondary index</w:t>
      </w:r>
    </w:p>
    <w:p>
      <w:pPr>
        <w:pStyle w:val="Normal"/>
        <w:widowControl w:val="false"/>
        <w:rPr>
          <w:rFonts w:ascii="Arial" w:hAnsi="Arial" w:cs="Arial"/>
          <w:color w:val="7030A0"/>
          <w:sz w:val="22"/>
          <w:szCs w:val="22"/>
        </w:rPr>
      </w:pPr>
      <w:r>
        <w:rPr>
          <w:rFonts w:cs="Arial" w:ascii="Arial" w:hAnsi="Arial"/>
          <w:color w:val="7030A0"/>
          <w:sz w:val="22"/>
          <w:szCs w:val="22"/>
        </w:rPr>
        <w:tab/>
        <w:t>obj.add_index('twitter_bin', 'jsmith123')</w:t>
      </w:r>
    </w:p>
    <w:p>
      <w:pPr>
        <w:pStyle w:val="Normal"/>
        <w:widowControl w:val="false"/>
        <w:rPr>
          <w:rFonts w:ascii="Arial" w:hAnsi="Arial" w:cs="Arial"/>
          <w:color w:val="7030A0"/>
          <w:sz w:val="22"/>
          <w:szCs w:val="22"/>
        </w:rPr>
      </w:pPr>
      <w:r>
        <w:rPr>
          <w:rFonts w:cs="Arial" w:ascii="Arial" w:hAnsi="Arial"/>
          <w:color w:val="7030A0"/>
          <w:sz w:val="22"/>
          <w:szCs w:val="22"/>
        </w:rPr>
        <w:tab/>
        <w:t>obj.add_index('email_bin', 'jsmith@basho.com')</w:t>
      </w:r>
    </w:p>
    <w:p>
      <w:pPr>
        <w:pStyle w:val="Normal"/>
        <w:rPr>
          <w:rFonts w:ascii="Arial" w:hAnsi="Arial" w:cs="Arial"/>
          <w:color w:val="7030A0"/>
          <w:sz w:val="22"/>
          <w:szCs w:val="22"/>
        </w:rPr>
      </w:pPr>
      <w:r>
        <w:rPr>
          <w:rFonts w:cs="Arial" w:ascii="Arial" w:hAnsi="Arial"/>
          <w:color w:val="7030A0"/>
          <w:sz w:val="22"/>
          <w:szCs w:val="22"/>
        </w:rPr>
        <w:tab/>
        <w:t>obj.store()</w:t>
      </w:r>
    </w:p>
    <w:p>
      <w:pPr>
        <w:pStyle w:val="Normal"/>
        <w:rPr>
          <w:rFonts w:ascii="Arial" w:hAnsi="Arial" w:cs="Arial"/>
          <w:color w:val="7030A0"/>
          <w:sz w:val="22"/>
          <w:szCs w:val="22"/>
        </w:rPr>
      </w:pPr>
      <w:r>
        <w:rPr>
          <w:rFonts w:cs="Arial" w:ascii="Arial" w:hAnsi="Arial"/>
          <w:color w:val="7030A0"/>
          <w:sz w:val="22"/>
          <w:szCs w:val="22"/>
        </w:rPr>
      </w:r>
    </w:p>
    <w:p>
      <w:pPr>
        <w:pStyle w:val="Normal"/>
        <w:rPr/>
      </w:pPr>
      <w:r>
        <w:rPr>
          <w:rFonts w:cs="Arial" w:ascii="Arial" w:hAnsi="Arial"/>
          <w:color w:val="000000" w:themeColor="text1"/>
        </w:rPr>
        <w:t>To query for this secondary index of ‘twitter_bin’</w:t>
      </w:r>
    </w:p>
    <w:p>
      <w:pPr>
        <w:pStyle w:val="Normal"/>
        <w:rPr>
          <w:rFonts w:ascii="Arial" w:hAnsi="Arial" w:cs="Arial"/>
          <w:color w:val="7030A0"/>
          <w:sz w:val="22"/>
          <w:szCs w:val="22"/>
        </w:rPr>
      </w:pPr>
      <w:r>
        <w:rPr>
          <w:rFonts w:cs="Arial" w:ascii="Arial" w:hAnsi="Arial"/>
          <w:color w:val="7030A0"/>
          <w:sz w:val="22"/>
          <w:szCs w:val="22"/>
        </w:rPr>
        <w:tab/>
        <w:t>bucket.get_index('twitter_bin', 'jsmith123').results</w:t>
      </w:r>
    </w:p>
    <w:p>
      <w:pPr>
        <w:pStyle w:val="Normal"/>
        <w:rPr>
          <w:rFonts w:ascii="Arial" w:hAnsi="Arial" w:cs="Arial"/>
          <w:color w:val="000000" w:themeColor="text1"/>
        </w:rPr>
      </w:pPr>
      <w:r>
        <w:rPr>
          <w:rFonts w:cs="Arial" w:ascii="Arial" w:hAnsi="Arial"/>
          <w:color w:val="000000" w:themeColor="text1"/>
        </w:rPr>
      </w:r>
    </w:p>
    <w:p>
      <w:pPr>
        <w:pStyle w:val="Normal"/>
        <w:rPr/>
      </w:pPr>
      <w:r>
        <w:rPr>
          <w:rFonts w:cs="Arial" w:ascii="Arial" w:hAnsi="Arial"/>
          <w:color w:val="000000" w:themeColor="text1"/>
        </w:rPr>
        <w:t xml:space="preserve">This returns </w:t>
      </w:r>
      <w:r>
        <w:rPr>
          <w:rFonts w:cs="Arial" w:ascii="Arial" w:hAnsi="Arial"/>
          <w:color w:val="000000" w:themeColor="text1"/>
        </w:rPr>
        <w:t>an</w:t>
      </w:r>
      <w:r>
        <w:rPr>
          <w:rFonts w:cs="Arial" w:ascii="Arial" w:hAnsi="Arial"/>
          <w:color w:val="000000" w:themeColor="text1"/>
        </w:rPr>
        <w:t xml:space="preserve"> array of one item, ‘john_smith’</w:t>
      </w:r>
    </w:p>
    <w:p>
      <w:pPr>
        <w:pStyle w:val="Normal"/>
        <w:rPr>
          <w:rFonts w:ascii="Arial" w:hAnsi="Arial" w:cs="Arial"/>
          <w:color w:val="000000" w:themeColor="text1"/>
        </w:rPr>
      </w:pPr>
      <w:r>
        <w:rPr>
          <w:rFonts w:cs="Arial" w:ascii="Arial" w:hAnsi="Arial"/>
          <w:color w:val="000000" w:themeColor="text1"/>
        </w:rPr>
      </w:r>
    </w:p>
    <w:p>
      <w:pPr>
        <w:pStyle w:val="Heading1"/>
        <w:rPr>
          <w:rFonts w:ascii="Arial" w:hAnsi="Arial" w:cs="Arial"/>
        </w:rPr>
      </w:pPr>
      <w:bookmarkStart w:id="12" w:name="_Toc450296445"/>
      <w:bookmarkEnd w:id="12"/>
      <w:r>
        <w:rPr>
          <w:rFonts w:cs="Arial" w:ascii="Arial" w:hAnsi="Arial"/>
        </w:rPr>
        <w:t>Mini Project: World #1 Golfers</w:t>
      </w:r>
    </w:p>
    <w:p>
      <w:pPr>
        <w:pStyle w:val="Normal"/>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2337"/>
        <w:gridCol w:w="2337"/>
        <w:gridCol w:w="2338"/>
        <w:gridCol w:w="2337"/>
      </w:tblGrid>
      <w:tr>
        <w:trPr/>
        <w:tc>
          <w:tcPr>
            <w:tcW w:w="2337" w:type="dxa"/>
            <w:tcBorders/>
            <w:shd w:fill="auto" w:val="clear"/>
            <w:tcMar>
              <w:left w:w="108" w:type="dxa"/>
            </w:tcMar>
          </w:tcPr>
          <w:p>
            <w:pPr>
              <w:pStyle w:val="Normal"/>
              <w:rPr>
                <w:sz w:val="20"/>
                <w:szCs w:val="20"/>
              </w:rPr>
            </w:pPr>
            <w:r>
              <w:rPr>
                <w:sz w:val="20"/>
                <w:szCs w:val="20"/>
              </w:rPr>
              <w:t>Weeks at the top</w:t>
            </w:r>
          </w:p>
        </w:tc>
        <w:tc>
          <w:tcPr>
            <w:tcW w:w="2337" w:type="dxa"/>
            <w:tcBorders/>
            <w:shd w:fill="auto" w:val="clear"/>
            <w:tcMar>
              <w:left w:w="108" w:type="dxa"/>
            </w:tcMar>
          </w:tcPr>
          <w:p>
            <w:pPr>
              <w:pStyle w:val="Normal"/>
              <w:rPr>
                <w:sz w:val="20"/>
                <w:szCs w:val="20"/>
              </w:rPr>
            </w:pPr>
            <w:r>
              <w:rPr>
                <w:sz w:val="20"/>
                <w:szCs w:val="20"/>
              </w:rPr>
              <w:t>Country</w:t>
            </w:r>
          </w:p>
        </w:tc>
        <w:tc>
          <w:tcPr>
            <w:tcW w:w="2338" w:type="dxa"/>
            <w:tcBorders/>
            <w:shd w:fill="auto" w:val="clear"/>
            <w:tcMar>
              <w:left w:w="108" w:type="dxa"/>
            </w:tcMar>
          </w:tcPr>
          <w:p>
            <w:pPr>
              <w:pStyle w:val="Normal"/>
              <w:rPr>
                <w:sz w:val="20"/>
                <w:szCs w:val="20"/>
              </w:rPr>
            </w:pPr>
            <w:r>
              <w:rPr>
                <w:sz w:val="20"/>
                <w:szCs w:val="20"/>
              </w:rPr>
              <w:t>Total weeks at the top</w:t>
            </w:r>
          </w:p>
        </w:tc>
        <w:tc>
          <w:tcPr>
            <w:tcW w:w="2337" w:type="dxa"/>
            <w:tcBorders/>
            <w:shd w:fill="auto" w:val="clear"/>
            <w:tcMar>
              <w:left w:w="108" w:type="dxa"/>
            </w:tcMar>
          </w:tcPr>
          <w:p>
            <w:pPr>
              <w:pStyle w:val="Normal"/>
              <w:rPr>
                <w:sz w:val="20"/>
                <w:szCs w:val="20"/>
              </w:rPr>
            </w:pPr>
            <w:r>
              <w:rPr>
                <w:sz w:val="20"/>
                <w:szCs w:val="20"/>
              </w:rPr>
              <w:t>Golfer</w:t>
            </w:r>
          </w:p>
        </w:tc>
      </w:tr>
      <w:tr>
        <w:trPr/>
        <w:tc>
          <w:tcPr>
            <w:tcW w:w="2337" w:type="dxa"/>
            <w:tcBorders/>
            <w:shd w:fill="auto" w:val="clear"/>
            <w:tcMar>
              <w:left w:w="108" w:type="dxa"/>
            </w:tcMar>
          </w:tcPr>
          <w:p>
            <w:pPr>
              <w:pStyle w:val="Normal"/>
              <w:rPr>
                <w:sz w:val="20"/>
                <w:szCs w:val="20"/>
              </w:rPr>
            </w:pPr>
            <w:r>
              <w:rPr>
                <w:rFonts w:cs="Helvetica" w:ascii="Helvetica" w:hAnsi="Helvetica"/>
                <w:color w:val="1C1C1C"/>
                <w:sz w:val="20"/>
                <w:szCs w:val="20"/>
              </w:rPr>
              <w:t>August 15, 1999- September 4, 2004</w:t>
            </w:r>
          </w:p>
        </w:tc>
        <w:tc>
          <w:tcPr>
            <w:tcW w:w="2337" w:type="dxa"/>
            <w:tcBorders/>
            <w:shd w:fill="auto" w:val="clear"/>
            <w:tcMar>
              <w:left w:w="108" w:type="dxa"/>
            </w:tcMar>
          </w:tcPr>
          <w:p>
            <w:pPr>
              <w:pStyle w:val="Normal"/>
              <w:rPr>
                <w:sz w:val="20"/>
                <w:szCs w:val="20"/>
              </w:rPr>
            </w:pPr>
            <w:r>
              <w:rPr>
                <w:sz w:val="20"/>
                <w:szCs w:val="20"/>
              </w:rPr>
              <w:t>USA</w:t>
            </w:r>
          </w:p>
        </w:tc>
        <w:tc>
          <w:tcPr>
            <w:tcW w:w="2338" w:type="dxa"/>
            <w:tcBorders/>
            <w:shd w:fill="auto" w:val="clear"/>
            <w:tcMar>
              <w:left w:w="108" w:type="dxa"/>
            </w:tcMar>
          </w:tcPr>
          <w:p>
            <w:pPr>
              <w:pStyle w:val="Normal"/>
              <w:rPr>
                <w:sz w:val="20"/>
                <w:szCs w:val="20"/>
              </w:rPr>
            </w:pPr>
            <w:r>
              <w:rPr>
                <w:sz w:val="20"/>
                <w:szCs w:val="20"/>
              </w:rPr>
              <w:t>683</w:t>
            </w:r>
          </w:p>
        </w:tc>
        <w:tc>
          <w:tcPr>
            <w:tcW w:w="2337" w:type="dxa"/>
            <w:tcBorders/>
            <w:shd w:fill="auto" w:val="clear"/>
            <w:tcMar>
              <w:left w:w="108" w:type="dxa"/>
            </w:tcMar>
          </w:tcPr>
          <w:tbl>
            <w:tblPr>
              <w:tblStyle w:val="TableGrid"/>
              <w:tblW w:w="2112" w:type="dxa"/>
              <w:jc w:val="left"/>
              <w:tblInd w:w="0" w:type="dxa"/>
              <w:tblCellMar>
                <w:top w:w="0" w:type="dxa"/>
                <w:left w:w="103" w:type="dxa"/>
                <w:bottom w:w="0" w:type="dxa"/>
                <w:right w:w="108" w:type="dxa"/>
              </w:tblCellMar>
              <w:tblLook w:val="04a0" w:noVBand="1" w:noHBand="0" w:lastColumn="0" w:firstColumn="1" w:lastRow="0" w:firstRow="1"/>
            </w:tblPr>
            <w:tblGrid>
              <w:gridCol w:w="1056"/>
              <w:gridCol w:w="1055"/>
            </w:tblGrid>
            <w:tr>
              <w:trPr/>
              <w:tc>
                <w:tcPr>
                  <w:tcW w:w="1056" w:type="dxa"/>
                  <w:tcBorders/>
                  <w:shd w:fill="auto" w:val="clear"/>
                  <w:tcMar>
                    <w:left w:w="103" w:type="dxa"/>
                  </w:tcMar>
                </w:tcPr>
                <w:p>
                  <w:pPr>
                    <w:pStyle w:val="Normal"/>
                    <w:rPr>
                      <w:sz w:val="20"/>
                      <w:szCs w:val="20"/>
                    </w:rPr>
                  </w:pPr>
                  <w:r>
                    <w:rPr>
                      <w:sz w:val="20"/>
                      <w:szCs w:val="20"/>
                    </w:rPr>
                    <w:t>Name</w:t>
                  </w:r>
                </w:p>
              </w:tc>
              <w:tc>
                <w:tcPr>
                  <w:tcW w:w="1055" w:type="dxa"/>
                  <w:tcBorders/>
                  <w:shd w:fill="auto" w:val="clear"/>
                  <w:tcMar>
                    <w:left w:w="103" w:type="dxa"/>
                  </w:tcMar>
                </w:tcPr>
                <w:p>
                  <w:pPr>
                    <w:pStyle w:val="Normal"/>
                    <w:rPr>
                      <w:sz w:val="20"/>
                      <w:szCs w:val="20"/>
                    </w:rPr>
                  </w:pPr>
                  <w:r>
                    <w:rPr>
                      <w:sz w:val="20"/>
                      <w:szCs w:val="20"/>
                    </w:rPr>
                    <w:t># of Majors</w:t>
                  </w:r>
                </w:p>
              </w:tc>
            </w:tr>
            <w:tr>
              <w:trPr/>
              <w:tc>
                <w:tcPr>
                  <w:tcW w:w="1056" w:type="dxa"/>
                  <w:tcBorders/>
                  <w:shd w:fill="auto" w:val="clear"/>
                  <w:tcMar>
                    <w:left w:w="103" w:type="dxa"/>
                  </w:tcMar>
                </w:tcPr>
                <w:p>
                  <w:pPr>
                    <w:pStyle w:val="Normal"/>
                    <w:rPr>
                      <w:sz w:val="20"/>
                      <w:szCs w:val="20"/>
                    </w:rPr>
                  </w:pPr>
                  <w:r>
                    <w:rPr>
                      <w:sz w:val="20"/>
                      <w:szCs w:val="20"/>
                    </w:rPr>
                    <w:t>Tiger Woods</w:t>
                  </w:r>
                </w:p>
              </w:tc>
              <w:tc>
                <w:tcPr>
                  <w:tcW w:w="1055" w:type="dxa"/>
                  <w:tcBorders/>
                  <w:shd w:fill="auto" w:val="clear"/>
                  <w:tcMar>
                    <w:left w:w="103" w:type="dxa"/>
                  </w:tcMar>
                </w:tcPr>
                <w:p>
                  <w:pPr>
                    <w:pStyle w:val="Normal"/>
                    <w:rPr>
                      <w:sz w:val="20"/>
                      <w:szCs w:val="20"/>
                    </w:rPr>
                  </w:pPr>
                  <w:r>
                    <w:rPr>
                      <w:sz w:val="20"/>
                      <w:szCs w:val="20"/>
                    </w:rPr>
                    <w:t>14</w:t>
                  </w:r>
                </w:p>
              </w:tc>
            </w:tr>
          </w:tbl>
          <w:p>
            <w:pPr>
              <w:pStyle w:val="Normal"/>
              <w:rPr>
                <w:sz w:val="20"/>
                <w:szCs w:val="20"/>
              </w:rPr>
            </w:pPr>
            <w:r>
              <w:rPr>
                <w:sz w:val="20"/>
                <w:szCs w:val="20"/>
              </w:rPr>
            </w:r>
          </w:p>
        </w:tc>
      </w:tr>
      <w:tr>
        <w:trPr/>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szCs w:val="20"/>
              </w:rPr>
            </w:pPr>
            <w:r>
              <w:rPr>
                <w:rFonts w:cs="Helvetica" w:ascii="Helvetica" w:hAnsi="Helvetica"/>
                <w:color w:val="1C1C1C"/>
                <w:sz w:val="20"/>
                <w:szCs w:val="20"/>
              </w:rPr>
              <w:t>June 18, 1995- April 19, 1997</w:t>
            </w:r>
          </w:p>
        </w:tc>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szCs w:val="20"/>
              </w:rPr>
            </w:pPr>
            <w:r>
              <w:rPr>
                <w:sz w:val="20"/>
                <w:szCs w:val="20"/>
              </w:rPr>
              <w:t>Australia</w:t>
            </w:r>
          </w:p>
        </w:tc>
        <w:tc>
          <w:tcPr>
            <w:tcW w:w="23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szCs w:val="20"/>
              </w:rPr>
            </w:pPr>
            <w:r>
              <w:rPr>
                <w:sz w:val="20"/>
                <w:szCs w:val="20"/>
              </w:rPr>
              <w:t>331</w:t>
            </w:r>
          </w:p>
        </w:tc>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Style w:val="TableGrid"/>
              <w:tblW w:w="2112" w:type="dxa"/>
              <w:jc w:val="left"/>
              <w:tblInd w:w="0" w:type="dxa"/>
              <w:tblCellMar>
                <w:top w:w="0" w:type="dxa"/>
                <w:left w:w="103" w:type="dxa"/>
                <w:bottom w:w="0" w:type="dxa"/>
                <w:right w:w="108" w:type="dxa"/>
              </w:tblCellMar>
              <w:tblLook w:val="04a0" w:noVBand="1" w:noHBand="0" w:lastColumn="0" w:firstColumn="1" w:lastRow="0" w:firstRow="1"/>
            </w:tblPr>
            <w:tblGrid>
              <w:gridCol w:w="1056"/>
              <w:gridCol w:w="1055"/>
            </w:tblGrid>
            <w:tr>
              <w:trPr/>
              <w:tc>
                <w:tcPr>
                  <w:tcW w:w="1056" w:type="dxa"/>
                  <w:tcBorders/>
                  <w:shd w:fill="auto" w:val="clear"/>
                  <w:tcMar>
                    <w:left w:w="103" w:type="dxa"/>
                  </w:tcMar>
                </w:tcPr>
                <w:p>
                  <w:pPr>
                    <w:pStyle w:val="Normal"/>
                    <w:rPr>
                      <w:sz w:val="20"/>
                      <w:szCs w:val="20"/>
                    </w:rPr>
                  </w:pPr>
                  <w:r>
                    <w:rPr>
                      <w:sz w:val="20"/>
                      <w:szCs w:val="20"/>
                    </w:rPr>
                    <w:t>Name</w:t>
                  </w:r>
                </w:p>
              </w:tc>
              <w:tc>
                <w:tcPr>
                  <w:tcW w:w="1055" w:type="dxa"/>
                  <w:tcBorders/>
                  <w:shd w:fill="auto" w:val="clear"/>
                  <w:tcMar>
                    <w:left w:w="103" w:type="dxa"/>
                  </w:tcMar>
                </w:tcPr>
                <w:p>
                  <w:pPr>
                    <w:pStyle w:val="Normal"/>
                    <w:rPr>
                      <w:sz w:val="20"/>
                      <w:szCs w:val="20"/>
                    </w:rPr>
                  </w:pPr>
                  <w:r>
                    <w:rPr>
                      <w:sz w:val="20"/>
                      <w:szCs w:val="20"/>
                    </w:rPr>
                    <w:t># of Majors</w:t>
                  </w:r>
                </w:p>
              </w:tc>
            </w:tr>
            <w:tr>
              <w:trPr>
                <w:trHeight w:val="278" w:hRule="atLeast"/>
              </w:trPr>
              <w:tc>
                <w:tcPr>
                  <w:tcW w:w="1056" w:type="dxa"/>
                  <w:tcBorders/>
                  <w:shd w:fill="auto" w:val="clear"/>
                  <w:tcMar>
                    <w:left w:w="103" w:type="dxa"/>
                  </w:tcMar>
                </w:tcPr>
                <w:p>
                  <w:pPr>
                    <w:pStyle w:val="Normal"/>
                    <w:rPr>
                      <w:sz w:val="20"/>
                      <w:szCs w:val="20"/>
                    </w:rPr>
                  </w:pPr>
                  <w:r>
                    <w:rPr>
                      <w:sz w:val="20"/>
                      <w:szCs w:val="20"/>
                    </w:rPr>
                    <w:t>Greg Norman</w:t>
                  </w:r>
                </w:p>
              </w:tc>
              <w:tc>
                <w:tcPr>
                  <w:tcW w:w="1055" w:type="dxa"/>
                  <w:tcBorders/>
                  <w:shd w:fill="auto" w:val="clear"/>
                  <w:tcMar>
                    <w:left w:w="103" w:type="dxa"/>
                  </w:tcMar>
                </w:tcPr>
                <w:p>
                  <w:pPr>
                    <w:pStyle w:val="Normal"/>
                    <w:rPr>
                      <w:sz w:val="20"/>
                      <w:szCs w:val="20"/>
                    </w:rPr>
                  </w:pPr>
                  <w:r>
                    <w:rPr>
                      <w:sz w:val="20"/>
                      <w:szCs w:val="20"/>
                    </w:rPr>
                    <w:t>2</w:t>
                  </w:r>
                </w:p>
              </w:tc>
            </w:tr>
          </w:tbl>
          <w:p>
            <w:pPr>
              <w:pStyle w:val="Normal"/>
              <w:rPr>
                <w:sz w:val="20"/>
                <w:szCs w:val="20"/>
              </w:rPr>
            </w:pPr>
            <w:r>
              <w:rPr>
                <w:sz w:val="20"/>
                <w:szCs w:val="20"/>
              </w:rPr>
            </w:r>
          </w:p>
        </w:tc>
      </w:tr>
      <w:tr>
        <w:trPr/>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szCs w:val="20"/>
              </w:rPr>
            </w:pPr>
            <w:r>
              <w:rPr>
                <w:rFonts w:cs="Helvetica" w:ascii="Helvetica" w:hAnsi="Helvetica"/>
                <w:color w:val="1C1C1C"/>
                <w:sz w:val="20"/>
                <w:szCs w:val="20"/>
              </w:rPr>
              <w:t>July 19, 1992- February 5, 1994</w:t>
            </w:r>
          </w:p>
        </w:tc>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szCs w:val="20"/>
              </w:rPr>
            </w:pPr>
            <w:r>
              <w:rPr>
                <w:sz w:val="20"/>
                <w:szCs w:val="20"/>
              </w:rPr>
              <w:t>England</w:t>
            </w:r>
          </w:p>
        </w:tc>
        <w:tc>
          <w:tcPr>
            <w:tcW w:w="23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szCs w:val="20"/>
              </w:rPr>
            </w:pPr>
            <w:r>
              <w:rPr>
                <w:sz w:val="20"/>
                <w:szCs w:val="20"/>
              </w:rPr>
              <w:t>97</w:t>
            </w:r>
          </w:p>
        </w:tc>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Style w:val="TableGrid"/>
              <w:tblW w:w="2112" w:type="dxa"/>
              <w:jc w:val="left"/>
              <w:tblInd w:w="0" w:type="dxa"/>
              <w:tblCellMar>
                <w:top w:w="0" w:type="dxa"/>
                <w:left w:w="103" w:type="dxa"/>
                <w:bottom w:w="0" w:type="dxa"/>
                <w:right w:w="108" w:type="dxa"/>
              </w:tblCellMar>
              <w:tblLook w:val="04a0" w:noVBand="1" w:noHBand="0" w:lastColumn="0" w:firstColumn="1" w:lastRow="0" w:firstRow="1"/>
            </w:tblPr>
            <w:tblGrid>
              <w:gridCol w:w="1056"/>
              <w:gridCol w:w="1055"/>
            </w:tblGrid>
            <w:tr>
              <w:trPr/>
              <w:tc>
                <w:tcPr>
                  <w:tcW w:w="1056" w:type="dxa"/>
                  <w:tcBorders/>
                  <w:shd w:fill="auto" w:val="clear"/>
                  <w:tcMar>
                    <w:left w:w="103" w:type="dxa"/>
                  </w:tcMar>
                </w:tcPr>
                <w:p>
                  <w:pPr>
                    <w:pStyle w:val="Normal"/>
                    <w:rPr>
                      <w:sz w:val="20"/>
                      <w:szCs w:val="20"/>
                    </w:rPr>
                  </w:pPr>
                  <w:r>
                    <w:rPr>
                      <w:sz w:val="20"/>
                      <w:szCs w:val="20"/>
                    </w:rPr>
                    <w:t>Name</w:t>
                  </w:r>
                </w:p>
              </w:tc>
              <w:tc>
                <w:tcPr>
                  <w:tcW w:w="1055" w:type="dxa"/>
                  <w:tcBorders/>
                  <w:shd w:fill="auto" w:val="clear"/>
                  <w:tcMar>
                    <w:left w:w="103" w:type="dxa"/>
                  </w:tcMar>
                </w:tcPr>
                <w:p>
                  <w:pPr>
                    <w:pStyle w:val="Normal"/>
                    <w:rPr>
                      <w:sz w:val="20"/>
                      <w:szCs w:val="20"/>
                    </w:rPr>
                  </w:pPr>
                  <w:r>
                    <w:rPr>
                      <w:sz w:val="20"/>
                      <w:szCs w:val="20"/>
                    </w:rPr>
                    <w:t># of Majors</w:t>
                  </w:r>
                </w:p>
              </w:tc>
            </w:tr>
            <w:tr>
              <w:trPr/>
              <w:tc>
                <w:tcPr>
                  <w:tcW w:w="1056" w:type="dxa"/>
                  <w:tcBorders/>
                  <w:shd w:fill="auto" w:val="clear"/>
                  <w:tcMar>
                    <w:left w:w="103" w:type="dxa"/>
                  </w:tcMar>
                </w:tcPr>
                <w:p>
                  <w:pPr>
                    <w:pStyle w:val="Normal"/>
                    <w:rPr>
                      <w:sz w:val="20"/>
                      <w:szCs w:val="20"/>
                    </w:rPr>
                  </w:pPr>
                  <w:r>
                    <w:rPr>
                      <w:sz w:val="20"/>
                      <w:szCs w:val="20"/>
                    </w:rPr>
                    <w:t>Nick Faldo</w:t>
                  </w:r>
                </w:p>
              </w:tc>
              <w:tc>
                <w:tcPr>
                  <w:tcW w:w="1055" w:type="dxa"/>
                  <w:tcBorders/>
                  <w:shd w:fill="auto" w:val="clear"/>
                  <w:tcMar>
                    <w:left w:w="103" w:type="dxa"/>
                  </w:tcMar>
                </w:tcPr>
                <w:p>
                  <w:pPr>
                    <w:pStyle w:val="Normal"/>
                    <w:rPr>
                      <w:sz w:val="20"/>
                      <w:szCs w:val="20"/>
                    </w:rPr>
                  </w:pPr>
                  <w:r>
                    <w:rPr>
                      <w:sz w:val="20"/>
                      <w:szCs w:val="20"/>
                    </w:rPr>
                    <w:t>6</w:t>
                  </w:r>
                </w:p>
              </w:tc>
            </w:tr>
          </w:tbl>
          <w:p>
            <w:pPr>
              <w:pStyle w:val="Normal"/>
              <w:rPr>
                <w:sz w:val="20"/>
                <w:szCs w:val="20"/>
              </w:rPr>
            </w:pPr>
            <w:r>
              <w:rPr>
                <w:sz w:val="20"/>
                <w:szCs w:val="20"/>
              </w:rPr>
            </w:r>
          </w:p>
        </w:tc>
      </w:tr>
      <w:tr>
        <w:trPr/>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szCs w:val="20"/>
              </w:rPr>
            </w:pPr>
            <w:r>
              <w:rPr>
                <w:rFonts w:cs="Helvetica" w:ascii="Helvetica" w:hAnsi="Helvetica"/>
                <w:color w:val="1C1C1C"/>
                <w:sz w:val="20"/>
                <w:szCs w:val="20"/>
              </w:rPr>
              <w:t>August 3, 2014- August 15, 2015</w:t>
            </w:r>
          </w:p>
        </w:tc>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szCs w:val="20"/>
              </w:rPr>
            </w:pPr>
            <w:r>
              <w:rPr>
                <w:sz w:val="20"/>
                <w:szCs w:val="20"/>
              </w:rPr>
              <w:t>Northern Ireland</w:t>
            </w:r>
          </w:p>
        </w:tc>
        <w:tc>
          <w:tcPr>
            <w:tcW w:w="23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szCs w:val="20"/>
              </w:rPr>
            </w:pPr>
            <w:r>
              <w:rPr>
                <w:sz w:val="20"/>
                <w:szCs w:val="20"/>
              </w:rPr>
              <w:t>95</w:t>
            </w:r>
          </w:p>
        </w:tc>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Style w:val="TableGrid"/>
              <w:tblW w:w="2112" w:type="dxa"/>
              <w:jc w:val="left"/>
              <w:tblInd w:w="0" w:type="dxa"/>
              <w:tblCellMar>
                <w:top w:w="0" w:type="dxa"/>
                <w:left w:w="103" w:type="dxa"/>
                <w:bottom w:w="0" w:type="dxa"/>
                <w:right w:w="108" w:type="dxa"/>
              </w:tblCellMar>
              <w:tblLook w:val="04a0" w:noVBand="1" w:noHBand="0" w:lastColumn="0" w:firstColumn="1" w:lastRow="0" w:firstRow="1"/>
            </w:tblPr>
            <w:tblGrid>
              <w:gridCol w:w="1056"/>
              <w:gridCol w:w="1055"/>
            </w:tblGrid>
            <w:tr>
              <w:trPr/>
              <w:tc>
                <w:tcPr>
                  <w:tcW w:w="1056" w:type="dxa"/>
                  <w:tcBorders/>
                  <w:shd w:fill="auto" w:val="clear"/>
                  <w:tcMar>
                    <w:left w:w="103" w:type="dxa"/>
                  </w:tcMar>
                </w:tcPr>
                <w:p>
                  <w:pPr>
                    <w:pStyle w:val="Normal"/>
                    <w:rPr>
                      <w:sz w:val="20"/>
                      <w:szCs w:val="20"/>
                    </w:rPr>
                  </w:pPr>
                  <w:r>
                    <w:rPr>
                      <w:sz w:val="20"/>
                      <w:szCs w:val="20"/>
                    </w:rPr>
                    <w:t>Name</w:t>
                  </w:r>
                </w:p>
              </w:tc>
              <w:tc>
                <w:tcPr>
                  <w:tcW w:w="1055" w:type="dxa"/>
                  <w:tcBorders/>
                  <w:shd w:fill="auto" w:val="clear"/>
                  <w:tcMar>
                    <w:left w:w="103" w:type="dxa"/>
                  </w:tcMar>
                </w:tcPr>
                <w:p>
                  <w:pPr>
                    <w:pStyle w:val="Normal"/>
                    <w:rPr>
                      <w:sz w:val="20"/>
                      <w:szCs w:val="20"/>
                    </w:rPr>
                  </w:pPr>
                  <w:r>
                    <w:rPr>
                      <w:sz w:val="20"/>
                      <w:szCs w:val="20"/>
                    </w:rPr>
                    <w:t># of Majors</w:t>
                  </w:r>
                </w:p>
              </w:tc>
            </w:tr>
            <w:tr>
              <w:trPr/>
              <w:tc>
                <w:tcPr>
                  <w:tcW w:w="1056" w:type="dxa"/>
                  <w:tcBorders/>
                  <w:shd w:fill="auto" w:val="clear"/>
                  <w:tcMar>
                    <w:left w:w="103" w:type="dxa"/>
                  </w:tcMar>
                </w:tcPr>
                <w:p>
                  <w:pPr>
                    <w:pStyle w:val="Normal"/>
                    <w:rPr>
                      <w:sz w:val="20"/>
                      <w:szCs w:val="20"/>
                    </w:rPr>
                  </w:pPr>
                  <w:r>
                    <w:rPr>
                      <w:sz w:val="20"/>
                      <w:szCs w:val="20"/>
                    </w:rPr>
                    <w:t>Rory Mcilroy</w:t>
                  </w:r>
                </w:p>
              </w:tc>
              <w:tc>
                <w:tcPr>
                  <w:tcW w:w="1055" w:type="dxa"/>
                  <w:tcBorders/>
                  <w:shd w:fill="auto" w:val="clear"/>
                  <w:tcMar>
                    <w:left w:w="103" w:type="dxa"/>
                  </w:tcMar>
                </w:tcPr>
                <w:p>
                  <w:pPr>
                    <w:pStyle w:val="Normal"/>
                    <w:rPr>
                      <w:sz w:val="20"/>
                      <w:szCs w:val="20"/>
                    </w:rPr>
                  </w:pPr>
                  <w:r>
                    <w:rPr>
                      <w:sz w:val="20"/>
                      <w:szCs w:val="20"/>
                    </w:rPr>
                    <w:t>4</w:t>
                  </w:r>
                </w:p>
              </w:tc>
            </w:tr>
          </w:tbl>
          <w:p>
            <w:pPr>
              <w:pStyle w:val="Normal"/>
              <w:rPr>
                <w:sz w:val="20"/>
                <w:szCs w:val="20"/>
              </w:rPr>
            </w:pPr>
            <w:r>
              <w:rPr>
                <w:sz w:val="20"/>
                <w:szCs w:val="20"/>
              </w:rPr>
            </w:r>
          </w:p>
        </w:tc>
      </w:tr>
      <w:tr>
        <w:trPr>
          <w:trHeight w:val="278" w:hRule="atLeast"/>
        </w:trPr>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szCs w:val="20"/>
              </w:rPr>
            </w:pPr>
            <w:r>
              <w:rPr>
                <w:rFonts w:cs="Helvetica" w:ascii="Helvetica" w:hAnsi="Helvetica"/>
                <w:color w:val="1C1C1C"/>
                <w:sz w:val="20"/>
                <w:szCs w:val="20"/>
              </w:rPr>
              <w:t>April 2, 1989- August 19, 1989</w:t>
            </w:r>
          </w:p>
        </w:tc>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szCs w:val="20"/>
              </w:rPr>
            </w:pPr>
            <w:r>
              <w:rPr>
                <w:sz w:val="20"/>
                <w:szCs w:val="20"/>
              </w:rPr>
              <w:t>Spain</w:t>
            </w:r>
          </w:p>
        </w:tc>
        <w:tc>
          <w:tcPr>
            <w:tcW w:w="23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0"/>
                <w:szCs w:val="20"/>
              </w:rPr>
            </w:pPr>
            <w:r>
              <w:rPr>
                <w:sz w:val="20"/>
                <w:szCs w:val="20"/>
              </w:rPr>
              <w:t>61</w:t>
            </w:r>
          </w:p>
        </w:tc>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Style w:val="TableGrid"/>
              <w:tblW w:w="2112" w:type="dxa"/>
              <w:jc w:val="left"/>
              <w:tblInd w:w="0" w:type="dxa"/>
              <w:tblCellMar>
                <w:top w:w="0" w:type="dxa"/>
                <w:left w:w="103" w:type="dxa"/>
                <w:bottom w:w="0" w:type="dxa"/>
                <w:right w:w="108" w:type="dxa"/>
              </w:tblCellMar>
              <w:tblLook w:val="04a0" w:noVBand="1" w:noHBand="0" w:lastColumn="0" w:firstColumn="1" w:lastRow="0" w:firstRow="1"/>
            </w:tblPr>
            <w:tblGrid>
              <w:gridCol w:w="1110"/>
              <w:gridCol w:w="1001"/>
            </w:tblGrid>
            <w:tr>
              <w:trPr/>
              <w:tc>
                <w:tcPr>
                  <w:tcW w:w="1110" w:type="dxa"/>
                  <w:tcBorders/>
                  <w:shd w:fill="auto" w:val="clear"/>
                  <w:tcMar>
                    <w:left w:w="103" w:type="dxa"/>
                  </w:tcMar>
                </w:tcPr>
                <w:p>
                  <w:pPr>
                    <w:pStyle w:val="Normal"/>
                    <w:rPr>
                      <w:sz w:val="20"/>
                      <w:szCs w:val="20"/>
                    </w:rPr>
                  </w:pPr>
                  <w:r>
                    <w:rPr>
                      <w:sz w:val="20"/>
                      <w:szCs w:val="20"/>
                    </w:rPr>
                    <w:t>Name</w:t>
                  </w:r>
                </w:p>
              </w:tc>
              <w:tc>
                <w:tcPr>
                  <w:tcW w:w="1001" w:type="dxa"/>
                  <w:tcBorders/>
                  <w:shd w:fill="auto" w:val="clear"/>
                  <w:tcMar>
                    <w:left w:w="103" w:type="dxa"/>
                  </w:tcMar>
                </w:tcPr>
                <w:p>
                  <w:pPr>
                    <w:pStyle w:val="Normal"/>
                    <w:rPr>
                      <w:sz w:val="20"/>
                      <w:szCs w:val="20"/>
                    </w:rPr>
                  </w:pPr>
                  <w:r>
                    <w:rPr>
                      <w:sz w:val="20"/>
                      <w:szCs w:val="20"/>
                    </w:rPr>
                    <w:t># of Majors</w:t>
                  </w:r>
                </w:p>
              </w:tc>
            </w:tr>
            <w:tr>
              <w:trPr/>
              <w:tc>
                <w:tcPr>
                  <w:tcW w:w="1110" w:type="dxa"/>
                  <w:tcBorders/>
                  <w:shd w:fill="auto" w:val="clear"/>
                  <w:tcMar>
                    <w:left w:w="103" w:type="dxa"/>
                  </w:tcMar>
                </w:tcPr>
                <w:p>
                  <w:pPr>
                    <w:pStyle w:val="Normal"/>
                    <w:rPr>
                      <w:sz w:val="20"/>
                      <w:szCs w:val="20"/>
                    </w:rPr>
                  </w:pPr>
                  <w:r>
                    <w:rPr>
                      <w:sz w:val="20"/>
                      <w:szCs w:val="20"/>
                    </w:rPr>
                    <w:t>Seve Ballesteros</w:t>
                  </w:r>
                </w:p>
              </w:tc>
              <w:tc>
                <w:tcPr>
                  <w:tcW w:w="1001" w:type="dxa"/>
                  <w:tcBorders/>
                  <w:shd w:fill="auto" w:val="clear"/>
                  <w:tcMar>
                    <w:left w:w="103" w:type="dxa"/>
                  </w:tcMar>
                </w:tcPr>
                <w:p>
                  <w:pPr>
                    <w:pStyle w:val="Normal"/>
                    <w:rPr>
                      <w:sz w:val="20"/>
                      <w:szCs w:val="20"/>
                    </w:rPr>
                  </w:pPr>
                  <w:r>
                    <w:rPr>
                      <w:sz w:val="20"/>
                      <w:szCs w:val="20"/>
                    </w:rPr>
                    <w:t>5</w:t>
                  </w:r>
                </w:p>
              </w:tc>
            </w:tr>
          </w:tbl>
          <w:p>
            <w:pPr>
              <w:pStyle w:val="Normal"/>
              <w:rPr>
                <w:sz w:val="20"/>
                <w:szCs w:val="20"/>
              </w:rPr>
            </w:pPr>
            <w:r>
              <w:rPr>
                <w:sz w:val="20"/>
                <w:szCs w:val="20"/>
              </w:rPr>
            </w:r>
          </w:p>
        </w:tc>
      </w:tr>
    </w:tbl>
    <w:p>
      <w:pPr>
        <w:pStyle w:val="Normal"/>
        <w:rPr/>
      </w:pPr>
      <w:r>
        <w:rPr/>
      </w:r>
    </w:p>
    <w:p>
      <w:pPr>
        <w:pStyle w:val="Normal"/>
        <w:rPr>
          <w:rFonts w:ascii="Arial" w:hAnsi="Arial"/>
        </w:rPr>
      </w:pPr>
      <w:r>
        <w:rPr>
          <w:rFonts w:ascii="Arial" w:hAnsi="Arial"/>
        </w:rPr>
        <w:t>Task 1: Store all of the information on Riak</w:t>
      </w:r>
    </w:p>
    <w:p>
      <w:pPr>
        <w:pStyle w:val="Normal"/>
        <w:rPr>
          <w:rFonts w:ascii="Arial" w:hAnsi="Arial"/>
        </w:rPr>
      </w:pPr>
      <w:r>
        <w:rPr>
          <w:rFonts w:ascii="Arial" w:hAnsi="Arial"/>
        </w:rPr>
        <w:t>Task 2: Sort all of the information based on the total weeks at the top in descending order</w:t>
      </w:r>
    </w:p>
    <w:p>
      <w:pPr>
        <w:pStyle w:val="Normal"/>
        <w:rPr/>
      </w:pPr>
      <w:r>
        <w:rPr>
          <w:rFonts w:ascii="Arial" w:hAnsi="Arial"/>
        </w:rPr>
        <w:t>Task 3: Add the ability to have multiple time periods for weeks at the top.</w:t>
      </w:r>
      <w:r>
        <w:rPr/>
        <w:t xml:space="preserve"> </w:t>
      </w:r>
    </w:p>
    <w:p>
      <w:pPr>
        <w:pStyle w:val="Heading1"/>
        <w:rPr>
          <w:rFonts w:ascii="Arial" w:hAnsi="Arial" w:cs="Arial"/>
        </w:rPr>
      </w:pPr>
      <w:bookmarkStart w:id="13" w:name="_Toc450296446"/>
      <w:bookmarkEnd w:id="13"/>
      <w:r>
        <w:rPr>
          <w:rFonts w:cs="Arial" w:ascii="Arial" w:hAnsi="Arial"/>
        </w:rPr>
        <w:t>Golf Course Reviews + Tee Times</w:t>
      </w:r>
    </w:p>
    <w:p>
      <w:pPr>
        <w:pStyle w:val="Normal"/>
        <w:rPr/>
      </w:pPr>
      <w:r>
        <w:rPr>
          <w:rFonts w:cs="Arial" w:ascii="Arial" w:hAnsi="Arial"/>
        </w:rPr>
        <w:t>For this project, we are going to create a database that stores golf courses reviews and those users who make them.</w:t>
      </w:r>
    </w:p>
    <w:p>
      <w:pPr>
        <w:pStyle w:val="Normal"/>
        <w:rPr>
          <w:rFonts w:ascii="Arial" w:hAnsi="Arial" w:cs="Arial"/>
        </w:rPr>
      </w:pPr>
      <w:r>
        <w:rPr/>
      </w:r>
    </w:p>
    <w:p>
      <w:pPr>
        <w:pStyle w:val="Normal"/>
        <w:rPr>
          <w:rFonts w:ascii="Arial" w:hAnsi="Arial" w:cs="Arial"/>
        </w:rPr>
      </w:pPr>
      <w:r>
        <w:rPr>
          <w:rFonts w:cs="Arial" w:ascii="Arial" w:hAnsi="Arial"/>
        </w:rPr>
        <w:t>Requirements:</w:t>
      </w:r>
    </w:p>
    <w:p>
      <w:pPr>
        <w:pStyle w:val="ListParagraph"/>
        <w:numPr>
          <w:ilvl w:val="0"/>
          <w:numId w:val="1"/>
        </w:numPr>
        <w:rPr>
          <w:rFonts w:ascii="Arial" w:hAnsi="Arial" w:cs="Arial"/>
        </w:rPr>
      </w:pPr>
      <w:r>
        <w:rPr>
          <w:rFonts w:cs="Arial" w:ascii="Arial" w:hAnsi="Arial"/>
        </w:rPr>
        <w:t>Add a golf course, including the name, location, par for the course</w:t>
      </w:r>
    </w:p>
    <w:p>
      <w:pPr>
        <w:pStyle w:val="ListParagraph"/>
        <w:numPr>
          <w:ilvl w:val="1"/>
          <w:numId w:val="1"/>
        </w:numPr>
        <w:rPr>
          <w:rFonts w:ascii="Arial" w:hAnsi="Arial" w:cs="Arial"/>
        </w:rPr>
      </w:pPr>
      <w:r>
        <w:rPr>
          <w:rFonts w:cs="Arial" w:ascii="Arial" w:hAnsi="Arial"/>
        </w:rPr>
        <w:t>Par for the course means how many strokes it should take a golfer with a certain handicap to complete the course.</w:t>
      </w:r>
    </w:p>
    <w:p>
      <w:pPr>
        <w:pStyle w:val="ListParagraph"/>
        <w:ind w:left="1440" w:hanging="0"/>
        <w:rPr/>
      </w:pPr>
      <w:r>
        <w:rPr>
          <w:rFonts w:cs="Arial" w:ascii="Arial" w:hAnsi="Arial"/>
        </w:rPr>
        <w:t xml:space="preserve">See: </w:t>
      </w:r>
      <w:r>
        <w:fldChar w:fldCharType="begin"/>
      </w:r>
      <w:r>
        <w:instrText> HYPERLINK "https://en.wikipedia.org/wiki/Golf" \l "Par"</w:instrText>
      </w:r>
      <w:r>
        <w:fldChar w:fldCharType="separate"/>
      </w:r>
      <w:r>
        <w:rPr>
          <w:rStyle w:val="InternetLink"/>
          <w:rFonts w:cs="Arial" w:ascii="Arial" w:hAnsi="Arial"/>
        </w:rPr>
        <w:t>https://en.wikipedia.org/wiki/Golf#Par</w:t>
      </w:r>
      <w:r>
        <w:fldChar w:fldCharType="end"/>
      </w:r>
    </w:p>
    <w:p>
      <w:pPr>
        <w:pStyle w:val="ListParagraph"/>
        <w:numPr>
          <w:ilvl w:val="1"/>
          <w:numId w:val="1"/>
        </w:numPr>
        <w:rPr>
          <w:rFonts w:ascii="Arial" w:hAnsi="Arial" w:cs="Arial"/>
        </w:rPr>
      </w:pPr>
      <w:r>
        <w:rPr>
          <w:rFonts w:cs="Arial" w:ascii="Arial" w:hAnsi="Arial"/>
        </w:rPr>
        <w:t>Feel free to add a golf course id if you want to make sure that all golf courses are unique. This can help with searching.</w:t>
      </w:r>
    </w:p>
    <w:p>
      <w:pPr>
        <w:pStyle w:val="ListParagraph"/>
        <w:numPr>
          <w:ilvl w:val="0"/>
          <w:numId w:val="1"/>
        </w:numPr>
        <w:rPr>
          <w:rFonts w:ascii="Arial" w:hAnsi="Arial" w:cs="Arial"/>
        </w:rPr>
      </w:pPr>
      <w:r>
        <w:rPr>
          <w:rFonts w:cs="Arial" w:ascii="Arial" w:hAnsi="Arial"/>
        </w:rPr>
        <w:t>Delete a golf course</w:t>
      </w:r>
    </w:p>
    <w:p>
      <w:pPr>
        <w:pStyle w:val="ListParagraph"/>
        <w:numPr>
          <w:ilvl w:val="0"/>
          <w:numId w:val="1"/>
        </w:numPr>
        <w:rPr>
          <w:rFonts w:ascii="Arial" w:hAnsi="Arial" w:cs="Arial"/>
        </w:rPr>
      </w:pPr>
      <w:r>
        <w:rPr>
          <w:rFonts w:cs="Arial" w:ascii="Arial" w:hAnsi="Arial"/>
        </w:rPr>
        <w:t>Edit golf course information</w:t>
      </w:r>
    </w:p>
    <w:p>
      <w:pPr>
        <w:pStyle w:val="ListParagraph"/>
        <w:numPr>
          <w:ilvl w:val="0"/>
          <w:numId w:val="1"/>
        </w:numPr>
        <w:rPr>
          <w:rFonts w:ascii="Arial" w:hAnsi="Arial" w:cs="Arial"/>
        </w:rPr>
      </w:pPr>
      <w:r>
        <w:rPr>
          <w:rFonts w:cs="Arial" w:ascii="Arial" w:hAnsi="Arial"/>
        </w:rPr>
        <w:t>Add a golfer, including their username, name and home golf course</w:t>
      </w:r>
    </w:p>
    <w:p>
      <w:pPr>
        <w:pStyle w:val="ListParagraph"/>
        <w:numPr>
          <w:ilvl w:val="1"/>
          <w:numId w:val="1"/>
        </w:numPr>
        <w:rPr>
          <w:rFonts w:ascii="Arial" w:hAnsi="Arial" w:cs="Arial"/>
        </w:rPr>
      </w:pPr>
      <w:r>
        <w:rPr>
          <w:rFonts w:cs="Arial" w:ascii="Arial" w:hAnsi="Arial"/>
        </w:rPr>
        <w:t>The home golf course must be in the system before the golfer is added</w:t>
      </w:r>
    </w:p>
    <w:p>
      <w:pPr>
        <w:pStyle w:val="ListParagraph"/>
        <w:numPr>
          <w:ilvl w:val="0"/>
          <w:numId w:val="1"/>
        </w:numPr>
        <w:rPr>
          <w:rFonts w:ascii="Arial" w:hAnsi="Arial" w:cs="Arial"/>
        </w:rPr>
      </w:pPr>
      <w:r>
        <w:rPr>
          <w:rFonts w:cs="Arial" w:ascii="Arial" w:hAnsi="Arial"/>
        </w:rPr>
        <w:t>Remove a golfer from the database</w:t>
      </w:r>
    </w:p>
    <w:p>
      <w:pPr>
        <w:pStyle w:val="ListParagraph"/>
        <w:numPr>
          <w:ilvl w:val="0"/>
          <w:numId w:val="1"/>
        </w:numPr>
        <w:rPr>
          <w:rFonts w:ascii="Arial" w:hAnsi="Arial" w:cs="Arial"/>
        </w:rPr>
      </w:pPr>
      <w:r>
        <w:rPr>
          <w:rFonts w:cs="Arial" w:ascii="Arial" w:hAnsi="Arial"/>
        </w:rPr>
        <w:t>Update a golfer’s information</w:t>
      </w:r>
    </w:p>
    <w:p>
      <w:pPr>
        <w:pStyle w:val="ListParagraph"/>
        <w:numPr>
          <w:ilvl w:val="0"/>
          <w:numId w:val="1"/>
        </w:numPr>
        <w:rPr>
          <w:rFonts w:ascii="Arial" w:hAnsi="Arial" w:cs="Arial"/>
        </w:rPr>
      </w:pPr>
      <w:r>
        <w:rPr>
          <w:rFonts w:cs="Arial" w:ascii="Arial" w:hAnsi="Arial"/>
        </w:rPr>
        <w:t>Add a golf course review</w:t>
      </w:r>
    </w:p>
    <w:p>
      <w:pPr>
        <w:pStyle w:val="ListParagraph"/>
        <w:numPr>
          <w:ilvl w:val="0"/>
          <w:numId w:val="1"/>
        </w:numPr>
        <w:rPr>
          <w:rFonts w:ascii="Arial" w:hAnsi="Arial" w:cs="Arial"/>
        </w:rPr>
      </w:pPr>
      <w:r>
        <w:rPr>
          <w:rFonts w:cs="Arial" w:ascii="Arial" w:hAnsi="Arial"/>
        </w:rPr>
        <w:t>Remove a golf course review</w:t>
      </w:r>
    </w:p>
    <w:p>
      <w:pPr>
        <w:pStyle w:val="ListParagraph"/>
        <w:numPr>
          <w:ilvl w:val="0"/>
          <w:numId w:val="1"/>
        </w:numPr>
        <w:rPr>
          <w:rFonts w:ascii="Arial" w:hAnsi="Arial" w:cs="Arial"/>
        </w:rPr>
      </w:pPr>
      <w:r>
        <w:rPr>
          <w:rFonts w:cs="Arial" w:ascii="Arial" w:hAnsi="Arial"/>
        </w:rPr>
        <w:t>Be able to search for golf courses and users, not specific reviews</w:t>
      </w:r>
    </w:p>
    <w:p>
      <w:pPr>
        <w:pStyle w:val="ListParagraph"/>
        <w:numPr>
          <w:ilvl w:val="0"/>
          <w:numId w:val="1"/>
        </w:numPr>
        <w:rPr>
          <w:rFonts w:ascii="Arial" w:hAnsi="Arial" w:cs="Arial"/>
        </w:rPr>
      </w:pPr>
      <w:r>
        <w:rPr>
          <w:rFonts w:cs="Arial" w:ascii="Arial" w:hAnsi="Arial"/>
        </w:rPr>
        <w:t>Sort golf courses by their name and par for the course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Note</w:t>
      </w:r>
      <w:r>
        <w:rPr>
          <w:rFonts w:cs="Arial" w:ascii="Arial" w:hAnsi="Arial"/>
        </w:rPr>
        <w:t>: If a golfer is deleted from the database, all of their reviews become anonymous.</w:t>
      </w:r>
    </w:p>
    <w:p>
      <w:pPr>
        <w:pStyle w:val="Heading1"/>
        <w:rPr>
          <w:rFonts w:ascii="Arial" w:hAnsi="Arial" w:cs="Arial"/>
        </w:rPr>
      </w:pPr>
      <w:bookmarkStart w:id="14" w:name="_Toc450296447"/>
      <w:bookmarkStart w:id="15" w:name="_Toc450296448"/>
      <w:bookmarkStart w:id="16" w:name="_GoBack"/>
      <w:bookmarkEnd w:id="15"/>
      <w:bookmarkEnd w:id="14"/>
      <w:bookmarkEnd w:id="16"/>
      <w:r>
        <w:rPr>
          <w:rFonts w:cs="Arial" w:ascii="Arial" w:hAnsi="Arial"/>
        </w:rPr>
        <w:t>Scalability</w:t>
      </w:r>
    </w:p>
    <w:p>
      <w:pPr>
        <w:pStyle w:val="Normal"/>
        <w:rPr>
          <w:rFonts w:ascii="Arial" w:hAnsi="Arial" w:cs="Arial"/>
        </w:rPr>
      </w:pPr>
      <w:r>
        <w:rPr>
          <w:rFonts w:cs="Arial" w:ascii="Arial" w:hAnsi="Arial"/>
        </w:rPr>
        <w:t>Scalability/sharding/replication instructions</w:t>
      </w:r>
    </w:p>
    <w:p>
      <w:pPr>
        <w:pStyle w:val="Normal"/>
        <w:numPr>
          <w:ilvl w:val="0"/>
          <w:numId w:val="2"/>
        </w:numPr>
        <w:suppressAutoHyphens w:val="true"/>
        <w:rPr>
          <w:rFonts w:ascii="Arial" w:hAnsi="Arial" w:cs="Arial"/>
        </w:rPr>
      </w:pPr>
      <w:r>
        <w:rPr>
          <w:rFonts w:cs="Arial" w:ascii="Arial" w:hAnsi="Arial"/>
        </w:rPr>
        <w:t>Setting up a cluster</w:t>
      </w:r>
    </w:p>
    <w:p>
      <w:pPr>
        <w:pStyle w:val="Normal"/>
        <w:numPr>
          <w:ilvl w:val="1"/>
          <w:numId w:val="2"/>
        </w:numPr>
        <w:suppressAutoHyphens w:val="true"/>
        <w:rPr>
          <w:rFonts w:ascii="Arial" w:hAnsi="Arial" w:cs="Arial"/>
        </w:rPr>
      </w:pPr>
      <w:r>
        <w:rPr>
          <w:rFonts w:cs="Arial" w:ascii="Arial" w:hAnsi="Arial"/>
        </w:rPr>
        <w:t>Configure the first node</w:t>
      </w:r>
    </w:p>
    <w:p>
      <w:pPr>
        <w:pStyle w:val="Normal"/>
        <w:numPr>
          <w:ilvl w:val="2"/>
          <w:numId w:val="2"/>
        </w:numPr>
        <w:suppressAutoHyphens w:val="true"/>
        <w:rPr>
          <w:rFonts w:ascii="Arial" w:hAnsi="Arial" w:cs="Arial"/>
        </w:rPr>
      </w:pPr>
      <w:r>
        <w:rPr>
          <w:rFonts w:cs="Arial" w:ascii="Arial" w:hAnsi="Arial"/>
        </w:rPr>
        <w:t>run riak stop</w:t>
      </w:r>
    </w:p>
    <w:p>
      <w:pPr>
        <w:pStyle w:val="Normal"/>
        <w:numPr>
          <w:ilvl w:val="2"/>
          <w:numId w:val="2"/>
        </w:numPr>
        <w:suppressAutoHyphens w:val="true"/>
        <w:rPr>
          <w:rFonts w:ascii="Arial" w:hAnsi="Arial" w:cs="Arial"/>
        </w:rPr>
      </w:pPr>
      <w:r>
        <w:rPr>
          <w:rFonts w:cs="Arial" w:ascii="Arial" w:hAnsi="Arial"/>
        </w:rPr>
        <w:t>In the config file:</w:t>
      </w:r>
    </w:p>
    <w:p>
      <w:pPr>
        <w:pStyle w:val="Normal"/>
        <w:numPr>
          <w:ilvl w:val="3"/>
          <w:numId w:val="2"/>
        </w:numPr>
        <w:suppressAutoHyphens w:val="true"/>
        <w:rPr>
          <w:rFonts w:ascii="Arial" w:hAnsi="Arial" w:cs="Arial"/>
        </w:rPr>
      </w:pPr>
      <w:r>
        <w:rPr>
          <w:rFonts w:cs="Arial" w:ascii="Arial" w:hAnsi="Arial"/>
        </w:rPr>
        <w:t>modify listener.protobuf.internal to &lt;public-ip&gt;:8087</w:t>
      </w:r>
    </w:p>
    <w:p>
      <w:pPr>
        <w:pStyle w:val="Normal"/>
        <w:numPr>
          <w:ilvl w:val="3"/>
          <w:numId w:val="2"/>
        </w:numPr>
        <w:suppressAutoHyphens w:val="true"/>
        <w:rPr>
          <w:rFonts w:ascii="Arial" w:hAnsi="Arial" w:cs="Arial"/>
        </w:rPr>
      </w:pPr>
      <w:r>
        <w:rPr>
          <w:rFonts w:cs="Arial" w:ascii="Arial" w:hAnsi="Arial"/>
        </w:rPr>
        <w:t>modify listener.http.internal to &lt;public-ip&gt;:8098</w:t>
      </w:r>
    </w:p>
    <w:p>
      <w:pPr>
        <w:pStyle w:val="Normal"/>
        <w:numPr>
          <w:ilvl w:val="3"/>
          <w:numId w:val="2"/>
        </w:numPr>
        <w:suppressAutoHyphens w:val="true"/>
        <w:rPr>
          <w:rFonts w:ascii="Arial" w:hAnsi="Arial" w:cs="Arial"/>
        </w:rPr>
      </w:pPr>
      <w:r>
        <w:rPr>
          <w:rFonts w:cs="Arial" w:ascii="Arial" w:hAnsi="Arial"/>
        </w:rPr>
        <w:t>change nodename to some unique identifier</w:t>
      </w:r>
    </w:p>
    <w:p>
      <w:pPr>
        <w:pStyle w:val="Normal"/>
        <w:numPr>
          <w:ilvl w:val="2"/>
          <w:numId w:val="2"/>
        </w:numPr>
        <w:suppressAutoHyphens w:val="true"/>
        <w:rPr>
          <w:rFonts w:ascii="Arial" w:hAnsi="Arial" w:cs="Arial"/>
        </w:rPr>
      </w:pPr>
      <w:r>
        <w:rPr>
          <w:rFonts w:cs="Arial" w:ascii="Arial" w:hAnsi="Arial"/>
        </w:rPr>
        <w:t>run riak start</w:t>
      </w:r>
    </w:p>
    <w:p>
      <w:pPr>
        <w:pStyle w:val="Normal"/>
        <w:numPr>
          <w:ilvl w:val="2"/>
          <w:numId w:val="2"/>
        </w:numPr>
        <w:suppressAutoHyphens w:val="true"/>
        <w:rPr>
          <w:rFonts w:ascii="Arial" w:hAnsi="Arial" w:cs="Arial"/>
        </w:rPr>
      </w:pPr>
      <w:r>
        <w:rPr>
          <w:rFonts w:cs="Arial" w:ascii="Arial" w:hAnsi="Arial"/>
        </w:rPr>
        <w:t>run riak-admin cluster replace &lt;prev-node-name&gt; &lt;new-node-name&gt;</w:t>
      </w:r>
    </w:p>
    <w:p>
      <w:pPr>
        <w:pStyle w:val="Normal"/>
        <w:numPr>
          <w:ilvl w:val="2"/>
          <w:numId w:val="2"/>
        </w:numPr>
        <w:suppressAutoHyphens w:val="true"/>
        <w:rPr>
          <w:rFonts w:ascii="Arial" w:hAnsi="Arial" w:cs="Arial"/>
        </w:rPr>
      </w:pPr>
      <w:r>
        <w:rPr>
          <w:rFonts w:cs="Arial" w:ascii="Arial" w:hAnsi="Arial"/>
        </w:rPr>
        <w:t>run riak-admin cluster plan</w:t>
      </w:r>
    </w:p>
    <w:p>
      <w:pPr>
        <w:pStyle w:val="Normal"/>
        <w:numPr>
          <w:ilvl w:val="2"/>
          <w:numId w:val="2"/>
        </w:numPr>
        <w:suppressAutoHyphens w:val="true"/>
        <w:rPr>
          <w:rFonts w:ascii="Arial" w:hAnsi="Arial" w:cs="Arial"/>
        </w:rPr>
      </w:pPr>
      <w:r>
        <w:rPr>
          <w:rFonts w:cs="Arial" w:ascii="Arial" w:hAnsi="Arial"/>
        </w:rPr>
        <w:t>run riak-admin cluster commit</w:t>
      </w:r>
    </w:p>
    <w:p>
      <w:pPr>
        <w:pStyle w:val="Normal"/>
        <w:numPr>
          <w:ilvl w:val="1"/>
          <w:numId w:val="2"/>
        </w:numPr>
        <w:suppressAutoHyphens w:val="true"/>
        <w:rPr>
          <w:rFonts w:ascii="Arial" w:hAnsi="Arial" w:cs="Arial"/>
        </w:rPr>
      </w:pPr>
      <w:r>
        <w:rPr>
          <w:rFonts w:cs="Arial" w:ascii="Arial" w:hAnsi="Arial"/>
        </w:rPr>
        <w:t>Run the following commands on the node you would like to add to a cluster</w:t>
      </w:r>
    </w:p>
    <w:p>
      <w:pPr>
        <w:pStyle w:val="Normal"/>
        <w:numPr>
          <w:ilvl w:val="2"/>
          <w:numId w:val="2"/>
        </w:numPr>
        <w:suppressAutoHyphens w:val="true"/>
        <w:rPr>
          <w:rFonts w:ascii="Arial" w:hAnsi="Arial" w:cs="Arial"/>
        </w:rPr>
      </w:pPr>
      <w:r>
        <w:rPr>
          <w:rFonts w:cs="Arial" w:ascii="Arial" w:hAnsi="Arial"/>
        </w:rPr>
        <w:t>raik-admin cluster join &lt;name-of-primary-node&gt;</w:t>
      </w:r>
    </w:p>
    <w:p>
      <w:pPr>
        <w:pStyle w:val="Normal"/>
        <w:numPr>
          <w:ilvl w:val="3"/>
          <w:numId w:val="2"/>
        </w:numPr>
        <w:suppressAutoHyphens w:val="true"/>
        <w:rPr>
          <w:rFonts w:ascii="Arial" w:hAnsi="Arial" w:cs="Arial"/>
        </w:rPr>
      </w:pPr>
      <w:r>
        <w:rPr>
          <w:rFonts w:cs="Arial" w:ascii="Arial" w:hAnsi="Arial"/>
        </w:rPr>
        <w:t>adds current node to the cluster named &lt;name-of-primary-node&gt;</w:t>
      </w:r>
    </w:p>
    <w:p>
      <w:pPr>
        <w:pStyle w:val="Normal"/>
        <w:numPr>
          <w:ilvl w:val="3"/>
          <w:numId w:val="2"/>
        </w:numPr>
        <w:suppressAutoHyphens w:val="true"/>
        <w:rPr>
          <w:rFonts w:ascii="Arial" w:hAnsi="Arial" w:cs="Arial"/>
        </w:rPr>
      </w:pPr>
      <w:r>
        <w:rPr>
          <w:rFonts w:cs="Arial" w:ascii="Arial" w:hAnsi="Arial"/>
        </w:rPr>
        <w:t>Must modify listener.http.internal and listener.protobuf.internal to be a publicly accessible IP address</w:t>
      </w:r>
    </w:p>
    <w:p>
      <w:pPr>
        <w:pStyle w:val="Normal"/>
        <w:numPr>
          <w:ilvl w:val="2"/>
          <w:numId w:val="2"/>
        </w:numPr>
        <w:suppressAutoHyphens w:val="true"/>
        <w:rPr>
          <w:rFonts w:ascii="Arial" w:hAnsi="Arial" w:cs="Arial"/>
        </w:rPr>
      </w:pPr>
      <w:r>
        <w:rPr>
          <w:rFonts w:cs="Arial" w:ascii="Arial" w:hAnsi="Arial"/>
        </w:rPr>
        <w:t>riak-admin cluster plan</w:t>
      </w:r>
    </w:p>
    <w:p>
      <w:pPr>
        <w:pStyle w:val="Normal"/>
        <w:numPr>
          <w:ilvl w:val="2"/>
          <w:numId w:val="2"/>
        </w:numPr>
        <w:suppressAutoHyphens w:val="true"/>
        <w:rPr>
          <w:rFonts w:ascii="Arial" w:hAnsi="Arial" w:cs="Arial"/>
        </w:rPr>
      </w:pPr>
      <w:r>
        <w:rPr>
          <w:rFonts w:cs="Arial" w:ascii="Arial" w:hAnsi="Arial"/>
        </w:rPr>
        <w:t>riak-admin cluster commit</w:t>
      </w:r>
    </w:p>
    <w:p>
      <w:pPr>
        <w:pStyle w:val="Normal"/>
        <w:numPr>
          <w:ilvl w:val="2"/>
          <w:numId w:val="2"/>
        </w:numPr>
        <w:suppressAutoHyphens w:val="true"/>
        <w:rPr>
          <w:rFonts w:ascii="Arial" w:hAnsi="Arial" w:cs="Arial"/>
        </w:rPr>
      </w:pPr>
      <w:r>
        <w:rPr>
          <w:rFonts w:cs="Arial" w:ascii="Arial" w:hAnsi="Arial"/>
        </w:rPr>
        <w:t>riak admin cluster status</w:t>
      </w:r>
    </w:p>
    <w:p>
      <w:pPr>
        <w:pStyle w:val="Normal"/>
        <w:numPr>
          <w:ilvl w:val="3"/>
          <w:numId w:val="2"/>
        </w:numPr>
        <w:suppressAutoHyphens w:val="true"/>
        <w:rPr>
          <w:rFonts w:ascii="Arial" w:hAnsi="Arial" w:cs="Arial"/>
        </w:rPr>
      </w:pPr>
      <w:r>
        <w:rPr>
          <w:rFonts w:cs="Arial" w:ascii="Arial" w:hAnsi="Arial"/>
        </w:rPr>
        <w:t>Displays members of the cluster. Can be used to check if node was added</w:t>
      </w:r>
    </w:p>
    <w:p>
      <w:pPr>
        <w:pStyle w:val="Normal"/>
        <w:numPr>
          <w:ilvl w:val="0"/>
          <w:numId w:val="2"/>
        </w:numPr>
        <w:suppressAutoHyphens w:val="true"/>
        <w:rPr>
          <w:rFonts w:ascii="Arial" w:hAnsi="Arial" w:cs="Arial"/>
        </w:rPr>
      </w:pPr>
      <w:r>
        <w:rPr>
          <w:rFonts w:cs="Arial" w:ascii="Arial" w:hAnsi="Arial"/>
        </w:rPr>
        <w:t>Setting up strong consistency</w:t>
      </w:r>
    </w:p>
    <w:p>
      <w:pPr>
        <w:pStyle w:val="Normal"/>
        <w:numPr>
          <w:ilvl w:val="1"/>
          <w:numId w:val="2"/>
        </w:numPr>
        <w:suppressAutoHyphens w:val="true"/>
        <w:rPr>
          <w:rFonts w:ascii="Arial" w:hAnsi="Arial" w:cs="Arial"/>
        </w:rPr>
      </w:pPr>
      <w:r>
        <w:rPr>
          <w:rFonts w:cs="Arial" w:ascii="Arial" w:hAnsi="Arial"/>
        </w:rPr>
        <w:t>For all the nodes in the cluster, in the config file set:</w:t>
      </w:r>
    </w:p>
    <w:p>
      <w:pPr>
        <w:pStyle w:val="Normal"/>
        <w:numPr>
          <w:ilvl w:val="2"/>
          <w:numId w:val="2"/>
        </w:numPr>
        <w:suppressAutoHyphens w:val="true"/>
        <w:rPr>
          <w:rFonts w:ascii="Arial" w:hAnsi="Arial" w:cs="Arial"/>
        </w:rPr>
      </w:pPr>
      <w:r>
        <w:rPr>
          <w:rFonts w:cs="Arial" w:ascii="Arial" w:hAnsi="Arial"/>
        </w:rPr>
        <w:t>strong_consistency = on</w:t>
      </w:r>
    </w:p>
    <w:p>
      <w:pPr>
        <w:pStyle w:val="Normal"/>
        <w:numPr>
          <w:ilvl w:val="1"/>
          <w:numId w:val="2"/>
        </w:numPr>
        <w:suppressAutoHyphens w:val="true"/>
        <w:rPr/>
      </w:pPr>
      <w:r>
        <w:rPr>
          <w:rFonts w:cs="Arial" w:ascii="Arial" w:hAnsi="Arial"/>
        </w:rPr>
        <w:t>It is disabled by default</w:t>
      </w:r>
    </w:p>
    <w:p>
      <w:pPr>
        <w:pStyle w:val="Normal"/>
        <w:suppressAutoHyphens w:val="true"/>
        <w:rPr>
          <w:rFonts w:ascii="Arial" w:hAnsi="Arial" w:cs="Arial"/>
        </w:rPr>
      </w:pPr>
      <w:r>
        <w:rPr/>
      </w:r>
    </w:p>
    <w:p>
      <w:pPr>
        <w:pStyle w:val="Heading1"/>
        <w:rPr/>
      </w:pPr>
      <w:r>
        <w:rPr>
          <w:rFonts w:cs="Arial" w:ascii="Arial" w:hAnsi="Arial"/>
        </w:rPr>
        <w:t>When using Riak, keep an eye out for</w:t>
      </w:r>
    </w:p>
    <w:p>
      <w:pPr>
        <w:pStyle w:val="Normal"/>
        <w:rPr/>
      </w:pPr>
      <w:r>
        <w:rPr>
          <w:rFonts w:cs="Arial" w:ascii="Arial" w:hAnsi="Arial"/>
        </w:rPr>
        <w:t>Setting up unique keys can be very difficult to set up.</w:t>
      </w:r>
    </w:p>
    <w:p>
      <w:pPr>
        <w:pStyle w:val="Normal"/>
        <w:rPr>
          <w:rFonts w:ascii="Arial" w:hAnsi="Arial" w:cs="Arial"/>
        </w:rPr>
      </w:pPr>
      <w:r>
        <w:rPr>
          <w:rFonts w:cs="Arial" w:ascii="Arial" w:hAnsi="Arial"/>
        </w:rPr>
      </w:r>
    </w:p>
    <w:p>
      <w:pPr>
        <w:pStyle w:val="Heading1"/>
        <w:rPr>
          <w:rFonts w:ascii="Arial" w:hAnsi="Arial" w:cs="Arial"/>
        </w:rPr>
      </w:pPr>
      <w:bookmarkStart w:id="17" w:name="_Toc450296449"/>
      <w:bookmarkEnd w:id="17"/>
      <w:r>
        <w:rPr>
          <w:rFonts w:eastAsia="Times New Roman" w:cs="Arial" w:ascii="Arial" w:hAnsi="Arial"/>
        </w:rPr>
        <w:t>References</w:t>
      </w:r>
    </w:p>
    <w:p>
      <w:pPr>
        <w:pStyle w:val="Normal"/>
        <w:rPr>
          <w:rFonts w:ascii="Arial" w:hAnsi="Arial" w:cs="Arial"/>
        </w:rPr>
      </w:pPr>
      <w:r>
        <w:rPr>
          <w:rFonts w:cs="Arial" w:ascii="Arial" w:hAnsi="Arial"/>
        </w:rPr>
        <w:t>References to sources, documentation</w:t>
      </w:r>
    </w:p>
    <w:p>
      <w:pPr>
        <w:pStyle w:val="Normal"/>
        <w:rPr>
          <w:rFonts w:ascii="Arial" w:hAnsi="Arial" w:cs="Arial"/>
        </w:rPr>
      </w:pPr>
      <w:r>
        <w:rPr>
          <w:rFonts w:cs="Arial" w:ascii="Arial" w:hAnsi="Arial"/>
        </w:rPr>
        <w:t>-Riak Documentation</w:t>
      </w:r>
    </w:p>
    <w:p>
      <w:pPr>
        <w:pStyle w:val="Normal"/>
        <w:rPr>
          <w:rFonts w:ascii="Arial" w:hAnsi="Arial" w:cs="Arial"/>
        </w:rPr>
      </w:pPr>
      <w:r>
        <w:rPr>
          <w:rFonts w:cs="Arial" w:ascii="Arial" w:hAnsi="Arial"/>
        </w:rPr>
        <w:t>http://docs.basho.com/riak/kv/2.1.4/</w:t>
      </w:r>
    </w:p>
    <w:p>
      <w:pPr>
        <w:pStyle w:val="Normal"/>
        <w:pBdr/>
        <w:rPr/>
      </w:pPr>
      <w:r>
        <w:rPr/>
      </w:r>
    </w:p>
    <w:sectPr>
      <w:footerReference w:type="default" r:id="rId3"/>
      <w:type w:val="nextPage"/>
      <w:pgSz w:w="12240" w:h="15840"/>
      <w:pgMar w:left="1440" w:right="1440" w:header="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Light">
    <w:charset w:val="01"/>
    <w:family w:val="auto"/>
    <w:pitch w:val="default"/>
  </w:font>
  <w:font w:name="Arial">
    <w:charset w:val="01"/>
    <w:family w:val="roman"/>
    <w:pitch w:val="variable"/>
  </w:font>
  <w:font w:name="Helvetica">
    <w:altName w:val="Arial"/>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11">
              <wp:simplePos x="0" y="0"/>
              <wp:positionH relativeFrom="margin">
                <wp:align>center</wp:align>
              </wp:positionH>
              <wp:positionV relativeFrom="paragraph">
                <wp:posOffset>635</wp:posOffset>
              </wp:positionV>
              <wp:extent cx="97790" cy="177800"/>
              <wp:effectExtent l="0" t="0" r="0" b="0"/>
              <wp:wrapTopAndBottom/>
              <wp:docPr id="4" name="Frame1"/>
              <a:graphic xmlns:a="http://schemas.openxmlformats.org/drawingml/2006/main">
                <a:graphicData uri="http://schemas.microsoft.com/office/word/2010/wordprocessingShape">
                  <wps:wsp>
                    <wps:cNvSpPr txBox="1"/>
                    <wps:spPr>
                      <a:xfrm>
                        <a:off x="0" y="0"/>
                        <a:ext cx="97790" cy="17780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8</w:t>
                          </w:r>
                          <w:r>
                            <w:fldChar w:fldCharType="end"/>
                          </w:r>
                        </w:p>
                      </w:txbxContent>
                    </wps:txbx>
                    <wps:bodyPr anchor="t" lIns="0" tIns="0" rIns="0" bIns="0">
                      <a:spAutoFit/>
                    </wps:bodyPr>
                  </wps:wsp>
                </a:graphicData>
              </a:graphic>
            </wp:anchor>
          </w:drawing>
        </mc:Choice>
        <mc:Fallback>
          <w:pict>
            <v:rect fillcolor="#FFFFFF" style="position:absolute;rotation:0;width:7.7pt;height:14pt;mso-wrap-distance-left:0pt;mso-wrap-distance-right:0pt;mso-wrap-distance-top:0pt;mso-wrap-distance-bottom:0pt;margin-top:0.05pt;mso-position-vertical-relative:text;margin-left:230.15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8</w:t>
                    </w:r>
                    <w:r>
                      <w:fldChar w:fldCharType="end"/>
                    </w:r>
                  </w:p>
                </w:txbxContent>
              </v:textbox>
              <w10:wrap type="topAndBottom"/>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link w:val="Heading1Char"/>
    <w:uiPriority w:val="9"/>
    <w:qFormat/>
    <w:rsid w:val="00557040"/>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557040"/>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8d3c29"/>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557040"/>
    <w:rPr>
      <w:rFonts w:eastAsia="" w:eastAsiaTheme="minorEastAsia"/>
      <w:sz w:val="22"/>
      <w:szCs w:val="22"/>
      <w:lang w:eastAsia="zh-CN"/>
    </w:rPr>
  </w:style>
  <w:style w:type="character" w:styleId="Heading1Char" w:customStyle="1">
    <w:name w:val="Heading 1 Char"/>
    <w:basedOn w:val="DefaultParagraphFont"/>
    <w:link w:val="Heading1"/>
    <w:uiPriority w:val="9"/>
    <w:qFormat/>
    <w:rsid w:val="00557040"/>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557040"/>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557040"/>
    <w:rPr>
      <w:color w:val="0563C1" w:themeColor="hyperlink"/>
      <w:u w:val="single"/>
    </w:rPr>
  </w:style>
  <w:style w:type="character" w:styleId="Heading3Char" w:customStyle="1">
    <w:name w:val="Heading 3 Char"/>
    <w:basedOn w:val="DefaultParagraphFont"/>
    <w:link w:val="Heading3"/>
    <w:uiPriority w:val="9"/>
    <w:qFormat/>
    <w:rsid w:val="008d3c29"/>
    <w:rPr>
      <w:rFonts w:ascii="Calibri Light" w:hAnsi="Calibri Light" w:eastAsia="" w:cs="" w:asciiTheme="majorHAnsi" w:cstheme="majorBidi" w:eastAsiaTheme="majorEastAsia" w:hAnsiTheme="majorHAnsi"/>
      <w:color w:val="1F4D78" w:themeColor="accent1" w:themeShade="7f"/>
    </w:rPr>
  </w:style>
  <w:style w:type="character" w:styleId="FooterChar" w:customStyle="1">
    <w:name w:val="Footer Char"/>
    <w:basedOn w:val="DefaultParagraphFont"/>
    <w:link w:val="Footer"/>
    <w:uiPriority w:val="99"/>
    <w:qFormat/>
    <w:rsid w:val="00ba58d6"/>
    <w:rPr/>
  </w:style>
  <w:style w:type="character" w:styleId="Pagenumber">
    <w:name w:val="page number"/>
    <w:basedOn w:val="DefaultParagraphFont"/>
    <w:uiPriority w:val="99"/>
    <w:semiHidden/>
    <w:unhideWhenUsed/>
    <w:qFormat/>
    <w:rsid w:val="00ba58d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dobe Blan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557040"/>
    <w:pPr>
      <w:widowControl/>
      <w:bidi w:val="0"/>
      <w:jc w:val="left"/>
    </w:pPr>
    <w:rPr>
      <w:rFonts w:eastAsia="" w:eastAsiaTheme="minorEastAsia" w:ascii="Calibri" w:hAnsi="Calibri" w:cs=""/>
      <w:color w:val="auto"/>
      <w:sz w:val="22"/>
      <w:szCs w:val="22"/>
      <w:lang w:eastAsia="zh-CN" w:val="en-US" w:bidi="ar-SA"/>
    </w:rPr>
  </w:style>
  <w:style w:type="paragraph" w:styleId="NormalWeb">
    <w:name w:val="Normal (Web)"/>
    <w:basedOn w:val="Normal"/>
    <w:uiPriority w:val="99"/>
    <w:semiHidden/>
    <w:unhideWhenUsed/>
    <w:qFormat/>
    <w:rsid w:val="00557040"/>
    <w:pPr>
      <w:spacing w:beforeAutospacing="1" w:afterAutospacing="1"/>
    </w:pPr>
    <w:rPr>
      <w:rFonts w:ascii="Times New Roman" w:hAnsi="Times New Roman" w:cs="Times New Roman"/>
    </w:rPr>
  </w:style>
  <w:style w:type="paragraph" w:styleId="TOCHeading">
    <w:name w:val="TOC Heading"/>
    <w:basedOn w:val="Heading1"/>
    <w:next w:val="Normal"/>
    <w:uiPriority w:val="39"/>
    <w:unhideWhenUsed/>
    <w:qFormat/>
    <w:rsid w:val="00557040"/>
    <w:pPr>
      <w:spacing w:lineRule="auto" w:line="276" w:before="480" w:after="0"/>
    </w:pPr>
    <w:rPr>
      <w:b/>
      <w:bCs/>
      <w:sz w:val="28"/>
      <w:szCs w:val="28"/>
    </w:rPr>
  </w:style>
  <w:style w:type="paragraph" w:styleId="Contents1">
    <w:name w:val="TOC 1"/>
    <w:basedOn w:val="Normal"/>
    <w:next w:val="Normal"/>
    <w:autoRedefine/>
    <w:uiPriority w:val="39"/>
    <w:unhideWhenUsed/>
    <w:rsid w:val="00557040"/>
    <w:pPr>
      <w:spacing w:before="120" w:after="0"/>
    </w:pPr>
    <w:rPr>
      <w:b/>
      <w:bCs/>
      <w:caps/>
      <w:sz w:val="22"/>
      <w:szCs w:val="22"/>
    </w:rPr>
  </w:style>
  <w:style w:type="paragraph" w:styleId="Contents2">
    <w:name w:val="TOC 2"/>
    <w:basedOn w:val="Normal"/>
    <w:next w:val="Normal"/>
    <w:autoRedefine/>
    <w:uiPriority w:val="39"/>
    <w:unhideWhenUsed/>
    <w:rsid w:val="00557040"/>
    <w:pPr>
      <w:ind w:left="240" w:hanging="0"/>
    </w:pPr>
    <w:rPr>
      <w:smallCaps/>
      <w:sz w:val="22"/>
      <w:szCs w:val="22"/>
    </w:rPr>
  </w:style>
  <w:style w:type="paragraph" w:styleId="Contents3">
    <w:name w:val="TOC 3"/>
    <w:basedOn w:val="Normal"/>
    <w:next w:val="Normal"/>
    <w:autoRedefine/>
    <w:uiPriority w:val="39"/>
    <w:semiHidden/>
    <w:unhideWhenUsed/>
    <w:rsid w:val="00557040"/>
    <w:pPr>
      <w:ind w:left="480" w:hanging="0"/>
    </w:pPr>
    <w:rPr>
      <w:i/>
      <w:iCs/>
      <w:sz w:val="22"/>
      <w:szCs w:val="22"/>
    </w:rPr>
  </w:style>
  <w:style w:type="paragraph" w:styleId="Contents4">
    <w:name w:val="TOC 4"/>
    <w:basedOn w:val="Normal"/>
    <w:next w:val="Normal"/>
    <w:autoRedefine/>
    <w:uiPriority w:val="39"/>
    <w:semiHidden/>
    <w:unhideWhenUsed/>
    <w:rsid w:val="00557040"/>
    <w:pPr>
      <w:ind w:left="720" w:hanging="0"/>
    </w:pPr>
    <w:rPr>
      <w:sz w:val="18"/>
      <w:szCs w:val="18"/>
    </w:rPr>
  </w:style>
  <w:style w:type="paragraph" w:styleId="Contents5">
    <w:name w:val="TOC 5"/>
    <w:basedOn w:val="Normal"/>
    <w:next w:val="Normal"/>
    <w:autoRedefine/>
    <w:uiPriority w:val="39"/>
    <w:semiHidden/>
    <w:unhideWhenUsed/>
    <w:rsid w:val="00557040"/>
    <w:pPr>
      <w:ind w:left="960" w:hanging="0"/>
    </w:pPr>
    <w:rPr>
      <w:sz w:val="18"/>
      <w:szCs w:val="18"/>
    </w:rPr>
  </w:style>
  <w:style w:type="paragraph" w:styleId="Contents6">
    <w:name w:val="TOC 6"/>
    <w:basedOn w:val="Normal"/>
    <w:next w:val="Normal"/>
    <w:autoRedefine/>
    <w:uiPriority w:val="39"/>
    <w:semiHidden/>
    <w:unhideWhenUsed/>
    <w:rsid w:val="00557040"/>
    <w:pPr>
      <w:ind w:left="1200" w:hanging="0"/>
    </w:pPr>
    <w:rPr>
      <w:sz w:val="18"/>
      <w:szCs w:val="18"/>
    </w:rPr>
  </w:style>
  <w:style w:type="paragraph" w:styleId="Contents7">
    <w:name w:val="TOC 7"/>
    <w:basedOn w:val="Normal"/>
    <w:next w:val="Normal"/>
    <w:autoRedefine/>
    <w:uiPriority w:val="39"/>
    <w:semiHidden/>
    <w:unhideWhenUsed/>
    <w:rsid w:val="00557040"/>
    <w:pPr>
      <w:ind w:left="1440" w:hanging="0"/>
    </w:pPr>
    <w:rPr>
      <w:sz w:val="18"/>
      <w:szCs w:val="18"/>
    </w:rPr>
  </w:style>
  <w:style w:type="paragraph" w:styleId="Contents8">
    <w:name w:val="TOC 8"/>
    <w:basedOn w:val="Normal"/>
    <w:next w:val="Normal"/>
    <w:autoRedefine/>
    <w:uiPriority w:val="39"/>
    <w:semiHidden/>
    <w:unhideWhenUsed/>
    <w:rsid w:val="00557040"/>
    <w:pPr>
      <w:ind w:left="1680" w:hanging="0"/>
    </w:pPr>
    <w:rPr>
      <w:sz w:val="18"/>
      <w:szCs w:val="18"/>
    </w:rPr>
  </w:style>
  <w:style w:type="paragraph" w:styleId="Contents9">
    <w:name w:val="TOC 9"/>
    <w:basedOn w:val="Normal"/>
    <w:next w:val="Normal"/>
    <w:autoRedefine/>
    <w:uiPriority w:val="39"/>
    <w:semiHidden/>
    <w:unhideWhenUsed/>
    <w:rsid w:val="00557040"/>
    <w:pPr>
      <w:ind w:left="1920" w:hanging="0"/>
    </w:pPr>
    <w:rPr>
      <w:sz w:val="18"/>
      <w:szCs w:val="18"/>
    </w:rPr>
  </w:style>
  <w:style w:type="paragraph" w:styleId="ListParagraph">
    <w:name w:val="List Paragraph"/>
    <w:basedOn w:val="Normal"/>
    <w:uiPriority w:val="34"/>
    <w:qFormat/>
    <w:rsid w:val="00f9488c"/>
    <w:pPr>
      <w:spacing w:before="0" w:after="0"/>
      <w:ind w:left="720" w:hanging="0"/>
      <w:contextualSpacing/>
    </w:pPr>
    <w:rPr/>
  </w:style>
  <w:style w:type="paragraph" w:styleId="Footer">
    <w:name w:val="Footer"/>
    <w:basedOn w:val="Normal"/>
    <w:link w:val="FooterChar"/>
    <w:uiPriority w:val="99"/>
    <w:unhideWhenUsed/>
    <w:rsid w:val="00ba58d6"/>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5128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basho.com/riak/kv/2.0.5/configuring/"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4F4D34-AD8F-B74F-B4BC-3A62CD5D3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Application>LibreOffice/5.1.2.2.0$Linux_X86_64 LibreOffice_project/10m0$Build-2</Application>
  <Pages>8</Pages>
  <Words>1387</Words>
  <Characters>7427</Characters>
  <CharactersWithSpaces>8606</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2016-04-27T15:02:00Z</dcterms:created>
  <dc:creator>Chris Lambert, Sam Pastoriza, Joel Shapiro</dc:creator>
  <dc:description/>
  <dc:language>en-US</dc:language>
  <cp:lastModifiedBy/>
  <dcterms:modified xsi:type="dcterms:W3CDTF">2016-05-13T02:27:18Z</dcterms:modified>
  <cp:revision>90</cp:revision>
  <dc:subject/>
  <dc:title>Riak KV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