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1F6FEB"/>
          <w:sz w:val="56"/>
          <w:szCs w:val="56"/>
        </w:rPr>
        <w:t xml:space="preserve">🔬 Cryo-EM 3D Reconstruction</w:t>
      </w:r>
    </w:p>
    <w:p>
      <w:pPr>
        <w:spacing w:after="120" w:before="0"/>
        <w:jc w:val="center"/>
      </w:pPr>
      <w:r>
        <w:rPr>
          <w:rFonts w:ascii="Arial" w:cs="Arial" w:eastAsia="Arial" w:hAnsi="Arial"/>
          <w:b/>
          <w:bCs/>
          <w:color w:val="0E7490"/>
          <w:sz w:val="40"/>
          <w:szCs w:val="40"/>
        </w:rPr>
        <w:t xml:space="preserve">冷冻电镜三维重建计算流程</w:t>
      </w:r>
    </w:p>
    <w:p>
      <w:pPr>
        <w:spacing w:after="600" w:before="0"/>
        <w:jc w:val="center"/>
      </w:pPr>
      <w:r>
        <w:rPr>
          <w:rFonts w:ascii="Arial" w:cs="Arial" w:eastAsia="Arial" w:hAnsi="Arial"/>
          <w:i/>
          <w:iCs/>
          <w:color w:val="4B5563"/>
          <w:sz w:val="24"/>
          <w:szCs w:val="24"/>
        </w:rPr>
        <w:t xml:space="preserve">组会讲稿 · 基于 Jupyter Notebook 教程</w:t>
      </w:r>
    </w:p>
    <w:p>
      <w:pPr>
        <w:spacing w:after="200" w:before="0"/>
        <w:jc w:val="center"/>
      </w:pPr>
      <w:r>
        <w:rPr>
          <w:rFonts w:ascii="Arial" w:cs="Arial" w:eastAsia="Arial" w:hAnsi="Arial"/>
          <w:color w:val="4B5563"/>
          <w:sz w:val="22"/>
          <w:szCs w:val="22"/>
        </w:rPr>
        <w:t xml:space="preserve">讲稿内容覆盖全部 5 个模块 · 含讲解提示与常见问题应对</w:t>
      </w:r>
    </w:p>
    <w:p>
      <w:pPr>
        <w:pBdr>
          <w:bottom w:val="single" w:color="D1D5DB" w:sz="6"/>
        </w:pBdr>
        <w:spacing w:after="200" w:before="200"/>
      </w:pPr>
    </w:p>
    <w:p>
      <w:pPr>
        <w:pStyle w:val="Heading2"/>
        <w:spacing w:after="120" w:before="280"/>
      </w:pPr>
      <w:r>
        <w:rPr>
          <w:rFonts w:ascii="Arial" w:cs="Arial" w:eastAsia="Arial" w:hAnsi="Arial"/>
          <w:b/>
          <w:bCs/>
          <w:color w:val="0E7490"/>
          <w:sz w:val="28"/>
          <w:szCs w:val="28"/>
        </w:rPr>
        <w:t xml:space="preserve">📋 讲解大纲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2"/>
              <w:left w:val="single" w:color="DBEAFE" w:sz="2"/>
              <w:bottom w:val="single" w:color="DBEAFE" w:sz="2"/>
              <w:right w:val="single" w:color="DBEAFE" w:sz="2"/>
            </w:tcBorders>
            <w:shd w:fill="DBEAFE" w:val="clear"/>
            <w:tcMar>
              <w:top w:type="dxa" w:w="60"/>
              <w:left w:type="dxa" w:w="120"/>
              <w:bottom w:type="dxa" w:w="60"/>
              <w:right w:type="dxa" w:w="120"/>
            </w:tcMar>
          </w:tcPr>
          <w:p>
            <w:r>
              <w:rPr>
                <w:rFonts w:ascii="Arial" w:cs="Arial" w:eastAsia="Arial" w:hAnsi="Arial"/>
                <w:b/>
                <w:bCs/>
                <w:color w:val="1E3A8A"/>
                <w:sz w:val="20"/>
                <w:szCs w:val="20"/>
              </w:rPr>
              <w:t xml:space="preserve">模块</w:t>
            </w:r>
          </w:p>
        </w:tc>
        <w:tc>
          <w:tcPr>
            <w:tcW w:type="dxa" w:w="4680"/>
            <w:tcBorders>
              <w:top w:val="single" w:color="DBEAFE" w:sz="2"/>
              <w:left w:val="single" w:color="DBEAFE" w:sz="2"/>
              <w:bottom w:val="single" w:color="DBEAFE" w:sz="2"/>
              <w:right w:val="single" w:color="DBEAFE" w:sz="2"/>
            </w:tcBorders>
            <w:shd w:fill="DBEAFE" w:val="clear"/>
            <w:tcMar>
              <w:top w:type="dxa" w:w="60"/>
              <w:left w:type="dxa" w:w="120"/>
              <w:bottom w:type="dxa" w:w="60"/>
              <w:right w:type="dxa" w:w="120"/>
            </w:tcMar>
          </w:tcPr>
          <w:p>
            <w:r>
              <w:rPr>
                <w:rFonts w:ascii="Arial" w:cs="Arial" w:eastAsia="Arial" w:hAnsi="Arial"/>
                <w:b/>
                <w:bCs/>
                <w:color w:val="1E3A8A"/>
                <w:sz w:val="20"/>
                <w:szCs w:val="20"/>
              </w:rPr>
              <w:t xml:space="preserve">主题</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引言（5 min）</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为什么做 Cryo-EM，分辨率革命背景</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Module 1（15 min）</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前向模型：投影、CTF、剂量加权、噪声</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Module 1.5（8 min）</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CTF 校正：Wiener 滤波与相位翻转</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Module 1.8（8 min）</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二维分类平均</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Module 2（15 min）</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Fourier 切片定理与三维重建</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Module 3（12 min）</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姿态估计：期望最大化算法</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Module 4（10 min）</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神经渲染与构象异质性</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总结与讨论（7 min）</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整体流程回顾，开放问题</w:t>
            </w:r>
          </w:p>
        </w:tc>
      </w:tr>
    </w:tbl>
    <w:p>
      <w:pPr>
        <w:spacing w:after="0" w:before="200"/>
      </w:pPr>
    </w:p>
    <w:p>
      <w:r>
        <w:br w:type="page"/>
      </w:r>
    </w:p>
    <w:p>
      <w:pPr>
        <w:pStyle w:val="Heading1"/>
        <w:spacing w:after="160" w:before="360"/>
      </w:pPr>
      <w:r>
        <w:rPr>
          <w:rFonts w:ascii="Arial" w:cs="Arial" w:eastAsia="Arial" w:hAnsi="Arial"/>
          <w:b/>
          <w:bCs/>
          <w:color w:val="1F6FEB"/>
          <w:sz w:val="36"/>
          <w:szCs w:val="36"/>
        </w:rPr>
        <w:t xml:space="preserve">引言：为什么要研究 Cryo-EM 计算流程</w:t>
      </w:r>
    </w:p>
    <w:p>
      <w:pPr>
        <w:pStyle w:val="Heading2"/>
        <w:spacing w:after="120" w:before="280"/>
      </w:pPr>
      <w:r>
        <w:rPr>
          <w:rFonts w:ascii="Arial" w:cs="Arial" w:eastAsia="Arial" w:hAnsi="Arial"/>
          <w:b/>
          <w:bCs/>
          <w:color w:val="0E7490"/>
          <w:sz w:val="28"/>
          <w:szCs w:val="28"/>
        </w:rPr>
        <w:t xml:space="preserve">1. Cryo-EM 的生物学地位</w:t>
      </w:r>
    </w:p>
    <w:p>
      <w:pPr>
        <w:spacing w:after="100" w:before="80"/>
      </w:pPr>
      <w:r>
        <w:rPr>
          <w:rFonts w:ascii="Arial" w:cs="Arial" w:eastAsia="Arial" w:hAnsi="Arial"/>
          <w:color w:val="374151"/>
          <w:sz w:val="22"/>
          <w:szCs w:val="22"/>
        </w:rPr>
        <w:t xml:space="preserve">Cryo-EM 在 2013 年前后经历了“分辨率革命”（Resolution Revolution），核心驱动力有三：</w:t>
      </w:r>
    </w:p>
    <w:p>
      <w:pPr>
        <w:pStyle w:val="ListParagraph"/>
        <w:numPr>
          <w:ilvl w:val="0"/>
          <w:numId w:val="2"/>
        </w:numPr>
        <w:spacing w:after="60" w:before="60"/>
      </w:pPr>
      <w:r>
        <w:rPr>
          <w:rFonts w:ascii="Arial" w:cs="Arial" w:eastAsia="Arial" w:hAnsi="Arial"/>
          <w:b/>
          <w:bCs/>
          <w:color w:val="374151"/>
          <w:sz w:val="22"/>
          <w:szCs w:val="22"/>
        </w:rPr>
        <w:t xml:space="preserve">直接电子探测器（DED）</w:t>
      </w:r>
      <w:r>
        <w:rPr>
          <w:rFonts w:ascii="Arial" w:cs="Arial" w:eastAsia="Arial" w:hAnsi="Arial"/>
          <w:color w:val="374151"/>
          <w:sz w:val="22"/>
          <w:szCs w:val="22"/>
        </w:rPr>
        <w:t xml:space="preserve">的出现将量子效率从 ~30% 提升至 ~90%，电子计数模式消除了读出噪声。</w:t>
      </w:r>
    </w:p>
    <w:p>
      <w:pPr>
        <w:pStyle w:val="ListParagraph"/>
        <w:numPr>
          <w:ilvl w:val="0"/>
          <w:numId w:val="2"/>
        </w:numPr>
        <w:spacing w:after="60" w:before="60"/>
      </w:pPr>
      <w:r>
        <w:rPr>
          <w:rFonts w:ascii="Arial" w:cs="Arial" w:eastAsia="Arial" w:hAnsi="Arial"/>
          <w:b/>
          <w:bCs/>
          <w:color w:val="374151"/>
          <w:sz w:val="22"/>
          <w:szCs w:val="22"/>
        </w:rPr>
        <w:t xml:space="preserve">计算算法的突破</w:t>
      </w:r>
      <w:r>
        <w:rPr>
          <w:rFonts w:ascii="Arial" w:cs="Arial" w:eastAsia="Arial" w:hAnsi="Arial"/>
          <w:color w:val="374151"/>
          <w:sz w:val="22"/>
          <w:szCs w:val="22"/>
        </w:rPr>
        <w:t xml:space="preserve">：RELION 引入贝叶斯框架，cryoSPARC 引入随机梯度+分支定界，使对10⁴–10⁶粒子的精确姿态估计成为可能。</w:t>
      </w:r>
    </w:p>
    <w:p>
      <w:pPr>
        <w:pStyle w:val="ListParagraph"/>
        <w:numPr>
          <w:ilvl w:val="0"/>
          <w:numId w:val="2"/>
        </w:numPr>
        <w:spacing w:after="60" w:before="60"/>
      </w:pPr>
      <w:r>
        <w:rPr>
          <w:rFonts w:ascii="Arial" w:cs="Arial" w:eastAsia="Arial" w:hAnsi="Arial"/>
          <w:b/>
          <w:bCs/>
          <w:color w:val="374151"/>
          <w:sz w:val="22"/>
          <w:szCs w:val="22"/>
        </w:rPr>
        <w:t xml:space="preserve">硬件–软件协同设计</w:t>
      </w:r>
      <w:r>
        <w:rPr>
          <w:rFonts w:ascii="Arial" w:cs="Arial" w:eastAsia="Arial" w:hAnsi="Arial"/>
          <w:color w:val="374151"/>
          <w:sz w:val="22"/>
          <w:szCs w:val="22"/>
        </w:rPr>
        <w:t xml:space="preserve">：球差校正器、相位板等光学改进进一步提升了低频对比度。</w:t>
      </w:r>
    </w:p>
    <w:p>
      <w:pPr>
        <w:spacing w:after="0" w:before="80"/>
      </w:pPr>
    </w:p>
    <w:p>
      <w:pPr>
        <w:spacing w:after="100" w:before="80"/>
      </w:pPr>
      <w:r>
        <w:rPr>
          <w:rFonts w:ascii="Arial" w:cs="Arial" w:eastAsia="Arial" w:hAnsi="Arial"/>
          <w:color w:val="374151"/>
          <w:sz w:val="22"/>
          <w:szCs w:val="22"/>
        </w:rPr>
        <w:t xml:space="preserve">今天，Cryo-EM 已可在许多体系上实现 2–3 Å 甚至亚埃分辨率，是研究大型柔性蛋白复合体（核糖体、剪接体、膜蛋白通道等）的首选手段。</w:t>
      </w:r>
    </w:p>
    <w:p>
      <w:pPr>
        <w:pStyle w:val="Heading2"/>
        <w:spacing w:after="120" w:before="280"/>
      </w:pPr>
      <w:r>
        <w:rPr>
          <w:rFonts w:ascii="Arial" w:cs="Arial" w:eastAsia="Arial" w:hAnsi="Arial"/>
          <w:b/>
          <w:bCs/>
          <w:color w:val="0E7490"/>
          <w:sz w:val="28"/>
          <w:szCs w:val="28"/>
        </w:rPr>
        <w:t xml:space="preserve">2. 本 Notebook 的定位</w:t>
      </w:r>
    </w:p>
    <w:p>
      <w:pPr>
        <w:spacing w:after="100" w:before="80"/>
      </w:pPr>
      <w:r>
        <w:rPr>
          <w:rFonts w:ascii="Arial" w:cs="Arial" w:eastAsia="Arial" w:hAnsi="Arial"/>
          <w:color w:val="374151"/>
          <w:sz w:val="22"/>
          <w:szCs w:val="22"/>
        </w:rPr>
        <w:t xml:space="preserve">这个 Notebook 用纯 NumPy/SciPy 从零构建 Cryo-EM 计算流程的每一个环节，没有依赖任何专业软件（如 RELION/cryoSPARC），目的是：</w:t>
      </w:r>
    </w:p>
    <w:p>
      <w:pPr>
        <w:pStyle w:val="ListParagraph"/>
        <w:numPr>
          <w:ilvl w:val="0"/>
          <w:numId w:val="2"/>
        </w:numPr>
        <w:spacing w:after="60" w:before="60"/>
      </w:pPr>
      <w:r>
        <w:rPr>
          <w:rFonts w:ascii="Arial" w:cs="Arial" w:eastAsia="Arial" w:hAnsi="Arial"/>
          <w:color w:val="374151"/>
          <w:sz w:val="22"/>
          <w:szCs w:val="22"/>
        </w:rPr>
        <w:t xml:space="preserve">让读者理解每个步骤背后的数学原理，而不是黑箱调用 GUI。</w:t>
      </w:r>
    </w:p>
    <w:p>
      <w:pPr>
        <w:pStyle w:val="ListParagraph"/>
        <w:numPr>
          <w:ilvl w:val="0"/>
          <w:numId w:val="2"/>
        </w:numPr>
        <w:spacing w:after="60" w:before="60"/>
      </w:pPr>
      <w:r>
        <w:rPr>
          <w:rFonts w:ascii="Arial" w:cs="Arial" w:eastAsia="Arial" w:hAnsi="Arial"/>
          <w:color w:val="374151"/>
          <w:sz w:val="22"/>
          <w:szCs w:val="22"/>
        </w:rPr>
        <w:t xml:space="preserve">建立从物理成像模型到最终三维图谱的完整因果链。</w:t>
      </w:r>
    </w:p>
    <w:p>
      <w:pPr>
        <w:pStyle w:val="ListParagraph"/>
        <w:numPr>
          <w:ilvl w:val="0"/>
          <w:numId w:val="2"/>
        </w:numPr>
        <w:spacing w:after="60" w:before="60"/>
      </w:pPr>
      <w:r>
        <w:rPr>
          <w:rFonts w:ascii="Arial" w:cs="Arial" w:eastAsia="Arial" w:hAnsi="Arial"/>
          <w:color w:val="374151"/>
          <w:sz w:val="22"/>
          <w:szCs w:val="22"/>
        </w:rPr>
        <w:t xml:space="preserve">为后续学习神经网络方法（cryoDRGN、3DFlex）打下基础。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93C5FD" w:sz="4"/>
              <w:bottom w:val="single" w:color="93C5FD" w:sz="4"/>
              <w:right w:val="single" w:color="93C5FD" w:sz="4"/>
            </w:tcBorders>
            <w:shd w:fill="EFF6FF" w:val="clear"/>
            <w:tcMar>
              <w:top w:type="dxa" w:w="100"/>
              <w:left w:type="dxa" w:w="160"/>
              <w:bottom w:type="dxa" w:w="100"/>
              <w:right w:type="dxa" w:w="160"/>
            </w:tcMar>
          </w:tcPr>
          <w:p>
            <w:pPr>
              <w:spacing w:after="40" w:before="60"/>
            </w:pPr>
            <w:r>
              <w:rPr>
                <w:rFonts w:ascii="Arial" w:cs="Arial" w:eastAsia="Arial" w:hAnsi="Arial"/>
                <w:b/>
                <w:bCs/>
                <w:color w:val="1E40AF"/>
                <w:sz w:val="20"/>
                <w:szCs w:val="20"/>
              </w:rPr>
              <w:t xml:space="preserve">🎙 讲稿提示</w:t>
            </w:r>
          </w:p>
          <w:p>
            <w:pPr>
              <w:spacing w:after="30" w:before="30"/>
            </w:pPr>
            <w:r>
              <w:rPr>
                <w:rFonts w:ascii="Arial" w:cs="Arial" w:eastAsia="Arial" w:hAnsi="Arial"/>
                <w:i/>
                <w:iCs/>
                <w:color w:val="1E3A5F"/>
                <w:sz w:val="20"/>
                <w:szCs w:val="20"/>
              </w:rPr>
              <w:t xml:space="preserve">【引言讲解建议】先问听众：你们有没有用过 RELION 或 cryoSPARC？处理过什么样的数据？</w:t>
            </w:r>
          </w:p>
          <w:p>
            <w:pPr>
              <w:spacing w:after="30" w:before="30"/>
            </w:pPr>
            <w:r>
              <w:rPr>
                <w:rFonts w:ascii="Arial" w:cs="Arial" w:eastAsia="Arial" w:hAnsi="Arial"/>
                <w:i/>
                <w:iCs/>
                <w:color w:val="1E3A5F"/>
                <w:sz w:val="20"/>
                <w:szCs w:val="20"/>
              </w:rPr>
              <w:t xml:space="preserve">以 2017 年核糖体结构（~2.5Å）或 COVID spike 蛋白作为具体例子引出话题。</w:t>
            </w:r>
          </w:p>
          <w:p>
            <w:pPr>
              <w:spacing w:after="30" w:before="30"/>
            </w:pPr>
            <w:r>
              <w:rPr>
                <w:rFonts w:ascii="Arial" w:cs="Arial" w:eastAsia="Arial" w:hAnsi="Arial"/>
                <w:i/>
                <w:iCs/>
                <w:color w:val="1E3A5F"/>
                <w:sz w:val="20"/>
                <w:szCs w:val="20"/>
              </w:rPr>
              <w:t xml:space="preserve">强调：我们今天不是在教 GUI 操作，而是在理解 GUI 背后在做什么。</w:t>
            </w:r>
          </w:p>
        </w:tc>
      </w:tr>
    </w:tbl>
    <w:p>
      <w:pPr>
        <w:pBdr>
          <w:bottom w:val="single" w:color="D1D5DB" w:sz="6"/>
        </w:pBdr>
        <w:spacing w:after="200" w:before="200"/>
      </w:pPr>
    </w:p>
    <w:p>
      <w:r>
        <w:br w:type="page"/>
      </w:r>
    </w:p>
    <w:p>
      <w:pPr>
        <w:pStyle w:val="Heading1"/>
        <w:spacing w:after="160" w:before="360"/>
      </w:pPr>
      <w:r>
        <w:rPr>
          <w:rFonts w:ascii="Arial" w:cs="Arial" w:eastAsia="Arial" w:hAnsi="Arial"/>
          <w:b/>
          <w:bCs/>
          <w:color w:val="1F6FEB"/>
          <w:sz w:val="36"/>
          <w:szCs w:val="36"/>
        </w:rPr>
        <w:t xml:space="preserve">Module 1：前向成像模型</w:t>
      </w:r>
    </w:p>
    <w:p>
      <w:pPr>
        <w:spacing w:after="100" w:before="80"/>
      </w:pPr>
      <w:r>
        <w:rPr>
          <w:rFonts w:ascii="Arial" w:cs="Arial" w:eastAsia="Arial" w:hAnsi="Arial"/>
          <w:i/>
          <w:iCs/>
          <w:color w:val="4B5563"/>
          <w:sz w:val="22"/>
          <w:szCs w:val="22"/>
        </w:rPr>
        <w:t xml:space="preserve">对应 Notebook Cell 02–05 | 函数：build_phantom, project_volume, compute_ctf, compute_ctf_anisotropic, apply_ctf, add_noise, dose_weight_filter</w:t>
      </w:r>
    </w:p>
    <w:p>
      <w:pPr>
        <w:pStyle w:val="Heading2"/>
        <w:spacing w:after="120" w:before="280"/>
      </w:pPr>
      <w:r>
        <w:rPr>
          <w:rFonts w:ascii="Arial" w:cs="Arial" w:eastAsia="Arial" w:hAnsi="Arial"/>
          <w:b/>
          <w:bCs/>
          <w:color w:val="0E7490"/>
          <w:sz w:val="28"/>
          <w:szCs w:val="28"/>
        </w:rPr>
        <w:t xml:space="preserve">1.1 整体成像方程</w:t>
      </w:r>
    </w:p>
    <w:p>
      <w:pPr>
        <w:spacing w:after="100" w:before="80"/>
      </w:pPr>
      <w:r>
        <w:rPr>
          <w:rFonts w:ascii="Arial" w:cs="Arial" w:eastAsia="Arial" w:hAnsi="Arial"/>
          <w:color w:val="374151"/>
          <w:sz w:val="22"/>
          <w:szCs w:val="22"/>
        </w:rPr>
        <w:t xml:space="preserve">我们首先建立整个模块的「大图」——一幅 Cryo-EM 图像到底是怎么形成的：</w:t>
      </w:r>
    </w:p>
    <w:p>
      <w:pPr>
        <w:spacing w:after="120" w:before="120"/>
        <w:jc w:val="center"/>
      </w:pPr>
      <w:r>
        <w:rPr>
          <w:rFonts w:ascii="Courier New" w:cs="Courier New" w:eastAsia="Courier New" w:hAnsi="Courier New"/>
          <w:b/>
          <w:bCs/>
          <w:color w:val="1E40AF"/>
          <w:sz w:val="26"/>
          <w:szCs w:val="26"/>
        </w:rPr>
        <w:t xml:space="preserve">I(x) = CTF(k) * P_R[ρ](x)  +  η(x)</w:t>
      </w:r>
    </w:p>
    <w:p>
      <w:pPr>
        <w:spacing w:after="100" w:before="80"/>
      </w:pPr>
      <w:r>
        <w:rPr>
          <w:rFonts w:ascii="Arial" w:cs="Arial" w:eastAsia="Arial" w:hAnsi="Arial"/>
          <w:color w:val="374151"/>
          <w:sz w:val="22"/>
          <w:szCs w:val="22"/>
        </w:rPr>
        <w:t xml:space="preserve">三个成分依次对应本模块的三段代码：投影算子 P_R、对比度传递函数 CTF、噪声 η。</w:t>
      </w:r>
    </w:p>
    <w:p>
      <w:pPr>
        <w:pStyle w:val="Heading2"/>
        <w:spacing w:after="120" w:before="280"/>
      </w:pPr>
      <w:r>
        <w:rPr>
          <w:rFonts w:ascii="Arial" w:cs="Arial" w:eastAsia="Arial" w:hAnsi="Arial"/>
          <w:b/>
          <w:bCs/>
          <w:color w:val="0E7490"/>
          <w:sz w:val="28"/>
          <w:szCs w:val="28"/>
        </w:rPr>
        <w:t xml:space="preserve">1.2 合成三维体素幻影（build_phantom）</w:t>
      </w:r>
    </w:p>
    <w:p>
      <w:pPr>
        <w:spacing w:after="100" w:before="80"/>
      </w:pPr>
      <w:r>
        <w:rPr>
          <w:rFonts w:ascii="Arial" w:cs="Arial" w:eastAsia="Arial" w:hAnsi="Arial"/>
          <w:color w:val="374151"/>
          <w:sz w:val="22"/>
          <w:szCs w:val="22"/>
        </w:rPr>
        <w:t xml:space="preserve">我们用 4 个各向异性三维高斯函数叠加构造一个不对称的假想蛋白质密度体素：</w:t>
      </w:r>
    </w:p>
    <w:p>
      <w:pPr>
        <w:pStyle w:val="ListParagraph"/>
        <w:numPr>
          <w:ilvl w:val="0"/>
          <w:numId w:val="2"/>
        </w:numPr>
        <w:spacing w:after="60" w:before="60"/>
      </w:pPr>
      <w:r>
        <w:rPr>
          <w:rFonts w:ascii="Arial" w:cs="Arial" w:eastAsia="Arial" w:hAnsi="Arial"/>
          <w:b/>
          <w:bCs/>
          <w:color w:val="374151"/>
          <w:sz w:val="22"/>
          <w:szCs w:val="22"/>
        </w:rPr>
        <w:t xml:space="preserve">核心域（core）</w:t>
      </w:r>
      <w:r>
        <w:rPr>
          <w:rFonts w:ascii="Arial" w:cs="Arial" w:eastAsia="Arial" w:hAnsi="Arial"/>
          <w:color w:val="374151"/>
          <w:sz w:val="22"/>
          <w:szCs w:val="22"/>
        </w:rPr>
        <w:t xml:space="preserve">：最大的高斯球，模拟主要结构域，振幅 1.0</w:t>
      </w:r>
    </w:p>
    <w:p>
      <w:pPr>
        <w:pStyle w:val="ListParagraph"/>
        <w:numPr>
          <w:ilvl w:val="0"/>
          <w:numId w:val="2"/>
        </w:numPr>
        <w:spacing w:after="60" w:before="60"/>
      </w:pPr>
      <w:r>
        <w:rPr>
          <w:rFonts w:ascii="Arial" w:cs="Arial" w:eastAsia="Arial" w:hAnsi="Arial"/>
          <w:b/>
          <w:bCs/>
          <w:color w:val="374151"/>
          <w:sz w:val="22"/>
          <w:szCs w:val="22"/>
        </w:rPr>
        <w:t xml:space="preserve">亚基 A（lobe A）</w:t>
      </w:r>
      <w:r>
        <w:rPr>
          <w:rFonts w:ascii="Arial" w:cs="Arial" w:eastAsia="Arial" w:hAnsi="Arial"/>
          <w:color w:val="374151"/>
          <w:sz w:val="22"/>
          <w:szCs w:val="22"/>
        </w:rPr>
        <w:t xml:space="preserve">：偏心高斯，振幅 0.7，代表一个独立功能域</w:t>
      </w:r>
    </w:p>
    <w:p>
      <w:pPr>
        <w:pStyle w:val="ListParagraph"/>
        <w:numPr>
          <w:ilvl w:val="0"/>
          <w:numId w:val="2"/>
        </w:numPr>
        <w:spacing w:after="60" w:before="60"/>
      </w:pPr>
      <w:r>
        <w:rPr>
          <w:rFonts w:ascii="Arial" w:cs="Arial" w:eastAsia="Arial" w:hAnsi="Arial"/>
          <w:b/>
          <w:bCs/>
          <w:color w:val="374151"/>
          <w:sz w:val="22"/>
          <w:szCs w:val="22"/>
        </w:rPr>
        <w:t xml:space="preserve">亚基 B（lobe B）</w:t>
      </w:r>
      <w:r>
        <w:rPr>
          <w:rFonts w:ascii="Arial" w:cs="Arial" w:eastAsia="Arial" w:hAnsi="Arial"/>
          <w:color w:val="374151"/>
          <w:sz w:val="22"/>
          <w:szCs w:val="22"/>
        </w:rPr>
        <w:t xml:space="preserve">：振幅 0.5，与 A 方向不对称</w:t>
      </w:r>
    </w:p>
    <w:p>
      <w:pPr>
        <w:pStyle w:val="ListParagraph"/>
        <w:numPr>
          <w:ilvl w:val="0"/>
          <w:numId w:val="2"/>
        </w:numPr>
        <w:spacing w:after="60" w:before="60"/>
      </w:pPr>
      <w:r>
        <w:rPr>
          <w:rFonts w:ascii="Arial" w:cs="Arial" w:eastAsia="Arial" w:hAnsi="Arial"/>
          <w:b/>
          <w:bCs/>
          <w:color w:val="374151"/>
          <w:sz w:val="22"/>
          <w:szCs w:val="22"/>
        </w:rPr>
        <w:t xml:space="preserve">柔性臂（arm）</w:t>
      </w:r>
      <w:r>
        <w:rPr>
          <w:rFonts w:ascii="Arial" w:cs="Arial" w:eastAsia="Arial" w:hAnsi="Arial"/>
          <w:color w:val="374151"/>
          <w:sz w:val="22"/>
          <w:szCs w:val="22"/>
        </w:rPr>
        <w:t xml:space="preserve">：细长的小高斯，振幅 0.4，用来制造方向敏感性</w:t>
      </w:r>
    </w:p>
    <w:p>
      <w:pPr>
        <w:spacing w:after="100" w:before="80"/>
      </w:pPr>
      <w:r>
        <w:rPr>
          <w:rFonts w:ascii="Arial" w:cs="Arial" w:eastAsia="Arial" w:hAnsi="Arial"/>
          <w:color w:val="374151"/>
          <w:sz w:val="22"/>
          <w:szCs w:val="22"/>
        </w:rPr>
        <w:t xml:space="preserve">不对称设计是刻意的：如果幻影是球对称的，任何旋转都会产生相同的投影图，姿态估计问题就退化为病态问题。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93C5FD" w:sz="4"/>
              <w:bottom w:val="single" w:color="93C5FD" w:sz="4"/>
              <w:right w:val="single" w:color="93C5FD" w:sz="4"/>
            </w:tcBorders>
            <w:shd w:fill="EFF6FF" w:val="clear"/>
            <w:tcMar>
              <w:top w:type="dxa" w:w="100"/>
              <w:left w:type="dxa" w:w="160"/>
              <w:bottom w:type="dxa" w:w="100"/>
              <w:right w:type="dxa" w:w="160"/>
            </w:tcMar>
          </w:tcPr>
          <w:p>
            <w:pPr>
              <w:spacing w:after="40" w:before="60"/>
            </w:pPr>
            <w:r>
              <w:rPr>
                <w:rFonts w:ascii="Arial" w:cs="Arial" w:eastAsia="Arial" w:hAnsi="Arial"/>
                <w:b/>
                <w:bCs/>
                <w:color w:val="1E40AF"/>
                <w:sz w:val="20"/>
                <w:szCs w:val="20"/>
              </w:rPr>
              <w:t xml:space="preserve">🎙 讲稿提示</w:t>
            </w:r>
          </w:p>
          <w:p>
            <w:pPr>
              <w:spacing w:after="30" w:before="30"/>
            </w:pPr>
            <w:r>
              <w:rPr>
                <w:rFonts w:ascii="Arial" w:cs="Arial" w:eastAsia="Arial" w:hAnsi="Arial"/>
                <w:i/>
                <w:iCs/>
                <w:color w:val="1E3A5F"/>
                <w:sz w:val="20"/>
                <w:szCs w:val="20"/>
              </w:rPr>
              <w:t xml:space="preserve">【可展示】Cell 04 图：左三列是 XY/XZ/YZ 三个正交截面。</w:t>
            </w:r>
          </w:p>
          <w:p>
            <w:pPr>
              <w:spacing w:after="30" w:before="30"/>
            </w:pPr>
            <w:r>
              <w:rPr>
                <w:rFonts w:ascii="Arial" w:cs="Arial" w:eastAsia="Arial" w:hAnsi="Arial"/>
                <w:i/>
                <w:iCs/>
                <w:color w:val="1E3A5F"/>
                <w:sz w:val="20"/>
                <w:szCs w:val="20"/>
              </w:rPr>
              <w:t xml:space="preserve">指出"臂"结构——正是这个小突起使得不同方向的投影看起来不同。</w:t>
            </w:r>
          </w:p>
          <w:p>
            <w:pPr>
              <w:spacing w:after="30" w:before="30"/>
            </w:pPr>
            <w:r>
              <w:rPr>
                <w:rFonts w:ascii="Arial" w:cs="Arial" w:eastAsia="Arial" w:hAnsi="Arial"/>
                <w:i/>
                <w:iCs/>
                <w:color w:val="1E3A5F"/>
                <w:sz w:val="20"/>
                <w:szCs w:val="20"/>
              </w:rPr>
              <w:t xml:space="preserve">类比：一个球从任何角度看都一样；一个带有手柄的茶壶则每个角度都有区别。</w:t>
            </w:r>
          </w:p>
        </w:tc>
      </w:tr>
    </w:tbl>
    <w:p>
      <w:pPr>
        <w:pStyle w:val="Heading2"/>
        <w:spacing w:after="120" w:before="280"/>
      </w:pPr>
      <w:r>
        <w:rPr>
          <w:rFonts w:ascii="Arial" w:cs="Arial" w:eastAsia="Arial" w:hAnsi="Arial"/>
          <w:b/>
          <w:bCs/>
          <w:color w:val="0E7490"/>
          <w:sz w:val="28"/>
          <w:szCs w:val="28"/>
        </w:rPr>
        <w:t xml:space="preserve">1.3 投影算子（project_volume）</w:t>
      </w:r>
    </w:p>
    <w:p>
      <w:pPr>
        <w:spacing w:after="100" w:before="80"/>
      </w:pPr>
      <w:r>
        <w:rPr>
          <w:rFonts w:ascii="Arial" w:cs="Arial" w:eastAsia="Arial" w:hAnsi="Arial"/>
          <w:color w:val="374151"/>
          <w:sz w:val="22"/>
          <w:szCs w:val="22"/>
        </w:rPr>
        <w:t xml:space="preserve">电子束沿 Z 轴穿过样品，在探测器上形成的图像等价于沿该轴方向对三维密度的积分：</w:t>
      </w:r>
    </w:p>
    <w:p>
      <w:pPr>
        <w:spacing w:after="80" w:before="80"/>
        <w:jc w:val="center"/>
      </w:pPr>
      <w:r>
        <w:rPr>
          <w:rFonts w:ascii="Courier New" w:cs="Courier New" w:eastAsia="Courier New" w:hAnsi="Courier New"/>
          <w:color w:val="1E40AF"/>
          <w:sz w:val="24"/>
          <w:szCs w:val="24"/>
        </w:rPr>
        <w:t xml:space="preserve">P_R[ρ](x, y) = ∫ ρ(R⁻¹·(x, y, z)) dz</w:t>
      </w:r>
    </w:p>
    <w:p>
      <w:pPr>
        <w:spacing w:after="100" w:before="80"/>
      </w:pPr>
      <w:r>
        <w:rPr>
          <w:rFonts w:ascii="Arial" w:cs="Arial" w:eastAsia="Arial" w:hAnsi="Arial"/>
          <w:color w:val="374151"/>
          <w:sz w:val="22"/>
          <w:szCs w:val="22"/>
        </w:rPr>
        <w:t xml:space="preserve">代码上使用 ZYZ Euler 角（phi, theta, psi）描述旋转，依次调用 scipy.ndimage.rotate 对三个轴分别旋转后对 axis=0 求和。注意 scipy 内部用三线性插值，这是必要的——四舍五入会在重建中引入栅格化噪声。</w:t>
      </w:r>
    </w:p>
    <w:p>
      <w:pPr>
        <w:pStyle w:val="Heading2"/>
        <w:spacing w:after="120" w:before="280"/>
      </w:pPr>
      <w:r>
        <w:rPr>
          <w:rFonts w:ascii="Arial" w:cs="Arial" w:eastAsia="Arial" w:hAnsi="Arial"/>
          <w:b/>
          <w:bCs/>
          <w:color w:val="0E7490"/>
          <w:sz w:val="28"/>
          <w:szCs w:val="28"/>
        </w:rPr>
        <w:t xml:space="preserve">1.4 对比度传递函数（compute_ctf / compute_ctf_anisotropic）</w:t>
      </w:r>
    </w:p>
    <w:p>
      <w:pPr>
        <w:spacing w:after="100" w:before="80"/>
      </w:pPr>
      <w:r>
        <w:rPr>
          <w:rFonts w:ascii="Arial" w:cs="Arial" w:eastAsia="Arial" w:hAnsi="Arial"/>
          <w:color w:val="374151"/>
          <w:sz w:val="22"/>
          <w:szCs w:val="22"/>
        </w:rPr>
        <w:t xml:space="preserve">CTF 是理解 Cryo-EM 图像质量的核心。电镜光学系统的部分相干性和像差使得不同空间频率的信号被不等幅度地传递，甚至在某些频率处反号。</w:t>
      </w:r>
    </w:p>
    <w:p>
      <w:pPr>
        <w:spacing w:after="100" w:before="80"/>
      </w:pPr>
      <w:r>
        <w:rPr>
          <w:rFonts w:ascii="Arial" w:cs="Arial" w:eastAsia="Arial" w:hAnsi="Arial"/>
          <w:color w:val="374151"/>
          <w:sz w:val="22"/>
          <w:szCs w:val="22"/>
        </w:rPr>
        <w:t xml:space="preserve">CTF 公式：</w:t>
      </w:r>
    </w:p>
    <w:p>
      <w:pPr>
        <w:spacing w:after="40" w:before="80"/>
        <w:jc w:val="center"/>
      </w:pPr>
      <w:r>
        <w:rPr>
          <w:rFonts w:ascii="Courier New" w:cs="Courier New" w:eastAsia="Courier New" w:hAnsi="Courier New"/>
          <w:color w:val="1E40AF"/>
          <w:sz w:val="22"/>
          <w:szCs w:val="22"/>
        </w:rPr>
        <w:t xml:space="preserve">CTF(s) = −A·sin[χ(s)] + √(1−A²)·cos[χ(s)]</w:t>
      </w:r>
    </w:p>
    <w:p>
      <w:pPr>
        <w:spacing w:after="120" w:before="0"/>
        <w:jc w:val="center"/>
      </w:pPr>
      <w:r>
        <w:rPr>
          <w:rFonts w:ascii="Courier New" w:cs="Courier New" w:eastAsia="Courier New" w:hAnsi="Courier New"/>
          <w:color w:val="1E40AF"/>
          <w:sz w:val="22"/>
          <w:szCs w:val="22"/>
        </w:rPr>
        <w:t xml:space="preserve">χ(s) = π·λ·s²·(Δz − ½·λ²·s²·Cs)</w:t>
      </w:r>
    </w:p>
    <w:p>
      <w:pPr>
        <w:spacing w:after="100" w:before="80"/>
      </w:pPr>
      <w:r>
        <w:rPr>
          <w:rFonts w:ascii="Arial" w:cs="Arial" w:eastAsia="Arial" w:hAnsi="Arial"/>
          <w:color w:val="374151"/>
          <w:sz w:val="22"/>
          <w:szCs w:val="22"/>
        </w:rPr>
        <w:t xml:space="preserve">关键参数解读：</w:t>
      </w:r>
    </w:p>
    <w:p>
      <w:pPr>
        <w:pStyle w:val="ListParagraph"/>
        <w:numPr>
          <w:ilvl w:val="0"/>
          <w:numId w:val="2"/>
        </w:numPr>
        <w:spacing w:after="60" w:before="60"/>
      </w:pPr>
      <w:r>
        <w:rPr>
          <w:rFonts w:ascii="Arial" w:cs="Arial" w:eastAsia="Arial" w:hAnsi="Arial"/>
          <w:b/>
          <w:bCs/>
          <w:color w:val="374151"/>
          <w:sz w:val="22"/>
          <w:szCs w:val="22"/>
        </w:rPr>
        <w:t xml:space="preserve">欠焦量 Δz</w:t>
      </w:r>
      <w:r>
        <w:rPr>
          <w:rFonts w:ascii="Arial" w:cs="Arial" w:eastAsia="Arial" w:hAnsi="Arial"/>
          <w:color w:val="374151"/>
          <w:sz w:val="22"/>
          <w:szCs w:val="22"/>
        </w:rPr>
        <w:t xml:space="preserve">：通常 −1 至 −4 μm，这是实验者可以控制的最重要参数。更大的欠焦 = CTF 第一零点在更低频率处。</w:t>
      </w:r>
    </w:p>
    <w:p>
      <w:pPr>
        <w:pStyle w:val="ListParagraph"/>
        <w:numPr>
          <w:ilvl w:val="0"/>
          <w:numId w:val="2"/>
        </w:numPr>
        <w:spacing w:after="60" w:before="60"/>
      </w:pPr>
      <w:r>
        <w:rPr>
          <w:rFonts w:ascii="Arial" w:cs="Arial" w:eastAsia="Arial" w:hAnsi="Arial"/>
          <w:b/>
          <w:bCs/>
          <w:color w:val="374151"/>
          <w:sz w:val="22"/>
          <w:szCs w:val="22"/>
        </w:rPr>
        <w:t xml:space="preserve">球差系数 Cs</w:t>
      </w:r>
      <w:r>
        <w:rPr>
          <w:rFonts w:ascii="Arial" w:cs="Arial" w:eastAsia="Arial" w:hAnsi="Arial"/>
          <w:color w:val="374151"/>
          <w:sz w:val="22"/>
          <w:szCs w:val="22"/>
        </w:rPr>
        <w:t xml:space="preserve">：现代 Cs 校正器可以把它降至约 0.001 mm，极大拓展了高频信号传递。</w:t>
      </w:r>
    </w:p>
    <w:p>
      <w:pPr>
        <w:pStyle w:val="ListParagraph"/>
        <w:numPr>
          <w:ilvl w:val="0"/>
          <w:numId w:val="2"/>
        </w:numPr>
        <w:spacing w:after="60" w:before="60"/>
      </w:pPr>
      <w:r>
        <w:rPr>
          <w:rFonts w:ascii="Arial" w:cs="Arial" w:eastAsia="Arial" w:hAnsi="Arial"/>
          <w:b/>
          <w:bCs/>
          <w:color w:val="374151"/>
          <w:sz w:val="22"/>
          <w:szCs w:val="22"/>
        </w:rPr>
        <w:t xml:space="preserve">振幅对比度 A</w:t>
      </w:r>
      <w:r>
        <w:rPr>
          <w:rFonts w:ascii="Arial" w:cs="Arial" w:eastAsia="Arial" w:hAnsi="Arial"/>
          <w:color w:val="374151"/>
          <w:sz w:val="22"/>
          <w:szCs w:val="22"/>
        </w:rPr>
        <w:t xml:space="preserve">：约 7%–10%，来自非弹性散射贡献。</w:t>
      </w:r>
    </w:p>
    <w:p>
      <w:pPr>
        <w:pStyle w:val="ListParagraph"/>
        <w:numPr>
          <w:ilvl w:val="0"/>
          <w:numId w:val="2"/>
        </w:numPr>
        <w:spacing w:after="60" w:before="60"/>
      </w:pPr>
      <w:r>
        <w:rPr>
          <w:rFonts w:ascii="Arial" w:cs="Arial" w:eastAsia="Arial" w:hAnsi="Arial"/>
          <w:b/>
          <w:bCs/>
          <w:color w:val="374151"/>
          <w:sz w:val="22"/>
          <w:szCs w:val="22"/>
        </w:rPr>
        <w:t xml:space="preserve">相对论性电子波长 λ</w:t>
      </w:r>
      <w:r>
        <w:rPr>
          <w:rFonts w:ascii="Arial" w:cs="Arial" w:eastAsia="Arial" w:hAnsi="Arial"/>
          <w:color w:val="374151"/>
          <w:sz w:val="22"/>
          <w:szCs w:val="22"/>
        </w:rPr>
        <w:t xml:space="preserve">：300 kV 时约 1.97 pm，用相对论公式计算。</w:t>
      </w:r>
    </w:p>
    <w:p>
      <w:pPr>
        <w:spacing w:after="100" w:before="80"/>
      </w:pPr>
      <w:r>
        <w:rPr>
          <w:rFonts w:ascii="Arial" w:cs="Arial" w:eastAsia="Arial" w:hAnsi="Arial"/>
          <w:color w:val="374151"/>
          <w:sz w:val="22"/>
          <w:szCs w:val="22"/>
        </w:rPr>
        <w:t xml:space="preserve">代码中一个重要修正：频率网格必须使用 </w:t>
      </w:r>
    </w:p>
    <w:p>
      <w:pPr>
        <w:spacing w:after="100" w:before="80"/>
      </w:pPr>
      <w:r>
        <w:rPr>
          <w:rFonts w:ascii="Courier New" w:cs="Courier New" w:eastAsia="Courier New" w:hAnsi="Courier New"/>
          <w:color w:val="7C3AED"/>
          <w:sz w:val="20"/>
          <w:szCs w:val="20"/>
          <w:highlight w:val="yellow"/>
          <w:highlightCs w:val="yellow"/>
        </w:rPr>
        <w:t xml:space="preserve">indexing='ij'</w:t>
      </w:r>
      <w:r>
        <w:rPr>
          <w:rFonts w:ascii="Arial" w:cs="Arial" w:eastAsia="Arial" w:hAnsi="Arial"/>
          <w:color w:val="374151"/>
          <w:sz w:val="22"/>
          <w:szCs w:val="22"/>
        </w:rPr>
        <w:t xml:space="preserve">，而非 </w:t>
      </w:r>
      <w:r>
        <w:rPr>
          <w:rFonts w:ascii="Courier New" w:cs="Courier New" w:eastAsia="Courier New" w:hAnsi="Courier New"/>
          <w:color w:val="7C3AED"/>
          <w:sz w:val="20"/>
          <w:szCs w:val="20"/>
          <w:highlight w:val="yellow"/>
          <w:highlightCs w:val="yellow"/>
        </w:rPr>
        <w:t xml:space="preserve">'xy'</w:t>
      </w:r>
      <w:r>
        <w:rPr>
          <w:rFonts w:ascii="Arial" w:cs="Arial" w:eastAsia="Arial" w:hAnsi="Arial"/>
          <w:color w:val="374151"/>
          <w:sz w:val="22"/>
          <w:szCs w:val="22"/>
        </w:rPr>
        <w:t xml:space="preserve">，使得 CTF[i,j] 与 fft2(image)[i,j] 的频率分量一一对应。若用 'xy' 在径向对称 CTF 下看不出差异，但一旦加入像散（astigmatism）就会出现错误的方向性。</w:t>
      </w:r>
    </w:p>
    <w:p>
      <w:pPr>
        <w:pStyle w:val="Heading3"/>
        <w:spacing w:after="80" w:before="200"/>
      </w:pPr>
      <w:r>
        <w:rPr>
          <w:rFonts w:ascii="Arial" w:cs="Arial" w:eastAsia="Arial" w:hAnsi="Arial"/>
          <w:b/>
          <w:bCs/>
          <w:color w:val="374151"/>
          <w:sz w:val="24"/>
          <w:szCs w:val="24"/>
        </w:rPr>
        <w:t xml:space="preserve">CTF 零点对重建的影响</w:t>
      </w:r>
    </w:p>
    <w:p>
      <w:pPr>
        <w:spacing w:after="100" w:before="80"/>
      </w:pPr>
      <w:r>
        <w:rPr>
          <w:rFonts w:ascii="Arial" w:cs="Arial" w:eastAsia="Arial" w:hAnsi="Arial"/>
          <w:color w:val="374151"/>
          <w:sz w:val="22"/>
          <w:szCs w:val="22"/>
        </w:rPr>
        <w:t xml:space="preserve">CTF 在某些频率（零点）处为零，意味着该频率的信息被完全抹去。这就是为什么实际数据采集要对同一样品收集多个不同欠焦量的数据集——不同欠焦的 CTF 零点在不同位置，联合重建时能覆盖完整的频率空间。</w:t>
      </w:r>
    </w:p>
    <w:p>
      <w:pPr>
        <w:pStyle w:val="Heading3"/>
        <w:spacing w:after="80" w:before="200"/>
      </w:pPr>
      <w:r>
        <w:rPr>
          <w:rFonts w:ascii="Arial" w:cs="Arial" w:eastAsia="Arial" w:hAnsi="Arial"/>
          <w:b/>
          <w:bCs/>
          <w:color w:val="374151"/>
          <w:sz w:val="24"/>
          <w:szCs w:val="24"/>
        </w:rPr>
        <w:t xml:space="preserve">像散 CTF（compute_ctf_anisotropic）</w:t>
      </w:r>
    </w:p>
    <w:p>
      <w:pPr>
        <w:spacing w:after="100" w:before="80"/>
      </w:pPr>
      <w:r>
        <w:rPr>
          <w:rFonts w:ascii="Arial" w:cs="Arial" w:eastAsia="Arial" w:hAnsi="Arial"/>
          <w:color w:val="374151"/>
          <w:sz w:val="22"/>
          <w:szCs w:val="22"/>
        </w:rPr>
        <w:t xml:space="preserve">真实电镜总存在或多或少的像散：X 方向和 Y 方向的欠焦量不同（Δu ≠ Δv），导致 Thon 环变成椭圆形。代码用极坐标角度 φ 建模：</w:t>
      </w:r>
    </w:p>
    <w:p>
      <w:pPr>
        <w:spacing w:after="80" w:before="60"/>
        <w:jc w:val="center"/>
      </w:pPr>
      <w:r>
        <w:rPr>
          <w:rFonts w:ascii="Courier New" w:cs="Courier New" w:eastAsia="Courier New" w:hAnsi="Courier New"/>
          <w:color w:val="1E40AF"/>
          <w:sz w:val="20"/>
          <w:szCs w:val="20"/>
        </w:rPr>
        <w:t xml:space="preserve">Δz(φ) = ½[(Δu+Δv) + (Δu−Δv)·cos(2(φ−α))]</w:t>
      </w:r>
    </w:p>
    <w:p>
      <w:pPr>
        <w:spacing w:after="100" w:before="80"/>
      </w:pPr>
      <w:r>
        <w:rPr>
          <w:rFonts w:ascii="Arial" w:cs="Arial" w:eastAsia="Arial" w:hAnsi="Arial"/>
          <w:color w:val="374151"/>
          <w:sz w:val="22"/>
          <w:szCs w:val="22"/>
        </w:rPr>
        <w:t xml:space="preserve">α 是像散主轴方向角。CtfFind/GCTF 软件从图像的功率谱自动拟合这些参数。</w:t>
      </w:r>
    </w:p>
    <w:p>
      <w:pPr>
        <w:pStyle w:val="Heading2"/>
        <w:spacing w:after="120" w:before="280"/>
      </w:pPr>
      <w:r>
        <w:rPr>
          <w:rFonts w:ascii="Arial" w:cs="Arial" w:eastAsia="Arial" w:hAnsi="Arial"/>
          <w:b/>
          <w:bCs/>
          <w:color w:val="0E7490"/>
          <w:sz w:val="28"/>
          <w:szCs w:val="28"/>
        </w:rPr>
        <w:t xml:space="preserve">1.5 剂量加权滤波器（dose_weight_filter）</w:t>
      </w:r>
    </w:p>
    <w:p>
      <w:pPr>
        <w:spacing w:after="100" w:before="80"/>
      </w:pPr>
      <w:r>
        <w:rPr>
          <w:rFonts w:ascii="Arial" w:cs="Arial" w:eastAsia="Arial" w:hAnsi="Arial"/>
          <w:color w:val="374151"/>
          <w:sz w:val="22"/>
          <w:szCs w:val="22"/>
        </w:rPr>
        <w:t xml:space="preserve">在实际采集中，电子剂量分多帧施加。累积剂量越大，辐射损伤越严重，高频信号衰减越快。Grant &amp; Grigorieff (2015) 用经验拟合给出临界剂量 qc(s)：</w:t>
      </w:r>
    </w:p>
    <w:p>
      <w:pPr>
        <w:spacing w:after="40" w:before="80"/>
        <w:jc w:val="center"/>
      </w:pPr>
      <w:r>
        <w:rPr>
          <w:rFonts w:ascii="Courier New" w:cs="Courier New" w:eastAsia="Courier New" w:hAnsi="Courier New"/>
          <w:color w:val="1E40AF"/>
          <w:sz w:val="22"/>
          <w:szCs w:val="22"/>
        </w:rPr>
        <w:t xml:space="preserve">qc(s) = 0.245 · s^(−1.665) + 2.81  (e⁻/Å²)</w:t>
      </w:r>
    </w:p>
    <w:p>
      <w:pPr>
        <w:spacing w:after="100" w:before="80"/>
      </w:pPr>
      <w:r>
        <w:rPr>
          <w:rFonts w:ascii="Arial" w:cs="Arial" w:eastAsia="Arial" w:hAnsi="Arial"/>
          <w:color w:val="374151"/>
          <w:sz w:val="22"/>
          <w:szCs w:val="22"/>
        </w:rPr>
        <w:t xml:space="preserve">第 f 帧的权重为 exp(−Df / (2·qc(s)))，其中 Df 是累积剂量。权重随帧数增加而在高频处迅速衰减。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A5A5" w:sz="4"/>
              <w:left w:val="single" w:color="FCA5A5" w:sz="4"/>
              <w:bottom w:val="single" w:color="FCA5A5" w:sz="4"/>
              <w:right w:val="single" w:color="FCA5A5" w:sz="4"/>
            </w:tcBorders>
            <w:shd w:fill="FEF2F2" w:val="clear"/>
            <w:tcMar>
              <w:top w:type="dxa" w:w="100"/>
              <w:left w:type="dxa" w:w="160"/>
              <w:bottom w:type="dxa" w:w="100"/>
              <w:right w:type="dxa" w:w="160"/>
            </w:tcMar>
          </w:tcPr>
          <w:p>
            <w:pPr>
              <w:spacing w:after="40" w:before="60"/>
            </w:pPr>
            <w:r>
              <w:rPr>
                <w:rFonts w:ascii="Arial" w:cs="Arial" w:eastAsia="Arial" w:hAnsi="Arial"/>
                <w:b/>
                <w:bCs/>
                <w:color w:val="991B1B"/>
                <w:sz w:val="20"/>
                <w:szCs w:val="20"/>
              </w:rPr>
              <w:t xml:space="preserve">⚠️ 常见误解 / 注意事项</w:t>
            </w:r>
          </w:p>
          <w:p>
            <w:pPr>
              <w:spacing w:after="30" w:before="30"/>
            </w:pPr>
            <w:r>
              <w:rPr>
                <w:rFonts w:ascii="Arial" w:cs="Arial" w:eastAsia="Arial" w:hAnsi="Arial"/>
                <w:color w:val="7F1D1D"/>
                <w:sz w:val="20"/>
                <w:szCs w:val="20"/>
              </w:rPr>
              <w:t xml:space="preserve">注意：文献中有时引用 s^(−0.5) 作为近似，但指数 −1.665 是实际拟合值，差异在高频处非常显著。</w:t>
            </w:r>
          </w:p>
          <w:p>
            <w:pPr>
              <w:spacing w:after="30" w:before="30"/>
            </w:pPr>
            <w:r>
              <w:rPr>
                <w:rFonts w:ascii="Arial" w:cs="Arial" w:eastAsia="Arial" w:hAnsi="Arial"/>
                <w:color w:val="7F1D1D"/>
                <w:sz w:val="20"/>
                <w:szCs w:val="20"/>
              </w:rPr>
              <w:t xml:space="preserve">代码中已修正此错误，可在 Viz 1B 中看到两条曲线的对比。</w:t>
            </w:r>
          </w:p>
        </w:tc>
      </w:tr>
    </w:tbl>
    <w:p>
      <w:pPr>
        <w:pStyle w:val="Heading2"/>
        <w:spacing w:after="120" w:before="280"/>
      </w:pPr>
      <w:r>
        <w:rPr>
          <w:rFonts w:ascii="Arial" w:cs="Arial" w:eastAsia="Arial" w:hAnsi="Arial"/>
          <w:b/>
          <w:bCs/>
          <w:color w:val="0E7490"/>
          <w:sz w:val="28"/>
          <w:szCs w:val="28"/>
        </w:rPr>
        <w:t xml:space="preserve">1.6 噪声模型（add_noise）</w:t>
      </w:r>
    </w:p>
    <w:p>
      <w:pPr>
        <w:spacing w:after="100" w:before="80"/>
      </w:pPr>
      <w:r>
        <w:rPr>
          <w:rFonts w:ascii="Arial" w:cs="Arial" w:eastAsia="Arial" w:hAnsi="Arial"/>
          <w:color w:val="374151"/>
          <w:sz w:val="22"/>
          <w:szCs w:val="22"/>
        </w:rPr>
        <w:t xml:space="preserve">建模为加性高斯白噪声（AWGN），噪声标准差由 SNR 参数控制：</w:t>
      </w:r>
    </w:p>
    <w:p>
      <w:pPr>
        <w:spacing w:after="80" w:before="60"/>
        <w:jc w:val="center"/>
      </w:pPr>
      <w:r>
        <w:rPr>
          <w:rFonts w:ascii="Courier New" w:cs="Courier New" w:eastAsia="Courier New" w:hAnsi="Courier New"/>
          <w:color w:val="1E40AF"/>
          <w:sz w:val="22"/>
          <w:szCs w:val="22"/>
        </w:rPr>
        <w:t xml:space="preserve">σ_noise = RMS(signal) / √SNR</w:t>
      </w:r>
    </w:p>
    <w:p>
      <w:pPr>
        <w:spacing w:after="100" w:before="80"/>
      </w:pPr>
      <w:r>
        <w:rPr>
          <w:rFonts w:ascii="Arial" w:cs="Arial" w:eastAsia="Arial" w:hAnsi="Arial"/>
          <w:color w:val="374151"/>
          <w:sz w:val="22"/>
          <w:szCs w:val="22"/>
        </w:rPr>
        <w:t xml:space="preserve">真实 Cryo-EM 图像的 SNR 在 0.01–0.1 之间。当 SNR=0.08 时，噪声标准差约为信号 RMS 的 3.5 倍，这就是为什么在 Notebook 的可视化中，噪声图看起来是一片雪花——这是物理上正确的结果，不是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A5A5" w:sz="4"/>
              <w:left w:val="single" w:color="FCA5A5" w:sz="4"/>
              <w:bottom w:val="single" w:color="FCA5A5" w:sz="4"/>
              <w:right w:val="single" w:color="FCA5A5" w:sz="4"/>
            </w:tcBorders>
            <w:shd w:fill="FEF2F2" w:val="clear"/>
            <w:tcMar>
              <w:top w:type="dxa" w:w="100"/>
              <w:left w:type="dxa" w:w="160"/>
              <w:bottom w:type="dxa" w:w="100"/>
              <w:right w:type="dxa" w:w="160"/>
            </w:tcMar>
          </w:tcPr>
          <w:p>
            <w:pPr>
              <w:spacing w:after="40" w:before="60"/>
            </w:pPr>
            <w:r>
              <w:rPr>
                <w:rFonts w:ascii="Arial" w:cs="Arial" w:eastAsia="Arial" w:hAnsi="Arial"/>
                <w:b/>
                <w:bCs/>
                <w:color w:val="991B1B"/>
                <w:sz w:val="20"/>
                <w:szCs w:val="20"/>
              </w:rPr>
              <w:t xml:space="preserve">⚠️ 常见误解 / 注意事项</w:t>
            </w:r>
          </w:p>
          <w:p>
            <w:pPr>
              <w:spacing w:after="30" w:before="30"/>
            </w:pPr>
            <w:r>
              <w:rPr>
                <w:rFonts w:ascii="Arial" w:cs="Arial" w:eastAsia="Arial" w:hAnsi="Arial"/>
                <w:color w:val="7F1D1D"/>
                <w:sz w:val="20"/>
                <w:szCs w:val="20"/>
              </w:rPr>
              <w:t xml:space="preserve">常见误解："CTF 后的图像和干净图像看起来一样" —— 这是因为幻影的 Fourier 带宽（最大 3σ ≈ 0.014 Å⁻¹）小于 Δz=−2.5μm CTF 第一零点（0.031 Å⁻¹），大部分能量在 CTF 平坦区。</w:t>
            </w:r>
          </w:p>
          <w:p>
            <w:pPr>
              <w:spacing w:after="30" w:before="30"/>
            </w:pPr>
            <w:r>
              <w:rPr>
                <w:rFonts w:ascii="Arial" w:cs="Arial" w:eastAsia="Arial" w:hAnsi="Arial"/>
                <w:color w:val="7F1D1D"/>
                <w:sz w:val="20"/>
                <w:szCs w:val="20"/>
              </w:rPr>
              <w:t xml:space="preserve">修复方法（已在可视化中应用）：使用 Δz=−12μm 使零点落入带宽内，并额外显示 ×5 残差图。</w:t>
            </w:r>
          </w:p>
          <w:p>
            <w:pPr>
              <w:spacing w:after="30" w:before="30"/>
            </w:pPr>
            <w:r>
              <w:rPr>
                <w:rFonts w:ascii="Arial" w:cs="Arial" w:eastAsia="Arial" w:hAnsi="Arial"/>
                <w:color w:val="7F1D1D"/>
                <w:sz w:val="20"/>
                <w:szCs w:val="20"/>
              </w:rPr>
              <w:t xml:space="preserve">常见误解："6 幅噪声图看起来一样" —— SNR=0.05 时噪声是信号的 4.5 倍，信号被淹没是正确物理行为，SNR ramp 图展示了从可见到被淹没的渐变过程。</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4"/>
              <w:left w:val="single" w:color="6EE7B7" w:sz="4"/>
              <w:bottom w:val="single" w:color="6EE7B7" w:sz="4"/>
              <w:right w:val="single" w:color="6EE7B7" w:sz="4"/>
            </w:tcBorders>
            <w:shd w:fill="ECFDF5" w:val="clear"/>
            <w:tcMar>
              <w:top w:type="dxa" w:w="100"/>
              <w:left w:type="dxa" w:w="160"/>
              <w:bottom w:type="dxa" w:w="100"/>
              <w:right w:type="dxa" w:w="160"/>
            </w:tcMar>
          </w:tcPr>
          <w:p>
            <w:pPr>
              <w:spacing w:after="40" w:before="60"/>
            </w:pPr>
            <w:r>
              <w:rPr>
                <w:rFonts w:ascii="Arial" w:cs="Arial" w:eastAsia="Arial" w:hAnsi="Arial"/>
                <w:b/>
                <w:bCs/>
                <w:color w:val="065F46"/>
                <w:sz w:val="20"/>
                <w:szCs w:val="20"/>
              </w:rPr>
              <w:t xml:space="preserve">🔑 核心要点</w:t>
            </w:r>
          </w:p>
          <w:p>
            <w:pPr>
              <w:spacing w:after="30" w:before="30"/>
            </w:pPr>
            <w:r>
              <w:rPr>
                <w:rFonts w:ascii="Arial" w:cs="Arial" w:eastAsia="Arial" w:hAnsi="Arial"/>
                <w:color w:val="064E3B"/>
                <w:sz w:val="20"/>
                <w:szCs w:val="20"/>
              </w:rPr>
              <w:t xml:space="preserve">Module 1 的精华：理解了这个前向模型，就理解了 Cryo-EM 重建为什么难——我们拿到的是一张张被 CTF 调制、被大量噪声淹没、角度完全未知的二维投影。</w:t>
            </w:r>
          </w:p>
          <w:p>
            <w:pPr>
              <w:spacing w:after="30" w:before="30"/>
            </w:pPr>
            <w:r>
              <w:rPr>
                <w:rFonts w:ascii="Arial" w:cs="Arial" w:eastAsia="Arial" w:hAnsi="Arial"/>
                <w:color w:val="064E3B"/>
                <w:sz w:val="20"/>
                <w:szCs w:val="20"/>
              </w:rPr>
              <w:t xml:space="preserve">所有后续模块都是在逆转这个过程。</w:t>
            </w:r>
          </w:p>
        </w:tc>
      </w:tr>
    </w:tbl>
    <w:p>
      <w:pPr>
        <w:pBdr>
          <w:bottom w:val="single" w:color="D1D5DB" w:sz="6"/>
        </w:pBdr>
        <w:spacing w:after="200" w:before="200"/>
      </w:pPr>
    </w:p>
    <w:p>
      <w:r>
        <w:br w:type="page"/>
      </w:r>
    </w:p>
    <w:p>
      <w:pPr>
        <w:pStyle w:val="Heading1"/>
        <w:spacing w:after="160" w:before="360"/>
      </w:pPr>
      <w:r>
        <w:rPr>
          <w:rFonts w:ascii="Arial" w:cs="Arial" w:eastAsia="Arial" w:hAnsi="Arial"/>
          <w:b/>
          <w:bCs/>
          <w:color w:val="1F6FEB"/>
          <w:sz w:val="36"/>
          <w:szCs w:val="36"/>
        </w:rPr>
        <w:t xml:space="preserve">Module 1.5：CTF 校正</w:t>
      </w:r>
    </w:p>
    <w:p>
      <w:pPr>
        <w:spacing w:after="100" w:before="80"/>
      </w:pPr>
      <w:r>
        <w:rPr>
          <w:rFonts w:ascii="Arial" w:cs="Arial" w:eastAsia="Arial" w:hAnsi="Arial"/>
          <w:i/>
          <w:iCs/>
          <w:color w:val="4B5563"/>
          <w:sz w:val="22"/>
          <w:szCs w:val="22"/>
        </w:rPr>
        <w:t xml:space="preserve">对应 Notebook Cell 06–08 | 函数：wiener_ctf_correct, phase_flip_correct</w:t>
      </w:r>
    </w:p>
    <w:p>
      <w:pPr>
        <w:pStyle w:val="Heading2"/>
        <w:spacing w:after="120" w:before="280"/>
      </w:pPr>
      <w:r>
        <w:rPr>
          <w:rFonts w:ascii="Arial" w:cs="Arial" w:eastAsia="Arial" w:hAnsi="Arial"/>
          <w:b/>
          <w:bCs/>
          <w:color w:val="0E7490"/>
          <w:sz w:val="28"/>
          <w:szCs w:val="28"/>
        </w:rPr>
        <w:t xml:space="preserve">2.1 为什么必须做 CTF 校正</w:t>
      </w:r>
    </w:p>
    <w:p>
      <w:pPr>
        <w:spacing w:after="100" w:before="80"/>
      </w:pPr>
      <w:r>
        <w:rPr>
          <w:rFonts w:ascii="Arial" w:cs="Arial" w:eastAsia="Arial" w:hAnsi="Arial"/>
          <w:color w:val="374151"/>
          <w:sz w:val="22"/>
          <w:szCs w:val="22"/>
        </w:rPr>
        <w:t xml:space="preserve">CTF 的零点把某些频率的信息彻底清零；非零区的 CTF 值可能为负，使频率处的相位翻转 180°。如果不做校正直接进行三维重建：</w:t>
      </w:r>
    </w:p>
    <w:p>
      <w:pPr>
        <w:pStyle w:val="ListParagraph"/>
        <w:numPr>
          <w:ilvl w:val="0"/>
          <w:numId w:val="2"/>
        </w:numPr>
        <w:spacing w:after="60" w:before="60"/>
      </w:pPr>
      <w:r>
        <w:rPr>
          <w:rFonts w:ascii="Arial" w:cs="Arial" w:eastAsia="Arial" w:hAnsi="Arial"/>
          <w:color w:val="374151"/>
          <w:sz w:val="22"/>
          <w:szCs w:val="22"/>
        </w:rPr>
        <w:t xml:space="preserve">来自不同图像的同一频率贡献可能相消（一张正贡献，另一张因 CTF 符号不同而负贡献）</w:t>
      </w:r>
    </w:p>
    <w:p>
      <w:pPr>
        <w:pStyle w:val="ListParagraph"/>
        <w:numPr>
          <w:ilvl w:val="0"/>
          <w:numId w:val="2"/>
        </w:numPr>
        <w:spacing w:after="60" w:before="60"/>
      </w:pPr>
      <w:r>
        <w:rPr>
          <w:rFonts w:ascii="Arial" w:cs="Arial" w:eastAsia="Arial" w:hAnsi="Arial"/>
          <w:color w:val="374151"/>
          <w:sz w:val="22"/>
          <w:szCs w:val="22"/>
        </w:rPr>
        <w:t xml:space="preserve">零点附近的频率无论用多少张图平均都无法恢复</w:t>
      </w:r>
    </w:p>
    <w:p>
      <w:pPr>
        <w:pStyle w:val="ListParagraph"/>
        <w:numPr>
          <w:ilvl w:val="0"/>
          <w:numId w:val="2"/>
        </w:numPr>
        <w:spacing w:after="60" w:before="60"/>
      </w:pPr>
      <w:r>
        <w:rPr>
          <w:rFonts w:ascii="Arial" w:cs="Arial" w:eastAsia="Arial" w:hAnsi="Arial"/>
          <w:color w:val="374151"/>
          <w:sz w:val="22"/>
          <w:szCs w:val="22"/>
        </w:rPr>
        <w:t xml:space="preserve">重建体素中会出现"Fourier 涟漪"假影（ringing artifact）</w:t>
      </w:r>
    </w:p>
    <w:p>
      <w:pPr>
        <w:spacing w:after="100" w:before="80"/>
      </w:pPr>
      <w:r>
        <w:rPr>
          <w:rFonts w:ascii="Arial" w:cs="Arial" w:eastAsia="Arial" w:hAnsi="Arial"/>
          <w:color w:val="374151"/>
          <w:sz w:val="22"/>
          <w:szCs w:val="22"/>
        </w:rPr>
        <w:t xml:space="preserve">因此，CTF 校正是重建流程中不可缺少的一步，通常在插入 Fourier 空间之前对每张图单独完成。</w:t>
      </w:r>
    </w:p>
    <w:p>
      <w:pPr>
        <w:pStyle w:val="Heading2"/>
        <w:spacing w:after="120" w:before="280"/>
      </w:pPr>
      <w:r>
        <w:rPr>
          <w:rFonts w:ascii="Arial" w:cs="Arial" w:eastAsia="Arial" w:hAnsi="Arial"/>
          <w:b/>
          <w:bCs/>
          <w:color w:val="0E7490"/>
          <w:sz w:val="28"/>
          <w:szCs w:val="28"/>
        </w:rPr>
        <w:t xml:space="preserve">2.2 相位翻转校正（phase_flip_correct）</w:t>
      </w:r>
    </w:p>
    <w:p>
      <w:pPr>
        <w:spacing w:after="100" w:before="80"/>
      </w:pPr>
      <w:r>
        <w:rPr>
          <w:rFonts w:ascii="Arial" w:cs="Arial" w:eastAsia="Arial" w:hAnsi="Arial"/>
          <w:color w:val="374151"/>
          <w:sz w:val="22"/>
          <w:szCs w:val="22"/>
        </w:rPr>
        <w:t xml:space="preserve">最简单的方案：在 Fourier 空间将图像乘以 sign(CTF(k))，即哪里 CTF &lt; 0 就翻转那里的相位：</w:t>
      </w:r>
    </w:p>
    <w:p>
      <w:pPr>
        <w:spacing w:after="80" w:before="60"/>
        <w:jc w:val="center"/>
      </w:pPr>
      <w:r>
        <w:rPr>
          <w:rFonts w:ascii="Courier New" w:cs="Courier New" w:eastAsia="Courier New" w:hAnsi="Courier New"/>
          <w:color w:val="1E40AF"/>
          <w:sz w:val="22"/>
          <w:szCs w:val="22"/>
        </w:rPr>
        <w:t xml:space="preserve">F_corr(k) = F(k) · sign(CTF(k))</w:t>
      </w:r>
    </w:p>
    <w:p>
      <w:pPr>
        <w:spacing w:after="100" w:before="80"/>
      </w:pPr>
      <w:r>
        <w:rPr>
          <w:rFonts w:ascii="Arial" w:cs="Arial" w:eastAsia="Arial" w:hAnsi="Arial"/>
          <w:color w:val="374151"/>
          <w:sz w:val="22"/>
          <w:szCs w:val="22"/>
        </w:rPr>
        <w:t xml:space="preserve">优点：计算简单，不需要估计 SNR。缺点：只恢复了相位，没有恢复振幅——CTF 零点处振幅仍为零，信息依然丢失。</w:t>
      </w:r>
    </w:p>
    <w:p>
      <w:pPr>
        <w:pStyle w:val="Heading2"/>
        <w:spacing w:after="120" w:before="280"/>
      </w:pPr>
      <w:r>
        <w:rPr>
          <w:rFonts w:ascii="Arial" w:cs="Arial" w:eastAsia="Arial" w:hAnsi="Arial"/>
          <w:b/>
          <w:bCs/>
          <w:color w:val="0E7490"/>
          <w:sz w:val="28"/>
          <w:szCs w:val="28"/>
        </w:rPr>
        <w:t xml:space="preserve">2.3 Wiener 滤波校正（wiener_ctf_correct）</w:t>
      </w:r>
    </w:p>
    <w:p>
      <w:pPr>
        <w:spacing w:after="100" w:before="80"/>
      </w:pPr>
      <w:r>
        <w:rPr>
          <w:rFonts w:ascii="Arial" w:cs="Arial" w:eastAsia="Arial" w:hAnsi="Arial"/>
          <w:color w:val="374151"/>
          <w:sz w:val="22"/>
          <w:szCs w:val="22"/>
        </w:rPr>
        <w:t xml:space="preserve">Wiener 滤波是均方误差意义下的最优线性逆滤波：</w:t>
      </w:r>
    </w:p>
    <w:p>
      <w:pPr>
        <w:spacing w:after="80" w:before="60"/>
        <w:jc w:val="center"/>
      </w:pPr>
      <w:r>
        <w:rPr>
          <w:rFonts w:ascii="Courier New" w:cs="Courier New" w:eastAsia="Courier New" w:hAnsi="Courier New"/>
          <w:color w:val="1E40AF"/>
          <w:sz w:val="22"/>
          <w:szCs w:val="22"/>
        </w:rPr>
        <w:t xml:space="preserve">H_Wiener(k) = CTF(k) / (CTF²(k) + 1/SNR)</w:t>
      </w:r>
    </w:p>
    <w:p>
      <w:pPr>
        <w:spacing w:after="100" w:before="80"/>
      </w:pPr>
      <w:r>
        <w:rPr>
          <w:rFonts w:ascii="Arial" w:cs="Arial" w:eastAsia="Arial" w:hAnsi="Arial"/>
          <w:color w:val="374151"/>
          <w:sz w:val="22"/>
          <w:szCs w:val="22"/>
        </w:rPr>
        <w:t xml:space="preserve">分母中 1/SNR 项是正则化项：当 CTF 接近零时，分母不会趋向零，避免了噪声被无限放大。直觉上：在 CTF 很小（信号/噪声比很低）的频率处，我们干脆不恢复（权重降为零），而不是放大噪声。</w:t>
      </w:r>
    </w:p>
    <w:p>
      <w:pPr>
        <w:spacing w:after="100" w:before="80"/>
      </w:pPr>
      <w:r>
        <w:rPr>
          <w:rFonts w:ascii="Arial" w:cs="Arial" w:eastAsia="Arial" w:hAnsi="Arial"/>
          <w:color w:val="374151"/>
          <w:sz w:val="22"/>
          <w:szCs w:val="22"/>
        </w:rPr>
        <w:t xml:space="preserve">当 SNR → ∞ 时，Wiener 滤波退化为纯逆滤波 1/CTF（完全恢复但放大零点噪声）；当 SNR → 0 时，退化为 CTF 本身（不做任何校正）。</w:t>
      </w:r>
    </w:p>
    <w:p>
      <w:pPr>
        <w:pStyle w:val="Heading2"/>
        <w:spacing w:after="120" w:before="280"/>
      </w:pPr>
      <w:r>
        <w:rPr>
          <w:rFonts w:ascii="Arial" w:cs="Arial" w:eastAsia="Arial" w:hAnsi="Arial"/>
          <w:b/>
          <w:bCs/>
          <w:color w:val="0E7490"/>
          <w:sz w:val="28"/>
          <w:szCs w:val="28"/>
        </w:rPr>
        <w:t xml:space="preserve">2.4 实际管线中的位置</w:t>
      </w:r>
    </w:p>
    <w:p>
      <w:pPr>
        <w:spacing w:after="100" w:before="80"/>
      </w:pPr>
      <w:r>
        <w:rPr>
          <w:rFonts w:ascii="Arial" w:cs="Arial" w:eastAsia="Arial" w:hAnsi="Arial"/>
          <w:color w:val="374151"/>
          <w:sz w:val="22"/>
          <w:szCs w:val="22"/>
        </w:rPr>
        <w:t xml:space="preserve">在真实流程（RELION/cryoSPARC）中，CTF 校正并不是对图像做一次显式操作，而是嵌入在 Fourier 插入的 M 步加权中（用 CTF² 作为权重的分子，CTF⁴ 作为分母）。我们的 Notebook 为了教学清晰，将它分离出来作为独立步骤。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93C5FD" w:sz="4"/>
              <w:bottom w:val="single" w:color="93C5FD" w:sz="4"/>
              <w:right w:val="single" w:color="93C5FD" w:sz="4"/>
            </w:tcBorders>
            <w:shd w:fill="EFF6FF" w:val="clear"/>
            <w:tcMar>
              <w:top w:type="dxa" w:w="100"/>
              <w:left w:type="dxa" w:w="160"/>
              <w:bottom w:type="dxa" w:w="100"/>
              <w:right w:type="dxa" w:w="160"/>
            </w:tcMar>
          </w:tcPr>
          <w:p>
            <w:pPr>
              <w:spacing w:after="40" w:before="60"/>
            </w:pPr>
            <w:r>
              <w:rPr>
                <w:rFonts w:ascii="Arial" w:cs="Arial" w:eastAsia="Arial" w:hAnsi="Arial"/>
                <w:b/>
                <w:bCs/>
                <w:color w:val="1E40AF"/>
                <w:sz w:val="20"/>
                <w:szCs w:val="20"/>
              </w:rPr>
              <w:t xml:space="preserve">🎙 讲稿提示</w:t>
            </w:r>
          </w:p>
          <w:p>
            <w:pPr>
              <w:spacing w:after="30" w:before="30"/>
            </w:pPr>
            <w:r>
              <w:rPr>
                <w:rFonts w:ascii="Arial" w:cs="Arial" w:eastAsia="Arial" w:hAnsi="Arial"/>
                <w:i/>
                <w:iCs/>
                <w:color w:val="1E3A5F"/>
                <w:sz w:val="20"/>
                <w:szCs w:val="20"/>
              </w:rPr>
              <w:t xml:space="preserve">【展示 Cell 08 的图】三行：原始噪声图、相位翻转后、Wiener 校正后。</w:t>
            </w:r>
          </w:p>
          <w:p>
            <w:pPr>
              <w:spacing w:after="30" w:before="30"/>
            </w:pPr>
            <w:r>
              <w:rPr>
                <w:rFonts w:ascii="Arial" w:cs="Arial" w:eastAsia="Arial" w:hAnsi="Arial"/>
                <w:i/>
                <w:iCs/>
                <w:color w:val="1E3A5F"/>
                <w:sz w:val="20"/>
                <w:szCs w:val="20"/>
              </w:rPr>
              <w:t xml:space="preserve">观察 Pearson r 值：Wiener 校正后与干净投影的相关性明显高于相位翻转。</w:t>
            </w:r>
          </w:p>
          <w:p>
            <w:pPr>
              <w:spacing w:after="30" w:before="30"/>
            </w:pPr>
            <w:r>
              <w:rPr>
                <w:rFonts w:ascii="Arial" w:cs="Arial" w:eastAsia="Arial" w:hAnsi="Arial"/>
                <w:i/>
                <w:iCs/>
                <w:color w:val="1E3A5F"/>
                <w:sz w:val="20"/>
                <w:szCs w:val="20"/>
              </w:rPr>
              <w:t xml:space="preserve">可以指出功率谱图的差异：Wiener 校正后低频功率更集中，高频噪声被压制。</w:t>
            </w:r>
          </w:p>
        </w:tc>
      </w:tr>
    </w:tbl>
    <w:p>
      <w:pPr>
        <w:pBdr>
          <w:bottom w:val="single" w:color="D1D5DB" w:sz="6"/>
        </w:pBdr>
        <w:spacing w:after="200" w:before="200"/>
      </w:pPr>
    </w:p>
    <w:p>
      <w:r>
        <w:br w:type="page"/>
      </w:r>
    </w:p>
    <w:p>
      <w:pPr>
        <w:pStyle w:val="Heading1"/>
        <w:spacing w:after="160" w:before="360"/>
      </w:pPr>
      <w:r>
        <w:rPr>
          <w:rFonts w:ascii="Arial" w:cs="Arial" w:eastAsia="Arial" w:hAnsi="Arial"/>
          <w:b/>
          <w:bCs/>
          <w:color w:val="1F6FEB"/>
          <w:sz w:val="36"/>
          <w:szCs w:val="36"/>
        </w:rPr>
        <w:t xml:space="preserve">Module 1.8：二维分类平均</w:t>
      </w:r>
    </w:p>
    <w:p>
      <w:pPr>
        <w:spacing w:after="100" w:before="80"/>
      </w:pPr>
      <w:r>
        <w:rPr>
          <w:rFonts w:ascii="Arial" w:cs="Arial" w:eastAsia="Arial" w:hAnsi="Arial"/>
          <w:i/>
          <w:iCs/>
          <w:color w:val="4B5563"/>
          <w:sz w:val="22"/>
          <w:szCs w:val="22"/>
        </w:rPr>
        <w:t xml:space="preserve">对应 Notebook Cell 09–11 | 函数：_ncc2d, align_to_reference, kmeans_2d_classify</w:t>
      </w:r>
    </w:p>
    <w:p>
      <w:pPr>
        <w:pStyle w:val="Heading2"/>
        <w:spacing w:after="120" w:before="280"/>
      </w:pPr>
      <w:r>
        <w:rPr>
          <w:rFonts w:ascii="Arial" w:cs="Arial" w:eastAsia="Arial" w:hAnsi="Arial"/>
          <w:b/>
          <w:bCs/>
          <w:color w:val="0E7490"/>
          <w:sz w:val="28"/>
          <w:szCs w:val="28"/>
        </w:rPr>
        <w:t xml:space="preserve">3.1 在流程中的位置</w:t>
      </w:r>
    </w:p>
    <w:p>
      <w:pPr>
        <w:spacing w:after="100" w:before="80"/>
      </w:pPr>
      <w:r>
        <w:rPr>
          <w:rFonts w:ascii="Arial" w:cs="Arial" w:eastAsia="Arial" w:hAnsi="Arial"/>
          <w:color w:val="374151"/>
          <w:sz w:val="22"/>
          <w:szCs w:val="22"/>
        </w:rPr>
        <w:t xml:space="preserve">在真实 Cryo-EM 管线中，二维分类平均是三维重建之前的必要步骤，用于：</w:t>
      </w:r>
    </w:p>
    <w:p>
      <w:pPr>
        <w:pStyle w:val="ListParagraph"/>
        <w:numPr>
          <w:ilvl w:val="0"/>
          <w:numId w:val="2"/>
        </w:numPr>
        <w:spacing w:after="60" w:before="60"/>
      </w:pPr>
      <w:r>
        <w:rPr>
          <w:rFonts w:ascii="Arial" w:cs="Arial" w:eastAsia="Arial" w:hAnsi="Arial"/>
          <w:b/>
          <w:bCs/>
          <w:color w:val="374151"/>
          <w:sz w:val="22"/>
          <w:szCs w:val="22"/>
        </w:rPr>
        <w:t xml:space="preserve">质量筛选</w:t>
      </w:r>
      <w:r>
        <w:rPr>
          <w:rFonts w:ascii="Arial" w:cs="Arial" w:eastAsia="Arial" w:hAnsi="Arial"/>
          <w:color w:val="374151"/>
          <w:sz w:val="22"/>
          <w:szCs w:val="22"/>
        </w:rPr>
        <w:t xml:space="preserve">：去除冰晶污染、聚集体、残缺颗粒</w:t>
      </w:r>
    </w:p>
    <w:p>
      <w:pPr>
        <w:pStyle w:val="ListParagraph"/>
        <w:numPr>
          <w:ilvl w:val="0"/>
          <w:numId w:val="2"/>
        </w:numPr>
        <w:spacing w:after="60" w:before="60"/>
      </w:pPr>
      <w:r>
        <w:rPr>
          <w:rFonts w:ascii="Arial" w:cs="Arial" w:eastAsia="Arial" w:hAnsi="Arial"/>
          <w:b/>
          <w:bCs/>
          <w:color w:val="374151"/>
          <w:sz w:val="22"/>
          <w:szCs w:val="22"/>
        </w:rPr>
        <w:t xml:space="preserve">同质性验证</w:t>
      </w:r>
      <w:r>
        <w:rPr>
          <w:rFonts w:ascii="Arial" w:cs="Arial" w:eastAsia="Arial" w:hAnsi="Arial"/>
          <w:color w:val="374151"/>
          <w:sz w:val="22"/>
          <w:szCs w:val="22"/>
        </w:rPr>
        <w:t xml:space="preserve">：确认样品足够均一，适合三维重建</w:t>
      </w:r>
    </w:p>
    <w:p>
      <w:pPr>
        <w:pStyle w:val="ListParagraph"/>
        <w:numPr>
          <w:ilvl w:val="0"/>
          <w:numId w:val="2"/>
        </w:numPr>
        <w:spacing w:after="60" w:before="60"/>
      </w:pPr>
      <w:r>
        <w:rPr>
          <w:rFonts w:ascii="Arial" w:cs="Arial" w:eastAsia="Arial" w:hAnsi="Arial"/>
          <w:b/>
          <w:bCs/>
          <w:color w:val="374151"/>
          <w:sz w:val="22"/>
          <w:szCs w:val="22"/>
        </w:rPr>
        <w:t xml:space="preserve">SNR 提升</w:t>
      </w:r>
      <w:r>
        <w:rPr>
          <w:rFonts w:ascii="Arial" w:cs="Arial" w:eastAsia="Arial" w:hAnsi="Arial"/>
          <w:color w:val="374151"/>
          <w:sz w:val="22"/>
          <w:szCs w:val="22"/>
        </w:rPr>
        <w:t xml:space="preserve">：将同一方向的颗粒对齐求平均，SNR 按 √N 增长（N 为同类颗粒数）</w:t>
      </w:r>
    </w:p>
    <w:p>
      <w:pPr>
        <w:pStyle w:val="ListParagraph"/>
        <w:numPr>
          <w:ilvl w:val="0"/>
          <w:numId w:val="2"/>
        </w:numPr>
        <w:spacing w:after="60" w:before="60"/>
      </w:pPr>
      <w:r>
        <w:rPr>
          <w:rFonts w:ascii="Arial" w:cs="Arial" w:eastAsia="Arial" w:hAnsi="Arial"/>
          <w:b/>
          <w:bCs/>
          <w:color w:val="374151"/>
          <w:sz w:val="22"/>
          <w:szCs w:val="22"/>
        </w:rPr>
        <w:t xml:space="preserve">初步姿态分布评估</w:t>
      </w:r>
      <w:r>
        <w:rPr>
          <w:rFonts w:ascii="Arial" w:cs="Arial" w:eastAsia="Arial" w:hAnsi="Arial"/>
          <w:color w:val="374151"/>
          <w:sz w:val="22"/>
          <w:szCs w:val="22"/>
        </w:rPr>
        <w:t xml:space="preserve">：查看是否存在方向偏好（preferred orientation），这是冷冻制备质量的重要指标</w:t>
      </w:r>
    </w:p>
    <w:p>
      <w:pPr>
        <w:spacing w:after="100" w:before="80"/>
      </w:pPr>
      <w:r>
        <w:rPr>
          <w:rFonts w:ascii="Arial" w:cs="Arial" w:eastAsia="Arial" w:hAnsi="Arial"/>
          <w:color w:val="374151"/>
          <w:sz w:val="22"/>
          <w:szCs w:val="22"/>
        </w:rPr>
        <w:t xml:space="preserve">Notebook 在此实现了一个简化版本：K-means + 面内旋转 NCC 对齐。</w:t>
      </w:r>
    </w:p>
    <w:p>
      <w:pPr>
        <w:pStyle w:val="Heading2"/>
        <w:spacing w:after="120" w:before="280"/>
      </w:pPr>
      <w:r>
        <w:rPr>
          <w:rFonts w:ascii="Arial" w:cs="Arial" w:eastAsia="Arial" w:hAnsi="Arial"/>
          <w:b/>
          <w:bCs/>
          <w:color w:val="0E7490"/>
          <w:sz w:val="28"/>
          <w:szCs w:val="28"/>
        </w:rPr>
        <w:t xml:space="preserve">3.2 归一化互相关（_ncc2d / ncc_score）</w:t>
      </w:r>
    </w:p>
    <w:p>
      <w:pPr>
        <w:spacing w:after="100" w:before="80"/>
      </w:pPr>
      <w:r>
        <w:rPr>
          <w:rFonts w:ascii="Arial" w:cs="Arial" w:eastAsia="Arial" w:hAnsi="Arial"/>
          <w:color w:val="374151"/>
          <w:sz w:val="22"/>
          <w:szCs w:val="22"/>
        </w:rPr>
        <w:t xml:space="preserve">两幅图像的 NCC（归一化互相关）通过 FFT 高效计算：</w:t>
      </w:r>
    </w:p>
    <w:p>
      <w:pPr>
        <w:spacing w:after="80" w:before="60"/>
        <w:jc w:val="center"/>
      </w:pPr>
      <w:r>
        <w:rPr>
          <w:rFonts w:ascii="Courier New" w:cs="Courier New" w:eastAsia="Courier New" w:hAnsi="Courier New"/>
          <w:color w:val="1E40AF"/>
          <w:sz w:val="20"/>
          <w:szCs w:val="20"/>
        </w:rPr>
        <w:t xml:space="preserve">cc = IFFT[ FFT(I − Ī) · conj(FFT(T − T̄)) ]</w:t>
      </w:r>
    </w:p>
    <w:p>
      <w:pPr>
        <w:spacing w:after="100" w:before="80"/>
      </w:pPr>
      <w:r>
        <w:rPr>
          <w:rFonts w:ascii="Arial" w:cs="Arial" w:eastAsia="Arial" w:hAnsi="Arial"/>
          <w:color w:val="374151"/>
          <w:sz w:val="22"/>
          <w:szCs w:val="22"/>
        </w:rPr>
        <w:t xml:space="preserve">返回值是 cc.max()，即互相关峰值。这里有个重要的概率含义：cc.max() 自动在所有平移位置上取最大值，等价于把在平面内的所有位移边缘化（marginalize over translations）。峰值对应的位置就是最优对齐位移。</w:t>
      </w:r>
    </w:p>
    <w:p>
      <w:pPr>
        <w:pStyle w:val="Heading2"/>
        <w:spacing w:after="120" w:before="280"/>
      </w:pPr>
      <w:r>
        <w:rPr>
          <w:rFonts w:ascii="Arial" w:cs="Arial" w:eastAsia="Arial" w:hAnsi="Arial"/>
          <w:b/>
          <w:bCs/>
          <w:color w:val="0E7490"/>
          <w:sz w:val="28"/>
          <w:szCs w:val="28"/>
        </w:rPr>
        <w:t xml:space="preserve">3.3 K-means 分类流程（kmeans_2d_classify）</w:t>
      </w:r>
    </w:p>
    <w:p>
      <w:pPr>
        <w:spacing w:after="100" w:before="80"/>
      </w:pPr>
      <w:r>
        <w:rPr>
          <w:rFonts w:ascii="Arial" w:cs="Arial" w:eastAsia="Arial" w:hAnsi="Arial"/>
          <w:color w:val="374151"/>
          <w:sz w:val="22"/>
          <w:szCs w:val="22"/>
        </w:rPr>
        <w:t xml:space="preserve">算法交替执行两步：</w:t>
      </w:r>
    </w:p>
    <w:p>
      <w:pPr>
        <w:pStyle w:val="ListParagraph"/>
        <w:numPr>
          <w:ilvl w:val="0"/>
          <w:numId w:val="2"/>
        </w:numPr>
        <w:spacing w:after="60" w:before="60"/>
      </w:pPr>
      <w:r>
        <w:rPr>
          <w:rFonts w:ascii="Arial" w:cs="Arial" w:eastAsia="Arial" w:hAnsi="Arial"/>
          <w:b/>
          <w:bCs/>
          <w:color w:val="374151"/>
          <w:sz w:val="22"/>
          <w:szCs w:val="22"/>
        </w:rPr>
        <w:t xml:space="preserve">E 步（分配）</w:t>
      </w:r>
      <w:r>
        <w:rPr>
          <w:rFonts w:ascii="Arial" w:cs="Arial" w:eastAsia="Arial" w:hAnsi="Arial"/>
          <w:color w:val="374151"/>
          <w:sz w:val="22"/>
          <w:szCs w:val="22"/>
        </w:rPr>
        <w:t xml:space="preserve">：对每张图，在 24 个均匀角度上搜索最佳旋转，计算与每个类中心的 NCC 分数，分配给最相似的类</w:t>
      </w:r>
    </w:p>
    <w:p>
      <w:pPr>
        <w:pStyle w:val="ListParagraph"/>
        <w:numPr>
          <w:ilvl w:val="0"/>
          <w:numId w:val="2"/>
        </w:numPr>
        <w:spacing w:after="60" w:before="60"/>
      </w:pPr>
      <w:r>
        <w:rPr>
          <w:rFonts w:ascii="Arial" w:cs="Arial" w:eastAsia="Arial" w:hAnsi="Arial"/>
          <w:b/>
          <w:bCs/>
          <w:color w:val="374151"/>
          <w:sz w:val="22"/>
          <w:szCs w:val="22"/>
        </w:rPr>
        <w:t xml:space="preserve">M 步（更新）</w:t>
      </w:r>
      <w:r>
        <w:rPr>
          <w:rFonts w:ascii="Arial" w:cs="Arial" w:eastAsia="Arial" w:hAnsi="Arial"/>
          <w:color w:val="374151"/>
          <w:sz w:val="22"/>
          <w:szCs w:val="22"/>
        </w:rPr>
        <w:t xml:space="preserve">：将同类颗粒对齐后求平均，更新类中心</w:t>
      </w:r>
    </w:p>
    <w:p>
      <w:pPr>
        <w:spacing w:after="100" w:before="80"/>
      </w:pPr>
      <w:r>
        <w:rPr>
          <w:rFonts w:ascii="Arial" w:cs="Arial" w:eastAsia="Arial" w:hAnsi="Arial"/>
          <w:color w:val="374151"/>
          <w:sz w:val="22"/>
          <w:szCs w:val="22"/>
        </w:rPr>
        <w:t xml:space="preserve">迭代 5 轮后收敛。注意：这个实现省略了平移搜索（只做旋转），真实软件中还会联合搜索 (dx, dy) 以 1 像素精度对齐。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A5A5" w:sz="4"/>
              <w:left w:val="single" w:color="FCA5A5" w:sz="4"/>
              <w:bottom w:val="single" w:color="FCA5A5" w:sz="4"/>
              <w:right w:val="single" w:color="FCA5A5" w:sz="4"/>
            </w:tcBorders>
            <w:shd w:fill="FEF2F2" w:val="clear"/>
            <w:tcMar>
              <w:top w:type="dxa" w:w="100"/>
              <w:left w:type="dxa" w:w="160"/>
              <w:bottom w:type="dxa" w:w="100"/>
              <w:right w:type="dxa" w:w="160"/>
            </w:tcMar>
          </w:tcPr>
          <w:p>
            <w:pPr>
              <w:spacing w:after="40" w:before="60"/>
            </w:pPr>
            <w:r>
              <w:rPr>
                <w:rFonts w:ascii="Arial" w:cs="Arial" w:eastAsia="Arial" w:hAnsi="Arial"/>
                <w:b/>
                <w:bCs/>
                <w:color w:val="991B1B"/>
                <w:sz w:val="20"/>
                <w:szCs w:val="20"/>
              </w:rPr>
              <w:t xml:space="preserve">⚠️ 常见误解 / 注意事项</w:t>
            </w:r>
          </w:p>
          <w:p>
            <w:pPr>
              <w:spacing w:after="30" w:before="30"/>
            </w:pPr>
            <w:r>
              <w:rPr>
                <w:rFonts w:ascii="Arial" w:cs="Arial" w:eastAsia="Arial" w:hAnsi="Arial"/>
                <w:color w:val="7F1D1D"/>
                <w:sz w:val="20"/>
                <w:szCs w:val="20"/>
              </w:rPr>
              <w:t xml:space="preserve">这里定义了一个局部函数 _ncc2d（注意前缀下划线），而非复用 Module 3 的 ncc_score，是有意为之：避免 Module 1.8 的单元格依赖尚未定义的 Module 3 函数——如果用户按顺序运行，Module 3 还未执行。</w:t>
            </w:r>
          </w:p>
        </w:tc>
      </w:tr>
    </w:tbl>
    <w:p>
      <w:pPr>
        <w:pBdr>
          <w:bottom w:val="single" w:color="D1D5DB" w:sz="6"/>
        </w:pBdr>
        <w:spacing w:after="200" w:before="200"/>
      </w:pPr>
    </w:p>
    <w:p>
      <w:r>
        <w:br w:type="page"/>
      </w:r>
    </w:p>
    <w:p>
      <w:pPr>
        <w:pStyle w:val="Heading1"/>
        <w:spacing w:after="160" w:before="360"/>
      </w:pPr>
      <w:r>
        <w:rPr>
          <w:rFonts w:ascii="Arial" w:cs="Arial" w:eastAsia="Arial" w:hAnsi="Arial"/>
          <w:b/>
          <w:bCs/>
          <w:color w:val="1F6FEB"/>
          <w:sz w:val="36"/>
          <w:szCs w:val="36"/>
        </w:rPr>
        <w:t xml:space="preserve">Module 2：Fourier 切片定理与三维重建</w:t>
      </w:r>
    </w:p>
    <w:p>
      <w:pPr>
        <w:spacing w:after="100" w:before="80"/>
      </w:pPr>
      <w:r>
        <w:rPr>
          <w:rFonts w:ascii="Arial" w:cs="Arial" w:eastAsia="Arial" w:hAnsi="Arial"/>
          <w:i/>
          <w:iCs/>
          <w:color w:val="4B5563"/>
          <w:sz w:val="22"/>
          <w:szCs w:val="22"/>
        </w:rPr>
        <w:t xml:space="preserve">对应 Notebook Cell 12–15 | 9 个函数，代码最密集的模块（280 行）</w:t>
      </w:r>
    </w:p>
    <w:p>
      <w:pPr>
        <w:pStyle w:val="Heading2"/>
        <w:spacing w:after="120" w:before="280"/>
      </w:pPr>
      <w:r>
        <w:rPr>
          <w:rFonts w:ascii="Arial" w:cs="Arial" w:eastAsia="Arial" w:hAnsi="Arial"/>
          <w:b/>
          <w:bCs/>
          <w:color w:val="0E7490"/>
          <w:sz w:val="28"/>
          <w:szCs w:val="28"/>
        </w:rPr>
        <w:t xml:space="preserve">4.1 Fourier 切片定理</w:t>
      </w:r>
    </w:p>
    <w:p>
      <w:pPr>
        <w:spacing w:after="100" w:before="80"/>
      </w:pPr>
      <w:r>
        <w:rPr>
          <w:rFonts w:ascii="Arial" w:cs="Arial" w:eastAsia="Arial" w:hAnsi="Arial"/>
          <w:color w:val="374151"/>
          <w:sz w:val="22"/>
          <w:szCs w:val="22"/>
        </w:rPr>
        <w:t xml:space="preserve">这是断层成像的数学基石：</w:t>
      </w:r>
    </w:p>
    <w:p>
      <w:pPr>
        <w:spacing w:after="80" w:before="80"/>
        <w:jc w:val="center"/>
      </w:pPr>
      <w:r>
        <w:rPr>
          <w:rFonts w:ascii="Courier New" w:cs="Courier New" w:eastAsia="Courier New" w:hAnsi="Courier New"/>
          <w:b/>
          <w:bCs/>
          <w:color w:val="1E40AF"/>
          <w:sz w:val="26"/>
          <w:szCs w:val="26"/>
        </w:rPr>
        <w:t xml:space="preserve">F₂{ P_θ[ρ] }(k⊥) = F₃{ ρ }(R_θ · k⊥)</w:t>
      </w:r>
    </w:p>
    <w:p>
      <w:pPr>
        <w:spacing w:after="100" w:before="80"/>
      </w:pPr>
      <w:r>
        <w:rPr>
          <w:rFonts w:ascii="Arial" w:cs="Arial" w:eastAsia="Arial" w:hAnsi="Arial"/>
          <w:color w:val="374151"/>
          <w:sz w:val="22"/>
          <w:szCs w:val="22"/>
        </w:rPr>
        <w:t xml:space="preserve">白话：一幅以角度 θ 拍摄的投影图的二维 Fourier 变换，等于三维密度 Fourier 体的以相同角度 θ 通过原点的中心切面。</w:t>
      </w:r>
    </w:p>
    <w:p>
      <w:pPr>
        <w:spacing w:after="100" w:before="80"/>
      </w:pPr>
      <w:r>
        <w:rPr>
          <w:rFonts w:ascii="Arial" w:cs="Arial" w:eastAsia="Arial" w:hAnsi="Arial"/>
          <w:color w:val="374151"/>
          <w:sz w:val="22"/>
          <w:szCs w:val="22"/>
        </w:rPr>
        <w:t xml:space="preserve">直接推论：</w:t>
      </w:r>
    </w:p>
    <w:p>
      <w:pPr>
        <w:pStyle w:val="ListParagraph"/>
        <w:numPr>
          <w:ilvl w:val="0"/>
          <w:numId w:val="2"/>
        </w:numPr>
        <w:spacing w:after="60" w:before="60"/>
      </w:pPr>
      <w:r>
        <w:rPr>
          <w:rFonts w:ascii="Arial" w:cs="Arial" w:eastAsia="Arial" w:hAnsi="Arial"/>
          <w:color w:val="374151"/>
          <w:sz w:val="22"/>
          <w:szCs w:val="22"/>
        </w:rPr>
        <w:t xml:space="preserve">每一幅投影图提供 Fourier 空间中经过原点的一个平面的数据</w:t>
      </w:r>
    </w:p>
    <w:p>
      <w:pPr>
        <w:pStyle w:val="ListParagraph"/>
        <w:numPr>
          <w:ilvl w:val="0"/>
          <w:numId w:val="2"/>
        </w:numPr>
        <w:spacing w:after="60" w:before="60"/>
      </w:pPr>
      <w:r>
        <w:rPr>
          <w:rFonts w:ascii="Arial" w:cs="Arial" w:eastAsia="Arial" w:hAnsi="Arial"/>
          <w:color w:val="374151"/>
          <w:sz w:val="22"/>
          <w:szCs w:val="22"/>
        </w:rPr>
        <w:t xml:space="preserve">如果有 N 幅随机角度的投影，我们采样了 N 个穿过原点的平面</w:t>
      </w:r>
    </w:p>
    <w:p>
      <w:pPr>
        <w:pStyle w:val="ListParagraph"/>
        <w:numPr>
          <w:ilvl w:val="0"/>
          <w:numId w:val="2"/>
        </w:numPr>
        <w:spacing w:after="60" w:before="60"/>
      </w:pPr>
      <w:r>
        <w:rPr>
          <w:rFonts w:ascii="Arial" w:cs="Arial" w:eastAsia="Arial" w:hAnsi="Arial"/>
          <w:color w:val="374151"/>
          <w:sz w:val="22"/>
          <w:szCs w:val="22"/>
        </w:rPr>
        <w:t xml:space="preserve">低频（靠近 Fourier 原点）被所有平面过采样；高频（远离原点）稀疏</w:t>
      </w:r>
    </w:p>
    <w:p>
      <w:pPr>
        <w:pStyle w:val="ListParagraph"/>
        <w:numPr>
          <w:ilvl w:val="0"/>
          <w:numId w:val="2"/>
        </w:numPr>
        <w:spacing w:after="60" w:before="60"/>
      </w:pPr>
      <w:r>
        <w:rPr>
          <w:rFonts w:ascii="Arial" w:cs="Arial" w:eastAsia="Arial" w:hAnsi="Arial"/>
          <w:color w:val="374151"/>
          <w:sz w:val="22"/>
          <w:szCs w:val="22"/>
        </w:rPr>
        <w:t xml:space="preserve">Crowther 判据：需要 ΔΘ ≤ 1/D（弧度）的角度采样密度，D 为粒子直径（单位：分辨率倒数）</w:t>
      </w:r>
    </w:p>
    <w:p>
      <w:pPr>
        <w:pStyle w:val="Heading2"/>
        <w:spacing w:after="120" w:before="280"/>
      </w:pPr>
      <w:r>
        <w:rPr>
          <w:rFonts w:ascii="Arial" w:cs="Arial" w:eastAsia="Arial" w:hAnsi="Arial"/>
          <w:b/>
          <w:bCs/>
          <w:color w:val="0E7490"/>
          <w:sz w:val="28"/>
          <w:szCs w:val="28"/>
        </w:rPr>
        <w:t xml:space="preserve">4.2 直接 Fourier 插入（reconstruct_fourier_insertion）</w:t>
      </w:r>
    </w:p>
    <w:p>
      <w:pPr>
        <w:spacing w:after="100" w:before="80"/>
      </w:pPr>
      <w:r>
        <w:rPr>
          <w:rFonts w:ascii="Arial" w:cs="Arial" w:eastAsia="Arial" w:hAnsi="Arial"/>
          <w:color w:val="374151"/>
          <w:sz w:val="22"/>
          <w:szCs w:val="22"/>
        </w:rPr>
        <w:t xml:space="preserve">算法步骤：</w:t>
      </w:r>
    </w:p>
    <w:p>
      <w:pPr>
        <w:pStyle w:val="ListParagraph"/>
        <w:numPr>
          <w:ilvl w:val="0"/>
          <w:numId w:val="2"/>
        </w:numPr>
        <w:spacing w:after="60" w:before="60"/>
      </w:pPr>
      <w:r>
        <w:rPr>
          <w:rFonts w:ascii="Arial" w:cs="Arial" w:eastAsia="Arial" w:hAnsi="Arial"/>
          <w:b/>
          <w:bCs/>
          <w:color w:val="374151"/>
          <w:sz w:val="22"/>
          <w:szCs w:val="22"/>
        </w:rPr>
        <w:t xml:space="preserve">对每张（CTF 校正后的）投影</w:t>
      </w:r>
      <w:r>
        <w:rPr>
          <w:rFonts w:ascii="Arial" w:cs="Arial" w:eastAsia="Arial" w:hAnsi="Arial"/>
          <w:color w:val="374151"/>
          <w:sz w:val="22"/>
          <w:szCs w:val="22"/>
        </w:rPr>
        <w:t xml:space="preserve">：计算 FFT(图像)</w:t>
      </w:r>
    </w:p>
    <w:p>
      <w:pPr>
        <w:pStyle w:val="ListParagraph"/>
        <w:numPr>
          <w:ilvl w:val="0"/>
          <w:numId w:val="2"/>
        </w:numPr>
        <w:spacing w:after="60" w:before="60"/>
      </w:pPr>
      <w:r>
        <w:rPr>
          <w:rFonts w:ascii="Arial" w:cs="Arial" w:eastAsia="Arial" w:hAnsi="Arial"/>
          <w:color w:val="374151"/>
          <w:sz w:val="22"/>
          <w:szCs w:val="22"/>
        </w:rPr>
        <w:t xml:space="preserve">将每个 2D Fourier 像素的三维坐标通过旋转矩阵 R 算出：</w:t>
      </w:r>
      <w:r>
        <w:rPr>
          <w:rFonts w:ascii="Courier New" w:cs="Courier New" w:eastAsia="Courier New" w:hAnsi="Courier New"/>
          <w:color w:val="7C3AED"/>
          <w:sz w:val="20"/>
          <w:szCs w:val="20"/>
          <w:highlight w:val="yellow"/>
          <w:highlightCs w:val="yellow"/>
        </w:rPr>
        <w:t xml:space="preserve">k3D = R @ k2D</w:t>
      </w:r>
    </w:p>
    <w:p>
      <w:pPr>
        <w:pStyle w:val="ListParagraph"/>
        <w:numPr>
          <w:ilvl w:val="0"/>
          <w:numId w:val="2"/>
        </w:numPr>
        <w:spacing w:after="60" w:before="60"/>
      </w:pPr>
      <w:r>
        <w:rPr>
          <w:rFonts w:ascii="Arial" w:cs="Arial" w:eastAsia="Arial" w:hAnsi="Arial"/>
          <w:color w:val="374151"/>
          <w:sz w:val="22"/>
          <w:szCs w:val="22"/>
        </w:rPr>
        <w:t xml:space="preserve">将复数值通过三线性插值散射到周围 8 个三维 Fourier 网格点</w:t>
      </w:r>
    </w:p>
    <w:p>
      <w:pPr>
        <w:pStyle w:val="ListParagraph"/>
        <w:numPr>
          <w:ilvl w:val="0"/>
          <w:numId w:val="2"/>
        </w:numPr>
        <w:spacing w:after="60" w:before="60"/>
      </w:pPr>
      <w:r>
        <w:rPr>
          <w:rFonts w:ascii="Arial" w:cs="Arial" w:eastAsia="Arial" w:hAnsi="Arial"/>
          <w:color w:val="374151"/>
          <w:sz w:val="22"/>
          <w:szCs w:val="22"/>
        </w:rPr>
        <w:t xml:space="preserve">所有投影处理完后：用权重图做密度补偿，再做三维 IFFT</w:t>
      </w:r>
    </w:p>
    <w:p>
      <w:pPr>
        <w:pStyle w:val="ListParagraph"/>
        <w:numPr>
          <w:ilvl w:val="0"/>
          <w:numId w:val="2"/>
        </w:numPr>
        <w:spacing w:after="60" w:before="60"/>
      </w:pPr>
      <w:r>
        <w:rPr>
          <w:rFonts w:ascii="Arial" w:cs="Arial" w:eastAsia="Arial" w:hAnsi="Arial"/>
          <w:color w:val="374151"/>
          <w:sz w:val="22"/>
          <w:szCs w:val="22"/>
        </w:rPr>
        <w:t xml:space="preserve">最后用软球形掩膜抑制溶剂区域噪声</w:t>
      </w:r>
    </w:p>
    <w:p>
      <w:pPr>
        <w:pStyle w:val="Heading3"/>
        <w:spacing w:after="80" w:before="200"/>
      </w:pPr>
      <w:r>
        <w:rPr>
          <w:rFonts w:ascii="Arial" w:cs="Arial" w:eastAsia="Arial" w:hAnsi="Arial"/>
          <w:b/>
          <w:bCs/>
          <w:color w:val="374151"/>
          <w:sz w:val="24"/>
          <w:szCs w:val="24"/>
        </w:rPr>
        <w:t xml:space="preserve">三线性插值（trilinear_insert）的重要性</w:t>
      </w:r>
    </w:p>
    <w:p>
      <w:pPr>
        <w:spacing w:after="100" w:before="80"/>
      </w:pPr>
      <w:r>
        <w:rPr>
          <w:rFonts w:ascii="Arial" w:cs="Arial" w:eastAsia="Arial" w:hAnsi="Arial"/>
          <w:color w:val="374151"/>
          <w:sz w:val="22"/>
          <w:szCs w:val="22"/>
        </w:rPr>
        <w:t xml:space="preserve">最近邻插值（四舍五入到最近格点）等价于在 Fourier 空间乘了一个矩形函数，这在实空间引入 sinc 函数振铃假影（ringing），降低有效分辨率。三线性插值将每个值分配给 8 个邻居，等效更平滑的采样核，显著改善重建质量。</w:t>
      </w:r>
    </w:p>
    <w:p>
      <w:pPr>
        <w:spacing w:after="100" w:before="80"/>
      </w:pPr>
      <w:r>
        <w:rPr>
          <w:rFonts w:ascii="Arial" w:cs="Arial" w:eastAsia="Arial" w:hAnsi="Arial"/>
          <w:color w:val="374151"/>
          <w:sz w:val="22"/>
          <w:szCs w:val="22"/>
        </w:rPr>
        <w:t xml:space="preserve">代码实现完全向量化：所有 8 个角的贡献批量计算，只调用 16 次 np.add.at（2×8），而非对每个粒子内循环——这是性能关键。</w:t>
      </w:r>
    </w:p>
    <w:p>
      <w:pPr>
        <w:pStyle w:val="Heading2"/>
        <w:spacing w:after="120" w:before="280"/>
      </w:pPr>
      <w:r>
        <w:rPr>
          <w:rFonts w:ascii="Arial" w:cs="Arial" w:eastAsia="Arial" w:hAnsi="Arial"/>
          <w:b/>
          <w:bCs/>
          <w:color w:val="0E7490"/>
          <w:sz w:val="28"/>
          <w:szCs w:val="28"/>
        </w:rPr>
        <w:t xml:space="preserve">4.3 球形掩膜（make_spherical_mask）</w:t>
      </w:r>
    </w:p>
    <w:p>
      <w:pPr>
        <w:spacing w:after="100" w:before="80"/>
      </w:pPr>
      <w:r>
        <w:rPr>
          <w:rFonts w:ascii="Arial" w:cs="Arial" w:eastAsia="Arial" w:hAnsi="Arial"/>
          <w:color w:val="374151"/>
          <w:sz w:val="22"/>
          <w:szCs w:val="22"/>
        </w:rPr>
        <w:t xml:space="preserve">每次重建后必须应用软边球形掩膜，原因：</w:t>
      </w:r>
    </w:p>
    <w:p>
      <w:pPr>
        <w:pStyle w:val="ListParagraph"/>
        <w:numPr>
          <w:ilvl w:val="0"/>
          <w:numId w:val="2"/>
        </w:numPr>
        <w:spacing w:after="60" w:before="60"/>
      </w:pPr>
      <w:r>
        <w:rPr>
          <w:rFonts w:ascii="Arial" w:cs="Arial" w:eastAsia="Arial" w:hAnsi="Arial"/>
          <w:color w:val="374151"/>
          <w:sz w:val="22"/>
          <w:szCs w:val="22"/>
        </w:rPr>
        <w:t xml:space="preserve">溶剂（水/冰）在图像中贡献大量非结构性噪声</w:t>
      </w:r>
    </w:p>
    <w:p>
      <w:pPr>
        <w:pStyle w:val="ListParagraph"/>
        <w:numPr>
          <w:ilvl w:val="0"/>
          <w:numId w:val="2"/>
        </w:numPr>
        <w:spacing w:after="60" w:before="60"/>
      </w:pPr>
      <w:r>
        <w:rPr>
          <w:rFonts w:ascii="Arial" w:cs="Arial" w:eastAsia="Arial" w:hAnsi="Arial"/>
          <w:color w:val="374151"/>
          <w:sz w:val="22"/>
          <w:szCs w:val="22"/>
        </w:rPr>
        <w:t xml:space="preserve">不加掩膜的 FSC 曲线被溶剂噪声的相关性抬高，给出假性乐观分辨率估计</w:t>
      </w:r>
    </w:p>
    <w:p>
      <w:pPr>
        <w:pStyle w:val="ListParagraph"/>
        <w:numPr>
          <w:ilvl w:val="0"/>
          <w:numId w:val="2"/>
        </w:numPr>
        <w:spacing w:after="60" w:before="60"/>
      </w:pPr>
      <w:r>
        <w:rPr>
          <w:rFonts w:ascii="Arial" w:cs="Arial" w:eastAsia="Arial" w:hAnsi="Arial"/>
          <w:color w:val="374151"/>
          <w:sz w:val="22"/>
          <w:szCs w:val="22"/>
        </w:rPr>
        <w:t xml:space="preserve">软边（高斯平滑的阶跃函数）避免掩膜边缘的截断假影</w:t>
      </w:r>
    </w:p>
    <w:p>
      <w:pPr>
        <w:pStyle w:val="Heading2"/>
        <w:spacing w:after="120" w:before="280"/>
      </w:pPr>
      <w:r>
        <w:rPr>
          <w:rFonts w:ascii="Arial" w:cs="Arial" w:eastAsia="Arial" w:hAnsi="Arial"/>
          <w:b/>
          <w:bCs/>
          <w:color w:val="0E7490"/>
          <w:sz w:val="28"/>
          <w:szCs w:val="28"/>
        </w:rPr>
        <w:t xml:space="preserve">4.4 滤波反投影（filtered_back_projection_2d）</w:t>
      </w:r>
    </w:p>
    <w:p>
      <w:pPr>
        <w:spacing w:after="100" w:before="80"/>
      </w:pPr>
      <w:r>
        <w:rPr>
          <w:rFonts w:ascii="Arial" w:cs="Arial" w:eastAsia="Arial" w:hAnsi="Arial"/>
          <w:color w:val="374151"/>
          <w:sz w:val="22"/>
          <w:szCs w:val="22"/>
        </w:rPr>
        <w:t xml:space="preserve">FBP 是另一种经典算法，广泛用于医学 CT。其核心是 ramp 滤波器 |k|，补偿 Fourier 空间极坐标采样密度的不均匀性（低频过密、高频稀疏）。</w:t>
      </w:r>
    </w:p>
    <w:p>
      <w:pPr>
        <w:spacing w:after="100" w:before="80"/>
      </w:pPr>
      <w:r>
        <w:rPr>
          <w:rFonts w:ascii="Arial" w:cs="Arial" w:eastAsia="Arial" w:hAnsi="Arial"/>
          <w:color w:val="374151"/>
          <w:sz w:val="22"/>
          <w:szCs w:val="22"/>
        </w:rPr>
        <w:t xml:space="preserve">代码实现一个重要修正：Hann 窗口使用 </w:t>
      </w:r>
    </w:p>
    <w:p>
      <w:pPr>
        <w:spacing w:after="100" w:before="80"/>
      </w:pPr>
      <w:r>
        <w:rPr>
          <w:rFonts w:ascii="Courier New" w:cs="Courier New" w:eastAsia="Courier New" w:hAnsi="Courier New"/>
          <w:color w:val="7C3AED"/>
          <w:sz w:val="20"/>
          <w:szCs w:val="20"/>
          <w:highlight w:val="yellow"/>
          <w:highlightCs w:val="yellow"/>
        </w:rPr>
        <w:t xml:space="preserve">np.hanning(len(ramp))</w:t>
      </w:r>
      <w:r>
        <w:rPr>
          <w:rFonts w:ascii="Arial" w:cs="Arial" w:eastAsia="Arial" w:hAnsi="Arial"/>
          <w:color w:val="374151"/>
          <w:sz w:val="22"/>
          <w:szCs w:val="22"/>
        </w:rPr>
        <w:t xml:space="preserve">，而非原来错误的 </w:t>
      </w:r>
    </w:p>
    <w:p>
      <w:pPr>
        <w:spacing w:after="100" w:before="80"/>
      </w:pPr>
      <w:r>
        <w:rPr>
          <w:rFonts w:ascii="Courier New" w:cs="Courier New" w:eastAsia="Courier New" w:hAnsi="Courier New"/>
          <w:color w:val="7C3AED"/>
          <w:sz w:val="20"/>
          <w:szCs w:val="20"/>
          <w:highlight w:val="yellow"/>
          <w:highlightCs w:val="yellow"/>
        </w:rPr>
        <w:t xml:space="preserve">np.hanning(len(ramp)*2)[:len(ramp)]</w:t>
      </w:r>
      <w:r>
        <w:rPr>
          <w:rFonts w:ascii="Arial" w:cs="Arial" w:eastAsia="Arial" w:hAnsi="Arial"/>
          <w:color w:val="374151"/>
          <w:sz w:val="22"/>
          <w:szCs w:val="22"/>
        </w:rPr>
        <w:t xml:space="preserve">。前者是对称窗口，后者截取了上升半侧，实际上是在抑制低频——与 ramp 滤波器的物理意图完全相反。</w:t>
      </w:r>
    </w:p>
    <w:p>
      <w:pPr>
        <w:pStyle w:val="Heading2"/>
        <w:spacing w:after="120" w:before="280"/>
      </w:pPr>
      <w:r>
        <w:rPr>
          <w:rFonts w:ascii="Arial" w:cs="Arial" w:eastAsia="Arial" w:hAnsi="Arial"/>
          <w:b/>
          <w:bCs/>
          <w:color w:val="0E7490"/>
          <w:sz w:val="28"/>
          <w:szCs w:val="28"/>
        </w:rPr>
        <w:t xml:space="preserve">4.5 B 因子锐化（bfactor_sharpen）</w:t>
      </w:r>
    </w:p>
    <w:p>
      <w:pPr>
        <w:spacing w:after="100" w:before="80"/>
      </w:pPr>
      <w:r>
        <w:rPr>
          <w:rFonts w:ascii="Arial" w:cs="Arial" w:eastAsia="Arial" w:hAnsi="Arial"/>
          <w:color w:val="374151"/>
          <w:sz w:val="22"/>
          <w:szCs w:val="22"/>
        </w:rPr>
        <w:t xml:space="preserve">最终重建图通常具有 Guinier 衰减（功率谱在 Guinier 图上呈线性下降），这来自于辐射损伤、束流相干性和探测器 DQE 的联合贡献。B 因子锐化用一个指数滤波器抵消这个衰减：</w:t>
      </w:r>
    </w:p>
    <w:p>
      <w:pPr>
        <w:spacing w:after="80" w:before="60"/>
        <w:jc w:val="center"/>
      </w:pPr>
      <w:r>
        <w:rPr>
          <w:rFonts w:ascii="Courier New" w:cs="Courier New" w:eastAsia="Courier New" w:hAnsi="Courier New"/>
          <w:color w:val="1E40AF"/>
          <w:sz w:val="22"/>
          <w:szCs w:val="22"/>
        </w:rPr>
        <w:t xml:space="preserve">F_sharp(k) = F(k) · exp(B·s²/4),  B &lt; 0（锐化）</w:t>
      </w:r>
    </w:p>
    <w:p>
      <w:pPr>
        <w:spacing w:after="100" w:before="80"/>
      </w:pPr>
      <w:r>
        <w:rPr>
          <w:rFonts w:ascii="Arial" w:cs="Arial" w:eastAsia="Arial" w:hAnsi="Arial"/>
          <w:color w:val="374151"/>
          <w:sz w:val="22"/>
          <w:szCs w:val="22"/>
        </w:rPr>
        <w:t xml:space="preserve">必须同时施加低通滤波（lp_resolution_A 参数），截断 FSC 分辨率以上的频率，否则只是在放大噪声。代码中 N 变量名已修正为 Nv，避免覆盖全局的箱体尺寸变量。</w:t>
      </w:r>
    </w:p>
    <w:p>
      <w:pPr>
        <w:pStyle w:val="Heading2"/>
        <w:spacing w:after="120" w:before="280"/>
      </w:pPr>
      <w:r>
        <w:rPr>
          <w:rFonts w:ascii="Arial" w:cs="Arial" w:eastAsia="Arial" w:hAnsi="Arial"/>
          <w:b/>
          <w:bCs/>
          <w:color w:val="0E7490"/>
          <w:sz w:val="28"/>
          <w:szCs w:val="28"/>
        </w:rPr>
        <w:t xml:space="preserve">4.6 Fourier 壳层相关（FSC）</w:t>
      </w:r>
    </w:p>
    <w:p>
      <w:pPr>
        <w:spacing w:after="100" w:before="80"/>
      </w:pPr>
      <w:r>
        <w:rPr>
          <w:rFonts w:ascii="Arial" w:cs="Arial" w:eastAsia="Arial" w:hAnsi="Arial"/>
          <w:color w:val="374151"/>
          <w:sz w:val="22"/>
          <w:szCs w:val="22"/>
        </w:rPr>
        <w:t xml:space="preserve">FSC 是评估重建分辨率的标准方法。将颗粒随机分为两半分别重建（half-map 1 和 half-map 2），计算每个频率壳层上两个复数体素集合的相关系数：</w:t>
      </w:r>
    </w:p>
    <w:p>
      <w:pPr>
        <w:spacing w:after="80" w:before="60"/>
        <w:jc w:val="center"/>
      </w:pPr>
      <w:r>
        <w:rPr>
          <w:rFonts w:ascii="Courier New" w:cs="Courier New" w:eastAsia="Courier New" w:hAnsi="Courier New"/>
          <w:color w:val="1E40AF"/>
          <w:sz w:val="20"/>
          <w:szCs w:val="20"/>
        </w:rPr>
        <w:t xml:space="preserve">FSC(s) = Σ F1·F2* / √(Σ|F1|²·Σ|F2|²)</w:t>
      </w:r>
    </w:p>
    <w:p>
      <w:pPr>
        <w:spacing w:after="100" w:before="80"/>
      </w:pPr>
      <w:r>
        <w:rPr>
          <w:rFonts w:ascii="Arial" w:cs="Arial" w:eastAsia="Arial" w:hAnsi="Arial"/>
          <w:color w:val="374151"/>
          <w:sz w:val="22"/>
          <w:szCs w:val="22"/>
        </w:rPr>
        <w:t xml:space="preserve">金标准（Gold Standard）判据：FSC = 0.143 处对应的空间频率即为分辨率。0.5 处是更保守的估计。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93C5FD" w:sz="4"/>
              <w:bottom w:val="single" w:color="93C5FD" w:sz="4"/>
              <w:right w:val="single" w:color="93C5FD" w:sz="4"/>
            </w:tcBorders>
            <w:shd w:fill="EFF6FF" w:val="clear"/>
            <w:tcMar>
              <w:top w:type="dxa" w:w="100"/>
              <w:left w:type="dxa" w:w="160"/>
              <w:bottom w:type="dxa" w:w="100"/>
              <w:right w:type="dxa" w:w="160"/>
            </w:tcMar>
          </w:tcPr>
          <w:p>
            <w:pPr>
              <w:spacing w:after="40" w:before="60"/>
            </w:pPr>
            <w:r>
              <w:rPr>
                <w:rFonts w:ascii="Arial" w:cs="Arial" w:eastAsia="Arial" w:hAnsi="Arial"/>
                <w:b/>
                <w:bCs/>
                <w:color w:val="1E40AF"/>
                <w:sz w:val="20"/>
                <w:szCs w:val="20"/>
              </w:rPr>
              <w:t xml:space="preserve">🎙 讲稿提示</w:t>
            </w:r>
          </w:p>
          <w:p>
            <w:pPr>
              <w:spacing w:after="30" w:before="30"/>
            </w:pPr>
            <w:r>
              <w:rPr>
                <w:rFonts w:ascii="Arial" w:cs="Arial" w:eastAsia="Arial" w:hAnsi="Arial"/>
                <w:i/>
                <w:iCs/>
                <w:color w:val="1E3A5F"/>
                <w:sz w:val="20"/>
                <w:szCs w:val="20"/>
              </w:rPr>
              <w:t xml:space="preserve">【展示 Cell 14 对比图】NN 插值 vs 三线性插值的残差图，Pearson r 的提升非常直观。</w:t>
            </w:r>
          </w:p>
          <w:p>
            <w:pPr>
              <w:spacing w:after="30" w:before="30"/>
            </w:pPr>
            <w:r>
              <w:rPr>
                <w:rFonts w:ascii="Arial" w:cs="Arial" w:eastAsia="Arial" w:hAnsi="Arial"/>
                <w:i/>
                <w:iCs/>
                <w:color w:val="1E3A5F"/>
                <w:sz w:val="20"/>
                <w:szCs w:val="20"/>
              </w:rPr>
              <w:t xml:space="preserve">【展示 Cell 15 FSC 曲线】解释为什么半图 FSC 在低频接近 1.0（两张图是高度一致的），随频率增高下降。</w:t>
            </w:r>
          </w:p>
          <w:p>
            <w:pPr>
              <w:spacing w:after="30" w:before="30"/>
            </w:pPr>
            <w:r>
              <w:rPr>
                <w:rFonts w:ascii="Arial" w:cs="Arial" w:eastAsia="Arial" w:hAnsi="Arial"/>
                <w:i/>
                <w:iCs/>
                <w:color w:val="1E3A5F"/>
                <w:sz w:val="20"/>
                <w:szCs w:val="20"/>
              </w:rPr>
              <w:t xml:space="preserve">如果有时间：展示 Fourier 采样权重图（中心密集、边缘稀疏），帮助理解为什么低频重建质量好于高频。</w:t>
            </w:r>
          </w:p>
        </w:tc>
      </w:tr>
    </w:tbl>
    <w:p>
      <w:pPr>
        <w:pBdr>
          <w:bottom w:val="single" w:color="D1D5DB" w:sz="6"/>
        </w:pBdr>
        <w:spacing w:after="200" w:before="200"/>
      </w:pPr>
    </w:p>
    <w:p>
      <w:r>
        <w:br w:type="page"/>
      </w:r>
    </w:p>
    <w:p>
      <w:pPr>
        <w:pStyle w:val="Heading1"/>
        <w:spacing w:after="160" w:before="360"/>
      </w:pPr>
      <w:r>
        <w:rPr>
          <w:rFonts w:ascii="Arial" w:cs="Arial" w:eastAsia="Arial" w:hAnsi="Arial"/>
          <w:b/>
          <w:bCs/>
          <w:color w:val="1F6FEB"/>
          <w:sz w:val="36"/>
          <w:szCs w:val="36"/>
        </w:rPr>
        <w:t xml:space="preserve">Module 3：姿态估计——期望最大化算法</w:t>
      </w:r>
    </w:p>
    <w:p>
      <w:pPr>
        <w:spacing w:after="100" w:before="80"/>
      </w:pPr>
      <w:r>
        <w:rPr>
          <w:rFonts w:ascii="Arial" w:cs="Arial" w:eastAsia="Arial" w:hAnsi="Arial"/>
          <w:i/>
          <w:iCs/>
          <w:color w:val="4B5563"/>
          <w:sz w:val="22"/>
          <w:szCs w:val="22"/>
        </w:rPr>
        <w:t xml:space="preserve">对应 Notebook Cell 16–18 | 函数：generate_reference_projections, ncc_score, e_step, m_step</w:t>
      </w:r>
    </w:p>
    <w:p>
      <w:pPr>
        <w:pStyle w:val="Heading2"/>
        <w:spacing w:after="120" w:before="280"/>
      </w:pPr>
      <w:r>
        <w:rPr>
          <w:rFonts w:ascii="Arial" w:cs="Arial" w:eastAsia="Arial" w:hAnsi="Arial"/>
          <w:b/>
          <w:bCs/>
          <w:color w:val="0E7490"/>
          <w:sz w:val="28"/>
          <w:szCs w:val="28"/>
        </w:rPr>
        <w:t xml:space="preserve">5.1 潜变量问题</w:t>
      </w:r>
    </w:p>
    <w:p>
      <w:pPr>
        <w:spacing w:after="100" w:before="80"/>
      </w:pPr>
      <w:r>
        <w:rPr>
          <w:rFonts w:ascii="Arial" w:cs="Arial" w:eastAsia="Arial" w:hAnsi="Arial"/>
          <w:color w:val="374151"/>
          <w:sz w:val="22"/>
          <w:szCs w:val="22"/>
        </w:rPr>
        <w:t xml:space="preserve">在真实实验中，粒子在冷冻时随机取向，旋转矩阵 R 完全未知。我们观测到：</w:t>
      </w:r>
    </w:p>
    <w:p>
      <w:pPr>
        <w:pStyle w:val="ListParagraph"/>
        <w:numPr>
          <w:ilvl w:val="0"/>
          <w:numId w:val="2"/>
        </w:numPr>
        <w:spacing w:after="60" w:before="60"/>
      </w:pPr>
      <w:r>
        <w:rPr>
          <w:rFonts w:ascii="Arial" w:cs="Arial" w:eastAsia="Arial" w:hAnsi="Arial"/>
          <w:color w:val="374151"/>
          <w:sz w:val="22"/>
          <w:szCs w:val="22"/>
        </w:rPr>
        <w:t xml:space="preserve">有噪声的二维图像 Ii（已知）</w:t>
      </w:r>
    </w:p>
    <w:p>
      <w:pPr>
        <w:pStyle w:val="ListParagraph"/>
        <w:numPr>
          <w:ilvl w:val="0"/>
          <w:numId w:val="2"/>
        </w:numPr>
        <w:spacing w:after="60" w:before="60"/>
      </w:pPr>
      <w:r>
        <w:rPr>
          <w:rFonts w:ascii="Arial" w:cs="Arial" w:eastAsia="Arial" w:hAnsi="Arial"/>
          <w:color w:val="374151"/>
          <w:sz w:val="22"/>
          <w:szCs w:val="22"/>
        </w:rPr>
        <w:t xml:space="preserve">图像对应的三维姿态 Ri（未知的潜变量）</w:t>
      </w:r>
    </w:p>
    <w:p>
      <w:pPr>
        <w:pStyle w:val="ListParagraph"/>
        <w:numPr>
          <w:ilvl w:val="0"/>
          <w:numId w:val="2"/>
        </w:numPr>
        <w:spacing w:after="60" w:before="60"/>
      </w:pPr>
      <w:r>
        <w:rPr>
          <w:rFonts w:ascii="Arial" w:cs="Arial" w:eastAsia="Arial" w:hAnsi="Arial"/>
          <w:color w:val="374151"/>
          <w:sz w:val="22"/>
          <w:szCs w:val="22"/>
        </w:rPr>
        <w:t xml:space="preserve">目标密度体素 ρ（未知，这是我们想重建的）</w:t>
      </w:r>
    </w:p>
    <w:p>
      <w:pPr>
        <w:spacing w:after="100" w:before="80"/>
      </w:pPr>
      <w:r>
        <w:rPr>
          <w:rFonts w:ascii="Arial" w:cs="Arial" w:eastAsia="Arial" w:hAnsi="Arial"/>
          <w:color w:val="374151"/>
          <w:sz w:val="22"/>
          <w:szCs w:val="22"/>
        </w:rPr>
        <w:t xml:space="preserve">这是一个典型的含潜变量的最大似然问题，用期望最大化（EM）算法求解。</w:t>
      </w:r>
    </w:p>
    <w:p>
      <w:pPr>
        <w:pStyle w:val="Heading2"/>
        <w:spacing w:after="120" w:before="280"/>
      </w:pPr>
      <w:r>
        <w:rPr>
          <w:rFonts w:ascii="Arial" w:cs="Arial" w:eastAsia="Arial" w:hAnsi="Arial"/>
          <w:b/>
          <w:bCs/>
          <w:color w:val="0E7490"/>
          <w:sz w:val="28"/>
          <w:szCs w:val="28"/>
        </w:rPr>
        <w:t xml:space="preserve">5.2 E 步：软姿态分配</w:t>
      </w:r>
    </w:p>
    <w:p>
      <w:pPr>
        <w:spacing w:after="100" w:before="80"/>
      </w:pPr>
      <w:r>
        <w:rPr>
          <w:rFonts w:ascii="Arial" w:cs="Arial" w:eastAsia="Arial" w:hAnsi="Arial"/>
          <w:color w:val="374151"/>
          <w:sz w:val="22"/>
          <w:szCs w:val="22"/>
        </w:rPr>
        <w:t xml:space="preserve">给定当前对体素 ρ 的估计，对每个粒子 i 计算它属于每个候选姿态 Rj 的后验概率：</w:t>
      </w:r>
    </w:p>
    <w:p>
      <w:pPr>
        <w:spacing w:after="80" w:before="60"/>
        <w:jc w:val="center"/>
      </w:pPr>
      <w:r>
        <w:rPr>
          <w:rFonts w:ascii="Courier New" w:cs="Courier New" w:eastAsia="Courier New" w:hAnsi="Courier New"/>
          <w:color w:val="1E40AF"/>
          <w:sz w:val="20"/>
          <w:szCs w:val="20"/>
        </w:rPr>
        <w:t xml:space="preserve">w_ij ∝ exp( −‖Ii − CTF * P_Rj[ρ]‖² / 2σ² )</w:t>
      </w:r>
    </w:p>
    <w:p>
      <w:pPr>
        <w:spacing w:after="100" w:before="80"/>
      </w:pPr>
      <w:r>
        <w:rPr>
          <w:rFonts w:ascii="Arial" w:cs="Arial" w:eastAsia="Arial" w:hAnsi="Arial"/>
          <w:color w:val="374151"/>
          <w:sz w:val="22"/>
          <w:szCs w:val="22"/>
        </w:rPr>
        <w:t xml:space="preserve">再对每个粒子做 softmax 归一化，使 Σj w_ij = 1。这是"软"分配——每个粒子可以同时贡献给多个姿态，权重反映概率。</w:t>
      </w:r>
    </w:p>
    <w:p>
      <w:pPr>
        <w:pStyle w:val="Heading3"/>
        <w:spacing w:after="80" w:before="200"/>
      </w:pPr>
      <w:r>
        <w:rPr>
          <w:rFonts w:ascii="Arial" w:cs="Arial" w:eastAsia="Arial" w:hAnsi="Arial"/>
          <w:b/>
          <w:bCs/>
          <w:color w:val="374151"/>
          <w:sz w:val="24"/>
          <w:szCs w:val="24"/>
        </w:rPr>
        <w:t xml:space="preserve">用 NCC 代替 L2 距离</w:t>
      </w:r>
    </w:p>
    <w:p>
      <w:pPr>
        <w:spacing w:after="100" w:before="80"/>
      </w:pPr>
      <w:r>
        <w:rPr>
          <w:rFonts w:ascii="Arial" w:cs="Arial" w:eastAsia="Arial" w:hAnsi="Arial"/>
          <w:color w:val="374151"/>
          <w:sz w:val="22"/>
          <w:szCs w:val="22"/>
        </w:rPr>
        <w:t xml:space="preserve">代码中用归一化互相关（NCC）分数替代 L2 距离作为相似度度量，有两个优势：</w:t>
      </w:r>
    </w:p>
    <w:p>
      <w:pPr>
        <w:pStyle w:val="ListParagraph"/>
        <w:numPr>
          <w:ilvl w:val="0"/>
          <w:numId w:val="2"/>
        </w:numPr>
        <w:spacing w:after="60" w:before="60"/>
      </w:pPr>
      <w:r>
        <w:rPr>
          <w:rFonts w:ascii="Arial" w:cs="Arial" w:eastAsia="Arial" w:hAnsi="Arial"/>
          <w:b/>
          <w:bCs/>
          <w:color w:val="374151"/>
          <w:sz w:val="22"/>
          <w:szCs w:val="22"/>
        </w:rPr>
        <w:t xml:space="preserve">计算效率</w:t>
      </w:r>
      <w:r>
        <w:rPr>
          <w:rFonts w:ascii="Arial" w:cs="Arial" w:eastAsia="Arial" w:hAnsi="Arial"/>
          <w:color w:val="374151"/>
          <w:sz w:val="22"/>
          <w:szCs w:val="22"/>
        </w:rPr>
        <w:t xml:space="preserve">：FFT 实现，O(N² log N)，比双 Python 循环快 2–3 个量级</w:t>
      </w:r>
    </w:p>
    <w:p>
      <w:pPr>
        <w:pStyle w:val="ListParagraph"/>
        <w:numPr>
          <w:ilvl w:val="0"/>
          <w:numId w:val="2"/>
        </w:numPr>
        <w:spacing w:after="60" w:before="60"/>
      </w:pPr>
      <w:r>
        <w:rPr>
          <w:rFonts w:ascii="Arial" w:cs="Arial" w:eastAsia="Arial" w:hAnsi="Arial"/>
          <w:b/>
          <w:bCs/>
          <w:color w:val="374151"/>
          <w:sz w:val="22"/>
          <w:szCs w:val="22"/>
        </w:rPr>
        <w:t xml:space="preserve">平移边缘化</w:t>
      </w:r>
      <w:r>
        <w:rPr>
          <w:rFonts w:ascii="Arial" w:cs="Arial" w:eastAsia="Arial" w:hAnsi="Arial"/>
          <w:color w:val="374151"/>
          <w:sz w:val="22"/>
          <w:szCs w:val="22"/>
        </w:rPr>
        <w:t xml:space="preserve">：cc.max() 自动给出最优面内平移下的最大相关值，相当于对所有平移求积分后取最优——这是概率上正确的做法</w:t>
      </w:r>
    </w:p>
    <w:p>
      <w:pPr>
        <w:pStyle w:val="Heading2"/>
        <w:spacing w:after="120" w:before="280"/>
      </w:pPr>
      <w:r>
        <w:rPr>
          <w:rFonts w:ascii="Arial" w:cs="Arial" w:eastAsia="Arial" w:hAnsi="Arial"/>
          <w:b/>
          <w:bCs/>
          <w:color w:val="0E7490"/>
          <w:sz w:val="28"/>
          <w:szCs w:val="28"/>
        </w:rPr>
        <w:t xml:space="preserve">5.3 M 步：加权体素更新</w:t>
      </w:r>
    </w:p>
    <w:p>
      <w:pPr>
        <w:spacing w:after="100" w:before="80"/>
      </w:pPr>
      <w:r>
        <w:rPr>
          <w:rFonts w:ascii="Arial" w:cs="Arial" w:eastAsia="Arial" w:hAnsi="Arial"/>
          <w:color w:val="374151"/>
          <w:sz w:val="22"/>
          <w:szCs w:val="22"/>
        </w:rPr>
        <w:t xml:space="preserve">使用 E 步得到的权重 wij，对所有粒子和所有候选姿态做加权 Fourier 插入：</w:t>
      </w:r>
    </w:p>
    <w:p>
      <w:pPr>
        <w:spacing w:after="80" w:before="60"/>
        <w:jc w:val="center"/>
      </w:pPr>
      <w:r>
        <w:rPr>
          <w:rFonts w:ascii="Courier New" w:cs="Courier New" w:eastAsia="Courier New" w:hAnsi="Courier New"/>
          <w:color w:val="1E40AF"/>
          <w:sz w:val="20"/>
          <w:szCs w:val="20"/>
        </w:rPr>
        <w:t xml:space="preserve">F3D ← Σi Σj  wij · R_j★(FFT(Ii))</w:t>
      </w:r>
    </w:p>
    <w:p>
      <w:pPr>
        <w:spacing w:after="100" w:before="80"/>
      </w:pPr>
      <w:r>
        <w:rPr>
          <w:rFonts w:ascii="Arial" w:cs="Arial" w:eastAsia="Arial" w:hAnsi="Arial"/>
          <w:color w:val="374151"/>
          <w:sz w:val="22"/>
          <w:szCs w:val="22"/>
        </w:rPr>
        <w:t xml:space="preserve">注意一个在开发过程中修复的重要 bug：v2 版本错误地将 Fourier 坐标乘以权重（k3d[:,0]*w 等），导致当 w≈0.01–0.3 时所有 Fourier 坐标被压缩向原点，完全插入到错误的位置。v3 中坐标和权重已正确分离。</w:t>
      </w:r>
    </w:p>
    <w:p>
      <w:pPr>
        <w:pStyle w:val="Heading2"/>
        <w:spacing w:after="120" w:before="280"/>
      </w:pPr>
      <w:r>
        <w:rPr>
          <w:rFonts w:ascii="Arial" w:cs="Arial" w:eastAsia="Arial" w:hAnsi="Arial"/>
          <w:b/>
          <w:bCs/>
          <w:color w:val="0E7490"/>
          <w:sz w:val="28"/>
          <w:szCs w:val="28"/>
        </w:rPr>
        <w:t xml:space="preserve">5.4 ELBO 收敛监控</w:t>
      </w:r>
    </w:p>
    <w:p>
      <w:pPr>
        <w:spacing w:after="100" w:before="80"/>
      </w:pPr>
      <w:r>
        <w:rPr>
          <w:rFonts w:ascii="Arial" w:cs="Arial" w:eastAsia="Arial" w:hAnsi="Arial"/>
          <w:color w:val="374151"/>
          <w:sz w:val="22"/>
          <w:szCs w:val="22"/>
        </w:rPr>
        <w:t xml:space="preserve">证据下界（ELBO = Evidence Lower BOund）是 EM 算法最大化的目标函数，正确的计算使用 log-sum-exp 技巧：</w:t>
      </w:r>
    </w:p>
    <w:p>
      <w:pPr>
        <w:spacing w:after="80" w:before="60"/>
        <w:jc w:val="center"/>
      </w:pPr>
      <w:r>
        <w:rPr>
          <w:rFonts w:ascii="Courier New" w:cs="Courier New" w:eastAsia="Courier New" w:hAnsi="Courier New"/>
          <w:color w:val="1E40AF"/>
          <w:sz w:val="20"/>
          <w:szCs w:val="20"/>
        </w:rPr>
        <w:t xml:space="preserve">ELBO = E[ log_max + log Σ exp(scores − log_max) ]</w:t>
      </w:r>
    </w:p>
    <w:p>
      <w:pPr>
        <w:spacing w:after="100" w:before="80"/>
      </w:pPr>
      <w:r>
        <w:rPr>
          <w:rFonts w:ascii="Arial" w:cs="Arial" w:eastAsia="Arial" w:hAnsi="Arial"/>
          <w:color w:val="374151"/>
          <w:sz w:val="22"/>
          <w:szCs w:val="22"/>
        </w:rPr>
        <w:t xml:space="preserve">v2 版本中 log_max 被错误地与 log(sum_exp) 相加后再取 log，数值上不稳定且量纲错误。v3 已修正。ELBO 理论上每次迭代单调增加——如果你在运行中看到它下降，说明代码或参数有问题。</w:t>
      </w:r>
    </w:p>
    <w:p>
      <w:pPr>
        <w:pStyle w:val="Heading2"/>
        <w:spacing w:after="120" w:before="280"/>
      </w:pPr>
      <w:r>
        <w:rPr>
          <w:rFonts w:ascii="Arial" w:cs="Arial" w:eastAsia="Arial" w:hAnsi="Arial"/>
          <w:b/>
          <w:bCs/>
          <w:color w:val="0E7490"/>
          <w:sz w:val="28"/>
          <w:szCs w:val="28"/>
        </w:rPr>
        <w:t xml:space="preserve">5.5 生产软件中的规模化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2"/>
              <w:left w:val="single" w:color="DBEAFE" w:sz="2"/>
              <w:bottom w:val="single" w:color="DBEAFE" w:sz="2"/>
              <w:right w:val="single" w:color="DBEAFE" w:sz="2"/>
            </w:tcBorders>
            <w:shd w:fill="DBEAFE" w:val="clear"/>
            <w:tcMar>
              <w:top w:type="dxa" w:w="60"/>
              <w:left w:type="dxa" w:w="120"/>
              <w:bottom w:type="dxa" w:w="60"/>
              <w:right w:type="dxa" w:w="120"/>
            </w:tcMar>
          </w:tcPr>
          <w:p>
            <w:r>
              <w:rPr>
                <w:rFonts w:ascii="Arial" w:cs="Arial" w:eastAsia="Arial" w:hAnsi="Arial"/>
                <w:b/>
                <w:bCs/>
                <w:color w:val="1E3A8A"/>
                <w:sz w:val="20"/>
                <w:szCs w:val="20"/>
              </w:rPr>
              <w:t xml:space="preserve">软件</w:t>
            </w:r>
          </w:p>
        </w:tc>
        <w:tc>
          <w:tcPr>
            <w:tcW w:type="dxa" w:w="4680"/>
            <w:tcBorders>
              <w:top w:val="single" w:color="DBEAFE" w:sz="2"/>
              <w:left w:val="single" w:color="DBEAFE" w:sz="2"/>
              <w:bottom w:val="single" w:color="DBEAFE" w:sz="2"/>
              <w:right w:val="single" w:color="DBEAFE" w:sz="2"/>
            </w:tcBorders>
            <w:shd w:fill="DBEAFE" w:val="clear"/>
            <w:tcMar>
              <w:top w:type="dxa" w:w="60"/>
              <w:left w:type="dxa" w:w="120"/>
              <w:bottom w:type="dxa" w:w="60"/>
              <w:right w:type="dxa" w:w="120"/>
            </w:tcMar>
          </w:tcPr>
          <w:p>
            <w:r>
              <w:rPr>
                <w:rFonts w:ascii="Arial" w:cs="Arial" w:eastAsia="Arial" w:hAnsi="Arial"/>
                <w:b/>
                <w:bCs/>
                <w:color w:val="1E3A8A"/>
                <w:sz w:val="20"/>
                <w:szCs w:val="20"/>
              </w:rPr>
              <w:t xml:space="preserve">策略</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RELION</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healpix SO(3) 采样（~5000+ 候选姿态），贝叶斯先验，gold-standard FSC</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cryoSPARC</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分支定界剪枝 + 随机梯度 EM，大幅减少需要计算的姿态数</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EMAN2</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多参考对齐 + 投票机制，历史软件</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本 Notebook</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16 个候选姿态的玩具模型，3 张粒子图，3 次迭代，仅用于演示原理</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93C5FD" w:sz="4"/>
              <w:bottom w:val="single" w:color="93C5FD" w:sz="4"/>
              <w:right w:val="single" w:color="93C5FD" w:sz="4"/>
            </w:tcBorders>
            <w:shd w:fill="EFF6FF" w:val="clear"/>
            <w:tcMar>
              <w:top w:type="dxa" w:w="100"/>
              <w:left w:type="dxa" w:w="160"/>
              <w:bottom w:type="dxa" w:w="100"/>
              <w:right w:type="dxa" w:w="160"/>
            </w:tcMar>
          </w:tcPr>
          <w:p>
            <w:pPr>
              <w:spacing w:after="40" w:before="60"/>
            </w:pPr>
            <w:r>
              <w:rPr>
                <w:rFonts w:ascii="Arial" w:cs="Arial" w:eastAsia="Arial" w:hAnsi="Arial"/>
                <w:b/>
                <w:bCs/>
                <w:color w:val="1E40AF"/>
                <w:sz w:val="20"/>
                <w:szCs w:val="20"/>
              </w:rPr>
              <w:t xml:space="preserve">🎙 讲稿提示</w:t>
            </w:r>
          </w:p>
          <w:p>
            <w:pPr>
              <w:spacing w:after="30" w:before="30"/>
            </w:pPr>
            <w:r>
              <w:rPr>
                <w:rFonts w:ascii="Arial" w:cs="Arial" w:eastAsia="Arial" w:hAnsi="Arial"/>
                <w:i/>
                <w:iCs/>
                <w:color w:val="1E3A5F"/>
                <w:sz w:val="20"/>
                <w:szCs w:val="20"/>
              </w:rPr>
              <w:t xml:space="preserve">【展示 Cell 18 权重热图】每一行是一个粒子，每一列是一个候选姿态，颜色深浅代表后验概率。</w:t>
            </w:r>
          </w:p>
          <w:p>
            <w:pPr>
              <w:spacing w:after="30" w:before="30"/>
            </w:pPr>
            <w:r>
              <w:rPr>
                <w:rFonts w:ascii="Arial" w:cs="Arial" w:eastAsia="Arial" w:hAnsi="Arial"/>
                <w:i/>
                <w:iCs/>
                <w:color w:val="1E3A5F"/>
                <w:sz w:val="20"/>
                <w:szCs w:val="20"/>
              </w:rPr>
              <w:t xml:space="preserve">理想情况：每行只有 1–2 个深色格子（高置信度分配）。初始化时行为更均匀（不确定）。</w:t>
            </w:r>
          </w:p>
          <w:p>
            <w:pPr>
              <w:spacing w:after="30" w:before="30"/>
            </w:pPr>
            <w:r>
              <w:rPr>
                <w:rFonts w:ascii="Arial" w:cs="Arial" w:eastAsia="Arial" w:hAnsi="Arial"/>
                <w:i/>
                <w:iCs/>
                <w:color w:val="1E3A5F"/>
                <w:sz w:val="20"/>
                <w:szCs w:val="20"/>
              </w:rPr>
              <w:t xml:space="preserve">【展示 ELBO 曲线】应单调增加。如果有噪声波动，解释这是粒子数太少（3 张）的统计涨落。</w:t>
            </w:r>
          </w:p>
          <w:p>
            <w:pPr>
              <w:spacing w:after="30" w:before="30"/>
            </w:pPr>
            <w:r>
              <w:rPr>
                <w:rFonts w:ascii="Arial" w:cs="Arial" w:eastAsia="Arial" w:hAnsi="Arial"/>
                <w:i/>
                <w:iCs/>
                <w:color w:val="1E3A5F"/>
                <w:sz w:val="20"/>
                <w:szCs w:val="20"/>
              </w:rPr>
              <w:t xml:space="preserve">类比：EM 算法就像一个人反复在地图上猜测自己的位置（E步），然后更新对地图的理解（M步）。</w:t>
            </w:r>
          </w:p>
        </w:tc>
      </w:tr>
    </w:tbl>
    <w:p>
      <w:pPr>
        <w:pBdr>
          <w:bottom w:val="single" w:color="D1D5DB" w:sz="6"/>
        </w:pBdr>
        <w:spacing w:after="200" w:before="200"/>
      </w:pPr>
    </w:p>
    <w:p>
      <w:r>
        <w:br w:type="page"/>
      </w:r>
    </w:p>
    <w:p>
      <w:pPr>
        <w:pStyle w:val="Heading1"/>
        <w:spacing w:after="160" w:before="360"/>
      </w:pPr>
      <w:r>
        <w:rPr>
          <w:rFonts w:ascii="Arial" w:cs="Arial" w:eastAsia="Arial" w:hAnsi="Arial"/>
          <w:b/>
          <w:bCs/>
          <w:color w:val="1F6FEB"/>
          <w:sz w:val="36"/>
          <w:szCs w:val="36"/>
        </w:rPr>
        <w:t xml:space="preserve">Module 4：神经渲染与构象异质性</w:t>
      </w:r>
    </w:p>
    <w:p>
      <w:pPr>
        <w:spacing w:after="100" w:before="80"/>
      </w:pPr>
      <w:r>
        <w:rPr>
          <w:rFonts w:ascii="Arial" w:cs="Arial" w:eastAsia="Arial" w:hAnsi="Arial"/>
          <w:i/>
          <w:iCs/>
          <w:color w:val="4B5563"/>
          <w:sz w:val="22"/>
          <w:szCs w:val="22"/>
        </w:rPr>
        <w:t xml:space="preserve">对应 Notebook Cell 19–21 | 函数：build_conformational_phantom, simple_inr_decode</w:t>
      </w:r>
    </w:p>
    <w:p>
      <w:pPr>
        <w:pStyle w:val="Heading2"/>
        <w:spacing w:after="120" w:before="280"/>
      </w:pPr>
      <w:r>
        <w:rPr>
          <w:rFonts w:ascii="Arial" w:cs="Arial" w:eastAsia="Arial" w:hAnsi="Arial"/>
          <w:b/>
          <w:bCs/>
          <w:color w:val="0E7490"/>
          <w:sz w:val="28"/>
          <w:szCs w:val="28"/>
        </w:rPr>
        <w:t xml:space="preserve">6.1 构象异质性的挑战</w:t>
      </w:r>
    </w:p>
    <w:p>
      <w:pPr>
        <w:spacing w:after="100" w:before="80"/>
      </w:pPr>
      <w:r>
        <w:rPr>
          <w:rFonts w:ascii="Arial" w:cs="Arial" w:eastAsia="Arial" w:hAnsi="Arial"/>
          <w:color w:val="374151"/>
          <w:sz w:val="22"/>
          <w:szCs w:val="22"/>
        </w:rPr>
        <w:t xml:space="preserve">前面所有模块都假设样品是"均一的"——每个粒子都是同一个三维结构的一个副本，只是方向不同。现实中这个假设经常不成立：</w:t>
      </w:r>
    </w:p>
    <w:p>
      <w:pPr>
        <w:pStyle w:val="ListParagraph"/>
        <w:numPr>
          <w:ilvl w:val="0"/>
          <w:numId w:val="2"/>
        </w:numPr>
        <w:spacing w:after="60" w:before="60"/>
      </w:pPr>
      <w:r>
        <w:rPr>
          <w:rFonts w:ascii="Arial" w:cs="Arial" w:eastAsia="Arial" w:hAnsi="Arial"/>
          <w:b/>
          <w:bCs/>
          <w:color w:val="374151"/>
          <w:sz w:val="22"/>
          <w:szCs w:val="22"/>
        </w:rPr>
        <w:t xml:space="preserve">离散异质性</w:t>
      </w:r>
      <w:r>
        <w:rPr>
          <w:rFonts w:ascii="Arial" w:cs="Arial" w:eastAsia="Arial" w:hAnsi="Arial"/>
          <w:color w:val="374151"/>
          <w:sz w:val="22"/>
          <w:szCs w:val="22"/>
        </w:rPr>
        <w:t xml:space="preserve">：例如核糖体在翻译前/翻译后两种状态之间切换，各占一定比例</w:t>
      </w:r>
    </w:p>
    <w:p>
      <w:pPr>
        <w:pStyle w:val="ListParagraph"/>
        <w:numPr>
          <w:ilvl w:val="0"/>
          <w:numId w:val="2"/>
        </w:numPr>
        <w:spacing w:after="60" w:before="60"/>
      </w:pPr>
      <w:r>
        <w:rPr>
          <w:rFonts w:ascii="Arial" w:cs="Arial" w:eastAsia="Arial" w:hAnsi="Arial"/>
          <w:b/>
          <w:bCs/>
          <w:color w:val="374151"/>
          <w:sz w:val="22"/>
          <w:szCs w:val="22"/>
        </w:rPr>
        <w:t xml:space="preserve">连续异质性</w:t>
      </w:r>
      <w:r>
        <w:rPr>
          <w:rFonts w:ascii="Arial" w:cs="Arial" w:eastAsia="Arial" w:hAnsi="Arial"/>
          <w:color w:val="374151"/>
          <w:sz w:val="22"/>
          <w:szCs w:val="22"/>
        </w:rPr>
        <w:t xml:space="preserve">：分子机器在工作过程中经历连续构象变化，像门打开或关闭一样</w:t>
      </w:r>
    </w:p>
    <w:p>
      <w:pPr>
        <w:pStyle w:val="ListParagraph"/>
        <w:numPr>
          <w:ilvl w:val="0"/>
          <w:numId w:val="2"/>
        </w:numPr>
        <w:spacing w:after="60" w:before="60"/>
      </w:pPr>
      <w:r>
        <w:rPr>
          <w:rFonts w:ascii="Arial" w:cs="Arial" w:eastAsia="Arial" w:hAnsi="Arial"/>
          <w:b/>
          <w:bCs/>
          <w:color w:val="374151"/>
          <w:sz w:val="22"/>
          <w:szCs w:val="22"/>
        </w:rPr>
        <w:t xml:space="preserve">组分异质性</w:t>
      </w:r>
      <w:r>
        <w:rPr>
          <w:rFonts w:ascii="Arial" w:cs="Arial" w:eastAsia="Arial" w:hAnsi="Arial"/>
          <w:color w:val="374151"/>
          <w:sz w:val="22"/>
          <w:szCs w:val="22"/>
        </w:rPr>
        <w:t xml:space="preserve">：部分颗粒缺少某个亚基，或含有不同大小的核酸</w:t>
      </w:r>
    </w:p>
    <w:p>
      <w:pPr>
        <w:spacing w:after="100" w:before="80"/>
      </w:pPr>
      <w:r>
        <w:rPr>
          <w:rFonts w:ascii="Arial" w:cs="Arial" w:eastAsia="Arial" w:hAnsi="Arial"/>
          <w:color w:val="374151"/>
          <w:sz w:val="22"/>
          <w:szCs w:val="22"/>
        </w:rPr>
        <w:t xml:space="preserve">用单模型重建处理异质样品会得到"模糊平均"——结构里最灵活的部分变成一片混沌，恰恰是功能上最重要的区域。</w:t>
      </w:r>
    </w:p>
    <w:p>
      <w:pPr>
        <w:pStyle w:val="Heading2"/>
        <w:spacing w:after="120" w:before="280"/>
      </w:pPr>
      <w:r>
        <w:rPr>
          <w:rFonts w:ascii="Arial" w:cs="Arial" w:eastAsia="Arial" w:hAnsi="Arial"/>
          <w:b/>
          <w:bCs/>
          <w:color w:val="0E7490"/>
          <w:sz w:val="28"/>
          <w:szCs w:val="28"/>
        </w:rPr>
        <w:t xml:space="preserve">6.2 经典方案：离散三维分类</w:t>
      </w:r>
    </w:p>
    <w:p>
      <w:pPr>
        <w:spacing w:after="100" w:before="80"/>
      </w:pPr>
      <w:r>
        <w:rPr>
          <w:rFonts w:ascii="Arial" w:cs="Arial" w:eastAsia="Arial" w:hAnsi="Arial"/>
          <w:color w:val="374151"/>
          <w:sz w:val="22"/>
          <w:szCs w:val="22"/>
        </w:rPr>
        <w:t xml:space="preserve">RELION/cryoSPARC 的 3D 分类：将数据分成 K 个类（通常 K=3–10），各自重建。缺点：</w:t>
      </w:r>
    </w:p>
    <w:p>
      <w:pPr>
        <w:pStyle w:val="ListParagraph"/>
        <w:numPr>
          <w:ilvl w:val="0"/>
          <w:numId w:val="2"/>
        </w:numPr>
        <w:spacing w:after="60" w:before="60"/>
      </w:pPr>
      <w:r>
        <w:rPr>
          <w:rFonts w:ascii="Arial" w:cs="Arial" w:eastAsia="Arial" w:hAnsi="Arial"/>
          <w:color w:val="374151"/>
          <w:sz w:val="22"/>
          <w:szCs w:val="22"/>
        </w:rPr>
        <w:t xml:space="preserve">连续构象被强行切割成离散桶，过渡态完全丢失</w:t>
      </w:r>
    </w:p>
    <w:p>
      <w:pPr>
        <w:pStyle w:val="ListParagraph"/>
        <w:numPr>
          <w:ilvl w:val="0"/>
          <w:numId w:val="2"/>
        </w:numPr>
        <w:spacing w:after="60" w:before="60"/>
      </w:pPr>
      <w:r>
        <w:rPr>
          <w:rFonts w:ascii="Arial" w:cs="Arial" w:eastAsia="Arial" w:hAnsi="Arial"/>
          <w:color w:val="374151"/>
          <w:sz w:val="22"/>
          <w:szCs w:val="22"/>
        </w:rPr>
        <w:t xml:space="preserve">K 需要人为设定，选错了会产生"伪分类"</w:t>
      </w:r>
    </w:p>
    <w:p>
      <w:pPr>
        <w:pStyle w:val="ListParagraph"/>
        <w:numPr>
          <w:ilvl w:val="0"/>
          <w:numId w:val="2"/>
        </w:numPr>
        <w:spacing w:after="60" w:before="60"/>
      </w:pPr>
      <w:r>
        <w:rPr>
          <w:rFonts w:ascii="Arial" w:cs="Arial" w:eastAsia="Arial" w:hAnsi="Arial"/>
          <w:color w:val="374151"/>
          <w:sz w:val="22"/>
          <w:szCs w:val="22"/>
        </w:rPr>
        <w:t xml:space="preserve">K 太大则每类粒子数不足，分辨率迅速下降</w:t>
      </w:r>
    </w:p>
    <w:p>
      <w:pPr>
        <w:pStyle w:val="ListParagraph"/>
        <w:numPr>
          <w:ilvl w:val="0"/>
          <w:numId w:val="2"/>
        </w:numPr>
        <w:spacing w:after="60" w:before="60"/>
      </w:pPr>
      <w:r>
        <w:rPr>
          <w:rFonts w:ascii="Arial" w:cs="Arial" w:eastAsia="Arial" w:hAnsi="Arial"/>
          <w:color w:val="374151"/>
          <w:sz w:val="22"/>
          <w:szCs w:val="22"/>
        </w:rPr>
        <w:t xml:space="preserve">多域联动（domain A 的运动触发 domain B 的联动）无法用独立的 K 个静态结构描述</w:t>
      </w:r>
    </w:p>
    <w:p>
      <w:pPr>
        <w:pStyle w:val="Heading2"/>
        <w:spacing w:after="120" w:before="280"/>
      </w:pPr>
      <w:r>
        <w:rPr>
          <w:rFonts w:ascii="Arial" w:cs="Arial" w:eastAsia="Arial" w:hAnsi="Arial"/>
          <w:b/>
          <w:bCs/>
          <w:color w:val="0E7490"/>
          <w:sz w:val="28"/>
          <w:szCs w:val="28"/>
        </w:rPr>
        <w:t xml:space="preserve">6.3 cryoDRGN：连续潜在空间</w:t>
      </w:r>
    </w:p>
    <w:p>
      <w:pPr>
        <w:spacing w:after="100" w:before="80"/>
      </w:pPr>
      <w:r>
        <w:rPr>
          <w:rFonts w:ascii="Arial" w:cs="Arial" w:eastAsia="Arial" w:hAnsi="Arial"/>
          <w:color w:val="374151"/>
          <w:sz w:val="22"/>
          <w:szCs w:val="22"/>
        </w:rPr>
        <w:t xml:space="preserve">cryoDRGN（Zhong et al., Nature Methods 2021）是这个领域的突破性工作。核心思路：</w:t>
      </w:r>
    </w:p>
    <w:p>
      <w:pPr>
        <w:pStyle w:val="ListParagraph"/>
        <w:numPr>
          <w:ilvl w:val="0"/>
          <w:numId w:val="2"/>
        </w:numPr>
        <w:spacing w:after="60" w:before="60"/>
      </w:pPr>
      <w:r>
        <w:rPr>
          <w:rFonts w:ascii="Arial" w:cs="Arial" w:eastAsia="Arial" w:hAnsi="Arial"/>
          <w:b/>
          <w:bCs/>
          <w:color w:val="374151"/>
          <w:sz w:val="22"/>
          <w:szCs w:val="22"/>
        </w:rPr>
        <w:t xml:space="preserve">编码器（VAE 编码器）</w:t>
      </w:r>
      <w:r>
        <w:rPr>
          <w:rFonts w:ascii="Arial" w:cs="Arial" w:eastAsia="Arial" w:hAnsi="Arial"/>
          <w:color w:val="374151"/>
          <w:sz w:val="22"/>
          <w:szCs w:val="22"/>
        </w:rPr>
        <w:t xml:space="preserve">：将每张粒子图映射到一个低维潜在向量 z ∈ ℝᵈ，用均值 μ(z) 和方差 σ²(z) 参数化的高斯分布</w:t>
      </w:r>
    </w:p>
    <w:p>
      <w:pPr>
        <w:pStyle w:val="ListParagraph"/>
        <w:numPr>
          <w:ilvl w:val="0"/>
          <w:numId w:val="2"/>
        </w:numPr>
        <w:spacing w:after="60" w:before="60"/>
      </w:pPr>
      <w:r>
        <w:rPr>
          <w:rFonts w:ascii="Arial" w:cs="Arial" w:eastAsia="Arial" w:hAnsi="Arial"/>
          <w:b/>
          <w:bCs/>
          <w:color w:val="374151"/>
          <w:sz w:val="22"/>
          <w:szCs w:val="22"/>
        </w:rPr>
        <w:t xml:space="preserve">解码器（隐式神经表示，INR）</w:t>
      </w:r>
      <w:r>
        <w:rPr>
          <w:rFonts w:ascii="Arial" w:cs="Arial" w:eastAsia="Arial" w:hAnsi="Arial"/>
          <w:color w:val="374151"/>
          <w:sz w:val="22"/>
          <w:szCs w:val="22"/>
        </w:rPr>
        <w:t xml:space="preserve">：一个多层感知机 f_θ(x, z) → ρ，接受三维坐标 x 和潜在码 z，输出该坐标处的电子密度值</w:t>
      </w:r>
    </w:p>
    <w:p>
      <w:pPr>
        <w:pStyle w:val="ListParagraph"/>
        <w:numPr>
          <w:ilvl w:val="0"/>
          <w:numId w:val="2"/>
        </w:numPr>
        <w:spacing w:after="60" w:before="60"/>
      </w:pPr>
      <w:r>
        <w:rPr>
          <w:rFonts w:ascii="Arial" w:cs="Arial" w:eastAsia="Arial" w:hAnsi="Arial"/>
          <w:b/>
          <w:bCs/>
          <w:color w:val="374151"/>
          <w:sz w:val="22"/>
          <w:szCs w:val="22"/>
        </w:rPr>
        <w:t xml:space="preserve">损失函数（ELBO）</w:t>
      </w:r>
      <w:r>
        <w:rPr>
          <w:rFonts w:ascii="Arial" w:cs="Arial" w:eastAsia="Arial" w:hAnsi="Arial"/>
          <w:color w:val="374151"/>
          <w:sz w:val="22"/>
          <w:szCs w:val="22"/>
        </w:rPr>
        <w:t xml:space="preserve">：重建项（Fourier 空间的 L2 距离）+ β × KL 散度（防止潜在空间坍缩）</w:t>
      </w:r>
    </w:p>
    <w:p>
      <w:pPr>
        <w:spacing w:after="100" w:before="80"/>
      </w:pPr>
      <w:r>
        <w:rPr>
          <w:rFonts w:ascii="Arial" w:cs="Arial" w:eastAsia="Arial" w:hAnsi="Arial"/>
          <w:color w:val="374151"/>
          <w:sz w:val="22"/>
          <w:szCs w:val="22"/>
        </w:rPr>
        <w:t xml:space="preserve">在 Fourier 空间计算重建损失是关键设计选择：既自然适配 Fourier 切片定理，又通过 CTF 加权提供准确的频率依赖噪声模型。</w:t>
      </w:r>
    </w:p>
    <w:p>
      <w:pPr>
        <w:pStyle w:val="Heading3"/>
        <w:spacing w:after="80" w:before="200"/>
      </w:pPr>
      <w:r>
        <w:rPr>
          <w:rFonts w:ascii="Arial" w:cs="Arial" w:eastAsia="Arial" w:hAnsi="Arial"/>
          <w:b/>
          <w:bCs/>
          <w:color w:val="374151"/>
          <w:sz w:val="24"/>
          <w:szCs w:val="24"/>
        </w:rPr>
        <w:t xml:space="preserve">隐式神经表示（INR）的优势</w:t>
      </w:r>
    </w:p>
    <w:p>
      <w:pPr>
        <w:spacing w:after="100" w:before="80"/>
      </w:pPr>
      <w:r>
        <w:rPr>
          <w:rFonts w:ascii="Arial" w:cs="Arial" w:eastAsia="Arial" w:hAnsi="Arial"/>
          <w:color w:val="374151"/>
          <w:sz w:val="22"/>
          <w:szCs w:val="22"/>
        </w:rPr>
        <w:t xml:space="preserve">相比离散体素网格，INR 具有：</w:t>
      </w:r>
    </w:p>
    <w:p>
      <w:pPr>
        <w:pStyle w:val="ListParagraph"/>
        <w:numPr>
          <w:ilvl w:val="0"/>
          <w:numId w:val="2"/>
        </w:numPr>
        <w:spacing w:after="60" w:before="60"/>
      </w:pPr>
      <w:r>
        <w:rPr>
          <w:rFonts w:ascii="Arial" w:cs="Arial" w:eastAsia="Arial" w:hAnsi="Arial"/>
          <w:color w:val="374151"/>
          <w:sz w:val="22"/>
          <w:szCs w:val="22"/>
        </w:rPr>
        <w:t xml:space="preserve">分辨率无关性：可以在任意坐标处评估密度，不受格点限制</w:t>
      </w:r>
    </w:p>
    <w:p>
      <w:pPr>
        <w:pStyle w:val="ListParagraph"/>
        <w:numPr>
          <w:ilvl w:val="0"/>
          <w:numId w:val="2"/>
        </w:numPr>
        <w:spacing w:after="60" w:before="60"/>
      </w:pPr>
      <w:r>
        <w:rPr>
          <w:rFonts w:ascii="Arial" w:cs="Arial" w:eastAsia="Arial" w:hAnsi="Arial"/>
          <w:color w:val="374151"/>
          <w:sz w:val="22"/>
          <w:szCs w:val="22"/>
        </w:rPr>
        <w:t xml:space="preserve">连续性与平滑性：神经网络的函数空间自然对应平滑的构象变化</w:t>
      </w:r>
    </w:p>
    <w:p>
      <w:pPr>
        <w:pStyle w:val="ListParagraph"/>
        <w:numPr>
          <w:ilvl w:val="0"/>
          <w:numId w:val="2"/>
        </w:numPr>
        <w:spacing w:after="60" w:before="60"/>
      </w:pPr>
      <w:r>
        <w:rPr>
          <w:rFonts w:ascii="Arial" w:cs="Arial" w:eastAsia="Arial" w:hAnsi="Arial"/>
          <w:color w:val="374151"/>
          <w:sz w:val="22"/>
          <w:szCs w:val="22"/>
        </w:rPr>
        <w:t xml:space="preserve">紧凑参数化：MLP 权重通常远少于体素总数</w:t>
      </w:r>
    </w:p>
    <w:p>
      <w:pPr>
        <w:pStyle w:val="ListParagraph"/>
        <w:numPr>
          <w:ilvl w:val="0"/>
          <w:numId w:val="2"/>
        </w:numPr>
        <w:spacing w:after="60" w:before="60"/>
      </w:pPr>
      <w:r>
        <w:rPr>
          <w:rFonts w:ascii="Arial" w:cs="Arial" w:eastAsia="Arial" w:hAnsi="Arial"/>
          <w:color w:val="374151"/>
          <w:sz w:val="22"/>
          <w:szCs w:val="22"/>
        </w:rPr>
        <w:t xml:space="preserve">直接支持投影几何：无需显式构造体素再投影，直接从坐标计算密度</w:t>
      </w:r>
    </w:p>
    <w:p>
      <w:pPr>
        <w:pStyle w:val="Heading2"/>
        <w:spacing w:after="120" w:before="280"/>
      </w:pPr>
      <w:r>
        <w:rPr>
          <w:rFonts w:ascii="Arial" w:cs="Arial" w:eastAsia="Arial" w:hAnsi="Arial"/>
          <w:b/>
          <w:bCs/>
          <w:color w:val="0E7490"/>
          <w:sz w:val="28"/>
          <w:szCs w:val="28"/>
        </w:rPr>
        <w:t xml:space="preserve">6.4 3DFlex：物理约束的形变场</w:t>
      </w:r>
    </w:p>
    <w:p>
      <w:pPr>
        <w:spacing w:after="100" w:before="80"/>
      </w:pPr>
      <w:r>
        <w:rPr>
          <w:rFonts w:ascii="Arial" w:cs="Arial" w:eastAsia="Arial" w:hAnsi="Arial"/>
          <w:color w:val="374151"/>
          <w:sz w:val="22"/>
          <w:szCs w:val="22"/>
        </w:rPr>
        <w:t xml:space="preserve">cryoDRGN 的潜在空间没有物理意义约束，解码出的"密度"可能不对应任何真实构象变化。3DFlex（Punjani &amp; Fleet, Nature Methods 2023）引入物理先验：</w:t>
      </w:r>
    </w:p>
    <w:p>
      <w:pPr>
        <w:pStyle w:val="ListParagraph"/>
        <w:numPr>
          <w:ilvl w:val="0"/>
          <w:numId w:val="2"/>
        </w:numPr>
        <w:spacing w:after="60" w:before="60"/>
      </w:pPr>
      <w:r>
        <w:rPr>
          <w:rFonts w:ascii="Arial" w:cs="Arial" w:eastAsia="Arial" w:hAnsi="Arial"/>
          <w:b/>
          <w:bCs/>
          <w:color w:val="374151"/>
          <w:sz w:val="22"/>
          <w:szCs w:val="22"/>
        </w:rPr>
        <w:t xml:space="preserve">流网络（Flow Network）</w:t>
      </w:r>
      <w:r>
        <w:rPr>
          <w:rFonts w:ascii="Arial" w:cs="Arial" w:eastAsia="Arial" w:hAnsi="Arial"/>
          <w:color w:val="374151"/>
          <w:sz w:val="22"/>
          <w:szCs w:val="22"/>
        </w:rPr>
        <w:t xml:space="preserve">：预测三维位移场 Δx_z(x)，而非直接预测密度</w:t>
      </w:r>
    </w:p>
    <w:p>
      <w:pPr>
        <w:pStyle w:val="ListParagraph"/>
        <w:numPr>
          <w:ilvl w:val="0"/>
          <w:numId w:val="2"/>
        </w:numPr>
        <w:spacing w:after="60" w:before="60"/>
      </w:pPr>
      <w:r>
        <w:rPr>
          <w:rFonts w:ascii="Arial" w:cs="Arial" w:eastAsia="Arial" w:hAnsi="Arial"/>
          <w:b/>
          <w:bCs/>
          <w:color w:val="374151"/>
          <w:sz w:val="22"/>
          <w:szCs w:val="22"/>
        </w:rPr>
        <w:t xml:space="preserve">规范体素</w:t>
      </w:r>
      <w:r>
        <w:rPr>
          <w:rFonts w:ascii="Arial" w:cs="Arial" w:eastAsia="Arial" w:hAnsi="Arial"/>
          <w:color w:val="374151"/>
          <w:sz w:val="22"/>
          <w:szCs w:val="22"/>
        </w:rPr>
        <w:t xml:space="preserve">：一个固定的"平均结构"，被位移场形变后产生各个构象</w:t>
      </w:r>
    </w:p>
    <w:p>
      <w:pPr>
        <w:pStyle w:val="ListParagraph"/>
        <w:numPr>
          <w:ilvl w:val="0"/>
          <w:numId w:val="2"/>
        </w:numPr>
        <w:spacing w:after="60" w:before="60"/>
      </w:pPr>
      <w:r>
        <w:rPr>
          <w:rFonts w:ascii="Arial" w:cs="Arial" w:eastAsia="Arial" w:hAnsi="Arial"/>
          <w:b/>
          <w:bCs/>
          <w:color w:val="374151"/>
          <w:sz w:val="22"/>
          <w:szCs w:val="22"/>
        </w:rPr>
        <w:t xml:space="preserve">体积守恒约束</w:t>
      </w:r>
      <w:r>
        <w:rPr>
          <w:rFonts w:ascii="Arial" w:cs="Arial" w:eastAsia="Arial" w:hAnsi="Arial"/>
          <w:color w:val="374151"/>
          <w:sz w:val="22"/>
          <w:szCs w:val="22"/>
        </w:rPr>
        <w:t xml:space="preserve">：防止密度无中生有或消失</w:t>
      </w:r>
    </w:p>
    <w:p>
      <w:pPr>
        <w:pStyle w:val="ListParagraph"/>
        <w:numPr>
          <w:ilvl w:val="0"/>
          <w:numId w:val="2"/>
        </w:numPr>
        <w:spacing w:after="60" w:before="60"/>
      </w:pPr>
      <w:r>
        <w:rPr>
          <w:rFonts w:ascii="Arial" w:cs="Arial" w:eastAsia="Arial" w:hAnsi="Arial"/>
          <w:b/>
          <w:bCs/>
          <w:color w:val="374151"/>
          <w:sz w:val="22"/>
          <w:szCs w:val="22"/>
        </w:rPr>
        <w:t xml:space="preserve">局部刚性惩罚</w:t>
      </w:r>
      <w:r>
        <w:rPr>
          <w:rFonts w:ascii="Arial" w:cs="Arial" w:eastAsia="Arial" w:hAnsi="Arial"/>
          <w:color w:val="374151"/>
          <w:sz w:val="22"/>
          <w:szCs w:val="22"/>
        </w:rPr>
        <w:t xml:space="preserve">：防止非物理的大形变</w:t>
      </w:r>
    </w:p>
    <w:p>
      <w:pPr>
        <w:spacing w:after="100" w:before="80"/>
      </w:pPr>
      <w:r>
        <w:rPr>
          <w:rFonts w:ascii="Arial" w:cs="Arial" w:eastAsia="Arial" w:hAnsi="Arial"/>
          <w:color w:val="374151"/>
          <w:sz w:val="22"/>
          <w:szCs w:val="22"/>
        </w:rPr>
        <w:t xml:space="preserve">结果：潜在维度直接对应可解释的物理运动（如铰链弯曲、旋转），而非抽象特征。</w:t>
      </w:r>
    </w:p>
    <w:p>
      <w:pPr>
        <w:pStyle w:val="Heading2"/>
        <w:spacing w:after="120" w:before="280"/>
      </w:pPr>
      <w:r>
        <w:rPr>
          <w:rFonts w:ascii="Arial" w:cs="Arial" w:eastAsia="Arial" w:hAnsi="Arial"/>
          <w:b/>
          <w:bCs/>
          <w:color w:val="0E7490"/>
          <w:sz w:val="28"/>
          <w:szCs w:val="28"/>
        </w:rPr>
        <w:t xml:space="preserve">6.5 Notebook 中的演示</w:t>
      </w:r>
    </w:p>
    <w:p>
      <w:pPr>
        <w:spacing w:after="100" w:before="80"/>
      </w:pPr>
      <w:r>
        <w:rPr>
          <w:rFonts w:ascii="Arial" w:cs="Arial" w:eastAsia="Arial" w:hAnsi="Arial"/>
          <w:color w:val="374151"/>
          <w:sz w:val="22"/>
          <w:szCs w:val="22"/>
        </w:rPr>
        <w:t xml:space="preserve">由于训练真实神经网络需要 GPU 和大量数据，Notebook 用解析函数模拟 INR 的行为：</w:t>
      </w:r>
    </w:p>
    <w:p>
      <w:pPr>
        <w:pStyle w:val="ListParagraph"/>
        <w:numPr>
          <w:ilvl w:val="0"/>
          <w:numId w:val="2"/>
        </w:numPr>
        <w:spacing w:after="60" w:before="60"/>
      </w:pPr>
      <w:r>
        <w:rPr>
          <w:rFonts w:ascii="Courier New" w:cs="Courier New" w:eastAsia="Courier New" w:hAnsi="Courier New"/>
          <w:color w:val="7C3AED"/>
          <w:sz w:val="20"/>
          <w:szCs w:val="20"/>
          <w:highlight w:val="yellow"/>
          <w:highlightCs w:val="yellow"/>
        </w:rPr>
        <w:t xml:space="preserve">build_conformational_phantom(N, z1, z2)</w:t>
      </w:r>
      <w:r>
        <w:rPr>
          <w:rFonts w:ascii="Arial" w:cs="Arial" w:eastAsia="Arial" w:hAnsi="Arial"/>
          <w:color w:val="374151"/>
          <w:sz w:val="22"/>
          <w:szCs w:val="22"/>
        </w:rPr>
        <w:t xml:space="preserve">：z1 控制臂的旋转角度，z2 控制两个亚基的开合角度，模拟潜在码到物理运动的映射</w:t>
      </w:r>
    </w:p>
    <w:p>
      <w:pPr>
        <w:pStyle w:val="ListParagraph"/>
        <w:numPr>
          <w:ilvl w:val="0"/>
          <w:numId w:val="2"/>
        </w:numPr>
        <w:spacing w:after="60" w:before="60"/>
      </w:pPr>
      <w:r>
        <w:rPr>
          <w:rFonts w:ascii="Courier New" w:cs="Courier New" w:eastAsia="Courier New" w:hAnsi="Courier New"/>
          <w:color w:val="7C3AED"/>
          <w:sz w:val="20"/>
          <w:szCs w:val="20"/>
          <w:highlight w:val="yellow"/>
          <w:highlightCs w:val="yellow"/>
        </w:rPr>
        <w:t xml:space="preserve">simple_inr_decode(z_vec, coords_2d)</w:t>
      </w:r>
      <w:r>
        <w:rPr>
          <w:rFonts w:ascii="Arial" w:cs="Arial" w:eastAsia="Arial" w:hAnsi="Arial"/>
          <w:color w:val="374151"/>
          <w:sz w:val="22"/>
          <w:szCs w:val="22"/>
        </w:rPr>
        <w:t xml:space="preserve">：用高斯函数的解析组合模拟 MLP 解码器，z 参数控制各高斯的中心位置</w:t>
      </w:r>
    </w:p>
    <w:p>
      <w:pPr>
        <w:spacing w:after="100" w:before="80"/>
      </w:pPr>
      <w:r>
        <w:rPr>
          <w:rFonts w:ascii="Arial" w:cs="Arial" w:eastAsia="Arial" w:hAnsi="Arial"/>
          <w:color w:val="374151"/>
          <w:sz w:val="22"/>
          <w:szCs w:val="22"/>
        </w:rPr>
        <w:t xml:space="preserve">潜在空间遍历演示（Viz 4B）：将 z1 从 −1 线性插值到 +1，生成 9 帧"分子电影"，直观展示臂从一端扫到另一端的连续运动。</w:t>
      </w:r>
    </w:p>
    <w:p>
      <w:pPr>
        <w:pStyle w:val="Heading2"/>
        <w:spacing w:after="120" w:before="280"/>
      </w:pPr>
      <w:r>
        <w:rPr>
          <w:rFonts w:ascii="Arial" w:cs="Arial" w:eastAsia="Arial" w:hAnsi="Arial"/>
          <w:b/>
          <w:bCs/>
          <w:color w:val="0E7490"/>
          <w:sz w:val="28"/>
          <w:szCs w:val="28"/>
        </w:rPr>
        <w:t xml:space="preserve">6.6 方法对比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2"/>
              <w:left w:val="single" w:color="DBEAFE" w:sz="2"/>
              <w:bottom w:val="single" w:color="DBEAFE" w:sz="2"/>
              <w:right w:val="single" w:color="DBEAFE" w:sz="2"/>
            </w:tcBorders>
            <w:shd w:fill="DBEAFE" w:val="clear"/>
            <w:tcMar>
              <w:top w:type="dxa" w:w="60"/>
              <w:left w:type="dxa" w:w="120"/>
              <w:bottom w:type="dxa" w:w="60"/>
              <w:right w:type="dxa" w:w="120"/>
            </w:tcMar>
          </w:tcPr>
          <w:p>
            <w:r>
              <w:rPr>
                <w:rFonts w:ascii="Arial" w:cs="Arial" w:eastAsia="Arial" w:hAnsi="Arial"/>
                <w:b/>
                <w:bCs/>
                <w:color w:val="1E3A8A"/>
                <w:sz w:val="20"/>
                <w:szCs w:val="20"/>
              </w:rPr>
              <w:t xml:space="preserve">方法</w:t>
            </w:r>
          </w:p>
        </w:tc>
        <w:tc>
          <w:tcPr>
            <w:tcW w:type="dxa" w:w="4680"/>
            <w:tcBorders>
              <w:top w:val="single" w:color="DBEAFE" w:sz="2"/>
              <w:left w:val="single" w:color="DBEAFE" w:sz="2"/>
              <w:bottom w:val="single" w:color="DBEAFE" w:sz="2"/>
              <w:right w:val="single" w:color="DBEAFE" w:sz="2"/>
            </w:tcBorders>
            <w:shd w:fill="DBEAFE" w:val="clear"/>
            <w:tcMar>
              <w:top w:type="dxa" w:w="60"/>
              <w:left w:type="dxa" w:w="120"/>
              <w:bottom w:type="dxa" w:w="60"/>
              <w:right w:type="dxa" w:w="120"/>
            </w:tcMar>
          </w:tcPr>
          <w:p>
            <w:r>
              <w:rPr>
                <w:rFonts w:ascii="Arial" w:cs="Arial" w:eastAsia="Arial" w:hAnsi="Arial"/>
                <w:b/>
                <w:bCs/>
                <w:color w:val="1E3A8A"/>
                <w:sz w:val="20"/>
                <w:szCs w:val="20"/>
              </w:rPr>
              <w:t xml:space="preserve">特点</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cryoDRGN</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无物理先验，最灵活；潜在空间语义不直接</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3DFlex</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位移场 + 物理约束，可解释；需要预先分割结构</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RECOVAR</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线性 PCA 近似，快速可重复；无法建模大幅非线性运动</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DynaMight</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高斯混合 + 多分辨率；训练复杂</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CryoFIRE</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无需预先估计姿态（姿态自由）；收敛慢</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93C5FD" w:sz="4"/>
              <w:bottom w:val="single" w:color="93C5FD" w:sz="4"/>
              <w:right w:val="single" w:color="93C5FD" w:sz="4"/>
            </w:tcBorders>
            <w:shd w:fill="EFF6FF" w:val="clear"/>
            <w:tcMar>
              <w:top w:type="dxa" w:w="100"/>
              <w:left w:type="dxa" w:w="160"/>
              <w:bottom w:type="dxa" w:w="100"/>
              <w:right w:type="dxa" w:w="160"/>
            </w:tcMar>
          </w:tcPr>
          <w:p>
            <w:pPr>
              <w:spacing w:after="40" w:before="60"/>
            </w:pPr>
            <w:r>
              <w:rPr>
                <w:rFonts w:ascii="Arial" w:cs="Arial" w:eastAsia="Arial" w:hAnsi="Arial"/>
                <w:b/>
                <w:bCs/>
                <w:color w:val="1E40AF"/>
                <w:sz w:val="20"/>
                <w:szCs w:val="20"/>
              </w:rPr>
              <w:t xml:space="preserve">🎙 讲稿提示</w:t>
            </w:r>
          </w:p>
          <w:p>
            <w:pPr>
              <w:spacing w:after="30" w:before="30"/>
            </w:pPr>
            <w:r>
              <w:rPr>
                <w:rFonts w:ascii="Arial" w:cs="Arial" w:eastAsia="Arial" w:hAnsi="Arial"/>
                <w:i/>
                <w:iCs/>
                <w:color w:val="1E3A5F"/>
                <w:sz w:val="20"/>
                <w:szCs w:val="20"/>
              </w:rPr>
              <w:t xml:space="preserve">【展示 Cell 21 第一图】8 个粒子的中心截面，可见臂的方向各不相同，亚基间距也不同。</w:t>
            </w:r>
          </w:p>
          <w:p>
            <w:pPr>
              <w:spacing w:after="30" w:before="30"/>
            </w:pPr>
            <w:r>
              <w:rPr>
                <w:rFonts w:ascii="Arial" w:cs="Arial" w:eastAsia="Arial" w:hAnsi="Arial"/>
                <w:i/>
                <w:iCs/>
                <w:color w:val="1E3A5F"/>
                <w:sz w:val="20"/>
                <w:szCs w:val="20"/>
              </w:rPr>
              <w:t xml:space="preserve">【展示 Cell 21 第二图（遍历条）】9 帧连续变化，就像在播放分子马达的慢动作视频。</w:t>
            </w:r>
          </w:p>
          <w:p>
            <w:pPr>
              <w:spacing w:after="30" w:before="30"/>
            </w:pPr>
            <w:r>
              <w:rPr>
                <w:rFonts w:ascii="Arial" w:cs="Arial" w:eastAsia="Arial" w:hAnsi="Arial"/>
                <w:i/>
                <w:iCs/>
                <w:color w:val="1E3A5F"/>
                <w:sz w:val="20"/>
                <w:szCs w:val="20"/>
              </w:rPr>
              <w:t xml:space="preserve">【展示 Cell 21 第三图（潜在空间热图）】三个簇对应三种优势构象，白色虚线是遍历路径。</w:t>
            </w:r>
          </w:p>
          <w:p>
            <w:pPr>
              <w:spacing w:after="30" w:before="30"/>
            </w:pPr>
            <w:r>
              <w:rPr>
                <w:rFonts w:ascii="Arial" w:cs="Arial" w:eastAsia="Arial" w:hAnsi="Arial"/>
                <w:i/>
                <w:iCs/>
                <w:color w:val="1E3A5F"/>
                <w:sz w:val="20"/>
                <w:szCs w:val="20"/>
              </w:rPr>
              <w:t xml:space="preserve">引申讨论：latent space 的 PCA/UMAP 可视化是发现新中间状态的有力工具，很多 2020年代的蛋白质机器结构文章都用这种方式报告新构象。</w:t>
            </w:r>
          </w:p>
        </w:tc>
      </w:tr>
    </w:tbl>
    <w:p>
      <w:pPr>
        <w:pBdr>
          <w:bottom w:val="single" w:color="D1D5DB" w:sz="6"/>
        </w:pBdr>
        <w:spacing w:after="200" w:before="200"/>
      </w:pPr>
    </w:p>
    <w:p>
      <w:r>
        <w:br w:type="page"/>
      </w:r>
    </w:p>
    <w:p>
      <w:pPr>
        <w:pStyle w:val="Heading1"/>
        <w:spacing w:after="160" w:before="360"/>
      </w:pPr>
      <w:r>
        <w:rPr>
          <w:rFonts w:ascii="Arial" w:cs="Arial" w:eastAsia="Arial" w:hAnsi="Arial"/>
          <w:b/>
          <w:bCs/>
          <w:color w:val="1F6FEB"/>
          <w:sz w:val="36"/>
          <w:szCs w:val="36"/>
        </w:rPr>
        <w:t xml:space="preserve">总结与讨论</w:t>
      </w:r>
    </w:p>
    <w:p>
      <w:pPr>
        <w:pStyle w:val="Heading2"/>
        <w:spacing w:after="120" w:before="280"/>
      </w:pPr>
      <w:r>
        <w:rPr>
          <w:rFonts w:ascii="Arial" w:cs="Arial" w:eastAsia="Arial" w:hAnsi="Arial"/>
          <w:b/>
          <w:bCs/>
          <w:color w:val="0E7490"/>
          <w:sz w:val="28"/>
          <w:szCs w:val="28"/>
        </w:rPr>
        <w:t xml:space="preserve">7.1 整体流程回顾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2"/>
              <w:left w:val="single" w:color="DBEAFE" w:sz="2"/>
              <w:bottom w:val="single" w:color="DBEAFE" w:sz="2"/>
              <w:right w:val="single" w:color="DBEAFE" w:sz="2"/>
            </w:tcBorders>
            <w:shd w:fill="DBEAFE" w:val="clear"/>
            <w:tcMar>
              <w:top w:type="dxa" w:w="60"/>
              <w:left w:type="dxa" w:w="120"/>
              <w:bottom w:type="dxa" w:w="60"/>
              <w:right w:type="dxa" w:w="120"/>
            </w:tcMar>
          </w:tcPr>
          <w:p>
            <w:r>
              <w:rPr>
                <w:rFonts w:ascii="Arial" w:cs="Arial" w:eastAsia="Arial" w:hAnsi="Arial"/>
                <w:b/>
                <w:bCs/>
                <w:color w:val="1E3A8A"/>
                <w:sz w:val="20"/>
                <w:szCs w:val="20"/>
              </w:rPr>
              <w:t xml:space="preserve">步骤</w:t>
            </w:r>
          </w:p>
        </w:tc>
        <w:tc>
          <w:tcPr>
            <w:tcW w:type="dxa" w:w="4680"/>
            <w:tcBorders>
              <w:top w:val="single" w:color="DBEAFE" w:sz="2"/>
              <w:left w:val="single" w:color="DBEAFE" w:sz="2"/>
              <w:bottom w:val="single" w:color="DBEAFE" w:sz="2"/>
              <w:right w:val="single" w:color="DBEAFE" w:sz="2"/>
            </w:tcBorders>
            <w:shd w:fill="DBEAFE" w:val="clear"/>
            <w:tcMar>
              <w:top w:type="dxa" w:w="60"/>
              <w:left w:type="dxa" w:w="120"/>
              <w:bottom w:type="dxa" w:w="60"/>
              <w:right w:type="dxa" w:w="120"/>
            </w:tcMar>
          </w:tcPr>
          <w:p>
            <w:r>
              <w:rPr>
                <w:rFonts w:ascii="Arial" w:cs="Arial" w:eastAsia="Arial" w:hAnsi="Arial"/>
                <w:b/>
                <w:bCs/>
                <w:color w:val="1E3A8A"/>
                <w:sz w:val="20"/>
                <w:szCs w:val="20"/>
              </w:rPr>
              <w:t xml:space="preserve">说明</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样品制备</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快速冷冻 → 玻璃化冰，粒子随机取向</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数据采集</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多帧电影，剂量加权，CTF 参数估计（CtfFind）</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粒子挑选</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模板匹配或神经网络（Topaz，WARP）</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二维分类</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对齐 + 聚类，去除坏粒子，Module 1.8</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CTF 校正</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Wiener 滤波，Module 1.5</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初始模型生成</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随机重建或已有结构低通滤波</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三维分类/精修</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EM 姿态估计 + Fourier 插入，Module 2–3</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后处理</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B 因子锐化，局部分辨率，模型建立（Phenix/COOT）</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异质性分析</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3D 分类或 cryoDRGN/3DFlex，Module 4</w:t>
            </w:r>
          </w:p>
        </w:tc>
      </w:tr>
    </w:tbl>
    <w:p>
      <w:pPr>
        <w:pStyle w:val="Heading2"/>
        <w:spacing w:after="120" w:before="280"/>
      </w:pPr>
      <w:r>
        <w:rPr>
          <w:rFonts w:ascii="Arial" w:cs="Arial" w:eastAsia="Arial" w:hAnsi="Arial"/>
          <w:b/>
          <w:bCs/>
          <w:color w:val="0E7490"/>
          <w:sz w:val="28"/>
          <w:szCs w:val="28"/>
        </w:rPr>
        <w:t xml:space="preserve">7.2 关键公式索引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2"/>
              <w:left w:val="single" w:color="DBEAFE" w:sz="2"/>
              <w:bottom w:val="single" w:color="DBEAFE" w:sz="2"/>
              <w:right w:val="single" w:color="DBEAFE" w:sz="2"/>
            </w:tcBorders>
            <w:shd w:fill="DBEAFE" w:val="clear"/>
            <w:tcMar>
              <w:top w:type="dxa" w:w="60"/>
              <w:left w:type="dxa" w:w="120"/>
              <w:bottom w:type="dxa" w:w="60"/>
              <w:right w:type="dxa" w:w="120"/>
            </w:tcMar>
          </w:tcPr>
          <w:p>
            <w:r>
              <w:rPr>
                <w:rFonts w:ascii="Arial" w:cs="Arial" w:eastAsia="Arial" w:hAnsi="Arial"/>
                <w:b/>
                <w:bCs/>
                <w:color w:val="1E3A8A"/>
                <w:sz w:val="20"/>
                <w:szCs w:val="20"/>
              </w:rPr>
              <w:t xml:space="preserve">公式</w:t>
            </w:r>
          </w:p>
        </w:tc>
        <w:tc>
          <w:tcPr>
            <w:tcW w:type="dxa" w:w="4680"/>
            <w:tcBorders>
              <w:top w:val="single" w:color="DBEAFE" w:sz="2"/>
              <w:left w:val="single" w:color="DBEAFE" w:sz="2"/>
              <w:bottom w:val="single" w:color="DBEAFE" w:sz="2"/>
              <w:right w:val="single" w:color="DBEAFE" w:sz="2"/>
            </w:tcBorders>
            <w:shd w:fill="DBEAFE" w:val="clear"/>
            <w:tcMar>
              <w:top w:type="dxa" w:w="60"/>
              <w:left w:type="dxa" w:w="120"/>
              <w:bottom w:type="dxa" w:w="60"/>
              <w:right w:type="dxa" w:w="120"/>
            </w:tcMar>
          </w:tcPr>
          <w:p>
            <w:r>
              <w:rPr>
                <w:rFonts w:ascii="Arial" w:cs="Arial" w:eastAsia="Arial" w:hAnsi="Arial"/>
                <w:b/>
                <w:bCs/>
                <w:color w:val="1E3A8A"/>
                <w:sz w:val="20"/>
                <w:szCs w:val="20"/>
              </w:rPr>
              <w:t xml:space="preserve">表达式</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成像方程</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I = CTF * P_R[ρ] + η</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Fourier 切片</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F₂{P_θ} = F₃{ρ}|_中心切面</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Wiener 滤波</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H = CTF / (CTF² + 1/SNR)</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EM E 步</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w_ij ∝ exp(−‖I − T_j‖² / 2σ²)</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FSC</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FSC(s) = Σ F1·F2* / √(Σ|F1|²·Σ|F2|²)</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B 因子锐化</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F_sharp = F · exp(B·s²/4), B &lt; 0</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剂量加权</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w_f(s) = exp(−Df / 2qc(s)),  qc = 0.245·s⁻¹·⁶⁶⁵+2.81</w:t>
            </w:r>
          </w:p>
        </w:tc>
      </w:tr>
      <w:tr>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cryoDRGN ELBO</w:t>
            </w:r>
          </w:p>
        </w:tc>
        <w:tc>
          <w:tcPr>
            <w:tcW w:type="dxa" w:w="4680"/>
            <w:tcBorders>
              <w:top w:val="single" w:color="DBEAFE" w:sz="2"/>
              <w:left w:val="single" w:color="DBEAFE" w:sz="2"/>
              <w:bottom w:val="single" w:color="DBEAFE" w:sz="2"/>
              <w:right w:val="single" w:color="DBEAFE" w:sz="2"/>
            </w:tcBorders>
            <w:shd w:fill="FFFFFF" w:val="clear"/>
            <w:tcMar>
              <w:top w:type="dxa" w:w="60"/>
              <w:left w:type="dxa" w:w="120"/>
              <w:bottom w:type="dxa" w:w="60"/>
              <w:right w:type="dxa" w:w="120"/>
            </w:tcMar>
          </w:tcPr>
          <w:p>
            <w:r>
              <w:rPr>
                <w:rFonts w:ascii="Arial" w:cs="Arial" w:eastAsia="Arial" w:hAnsi="Arial"/>
                <w:b w:val="false"/>
                <w:bCs w:val="false"/>
                <w:color w:val="374151"/>
                <w:sz w:val="20"/>
                <w:szCs w:val="20"/>
              </w:rPr>
              <w:t xml:space="preserve">E[log p(I|z,R)] − β·KL[q(z|I)‖p(z)]</w:t>
            </w:r>
          </w:p>
        </w:tc>
      </w:tr>
    </w:tbl>
    <w:p>
      <w:pPr>
        <w:pStyle w:val="Heading2"/>
        <w:spacing w:after="120" w:before="280"/>
      </w:pPr>
      <w:r>
        <w:rPr>
          <w:rFonts w:ascii="Arial" w:cs="Arial" w:eastAsia="Arial" w:hAnsi="Arial"/>
          <w:b/>
          <w:bCs/>
          <w:color w:val="0E7490"/>
          <w:sz w:val="28"/>
          <w:szCs w:val="28"/>
        </w:rPr>
        <w:t xml:space="preserve">7.3 开放研究问题</w:t>
      </w:r>
    </w:p>
    <w:p>
      <w:pPr>
        <w:pStyle w:val="ListParagraph"/>
        <w:numPr>
          <w:ilvl w:val="0"/>
          <w:numId w:val="2"/>
        </w:numPr>
        <w:spacing w:after="60" w:before="60"/>
      </w:pPr>
      <w:r>
        <w:rPr>
          <w:rFonts w:ascii="Arial" w:cs="Arial" w:eastAsia="Arial" w:hAnsi="Arial"/>
          <w:color w:val="374151"/>
          <w:sz w:val="22"/>
          <w:szCs w:val="22"/>
        </w:rPr>
        <w:t xml:space="preserve">高通量 Cryo-ET（原位断层成像）的姿态估计远比 SPA 困难，如何将 INR 应用于 tomogram？</w:t>
      </w:r>
    </w:p>
    <w:p>
      <w:pPr>
        <w:pStyle w:val="ListParagraph"/>
        <w:numPr>
          <w:ilvl w:val="0"/>
          <w:numId w:val="2"/>
        </w:numPr>
        <w:spacing w:after="60" w:before="60"/>
      </w:pPr>
      <w:r>
        <w:rPr>
          <w:rFonts w:ascii="Arial" w:cs="Arial" w:eastAsia="Arial" w:hAnsi="Arial"/>
          <w:color w:val="374151"/>
          <w:sz w:val="22"/>
          <w:szCs w:val="22"/>
        </w:rPr>
        <w:t xml:space="preserve">如何在无监督的情况下同时估计粒子姿态和异质性（联合 cryoDRGN + 姿态自由）？</w:t>
      </w:r>
    </w:p>
    <w:p>
      <w:pPr>
        <w:pStyle w:val="ListParagraph"/>
        <w:numPr>
          <w:ilvl w:val="0"/>
          <w:numId w:val="2"/>
        </w:numPr>
        <w:spacing w:after="60" w:before="60"/>
      </w:pPr>
      <w:r>
        <w:rPr>
          <w:rFonts w:ascii="Arial" w:cs="Arial" w:eastAsia="Arial" w:hAnsi="Arial"/>
          <w:color w:val="374151"/>
          <w:sz w:val="22"/>
          <w:szCs w:val="22"/>
        </w:rPr>
        <w:t xml:space="preserve">利用蛋白质语言模型（ESMFold、AlphaFold2）先验能否显著加速 EM 收敛？</w:t>
      </w:r>
    </w:p>
    <w:p>
      <w:pPr>
        <w:pStyle w:val="ListParagraph"/>
        <w:numPr>
          <w:ilvl w:val="0"/>
          <w:numId w:val="2"/>
        </w:numPr>
        <w:spacing w:after="60" w:before="60"/>
      </w:pPr>
      <w:r>
        <w:rPr>
          <w:rFonts w:ascii="Arial" w:cs="Arial" w:eastAsia="Arial" w:hAnsi="Arial"/>
          <w:color w:val="374151"/>
          <w:sz w:val="22"/>
          <w:szCs w:val="22"/>
        </w:rPr>
        <w:t xml:space="preserve">量子计算在 Fourier 空间的相关性计算上是否具有实质性加速潜力？</w:t>
      </w:r>
    </w:p>
    <w:p>
      <w:pPr>
        <w:pStyle w:val="Heading2"/>
        <w:spacing w:after="120" w:before="280"/>
      </w:pPr>
      <w:r>
        <w:rPr>
          <w:rFonts w:ascii="Arial" w:cs="Arial" w:eastAsia="Arial" w:hAnsi="Arial"/>
          <w:b/>
          <w:bCs/>
          <w:color w:val="0E7490"/>
          <w:sz w:val="28"/>
          <w:szCs w:val="28"/>
        </w:rPr>
        <w:t xml:space="preserve">7.4 本 Notebook 的局限性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A5A5" w:sz="4"/>
              <w:left w:val="single" w:color="FCA5A5" w:sz="4"/>
              <w:bottom w:val="single" w:color="FCA5A5" w:sz="4"/>
              <w:right w:val="single" w:color="FCA5A5" w:sz="4"/>
            </w:tcBorders>
            <w:shd w:fill="FEF2F2" w:val="clear"/>
            <w:tcMar>
              <w:top w:type="dxa" w:w="100"/>
              <w:left w:type="dxa" w:w="160"/>
              <w:bottom w:type="dxa" w:w="100"/>
              <w:right w:type="dxa" w:w="160"/>
            </w:tcMar>
          </w:tcPr>
          <w:p>
            <w:pPr>
              <w:spacing w:after="40" w:before="60"/>
            </w:pPr>
            <w:r>
              <w:rPr>
                <w:rFonts w:ascii="Arial" w:cs="Arial" w:eastAsia="Arial" w:hAnsi="Arial"/>
                <w:b/>
                <w:bCs/>
                <w:color w:val="991B1B"/>
                <w:sz w:val="20"/>
                <w:szCs w:val="20"/>
              </w:rPr>
              <w:t xml:space="preserve">⚠️ 常见误解 / 注意事项</w:t>
            </w:r>
          </w:p>
          <w:p>
            <w:pPr>
              <w:spacing w:after="30" w:before="30"/>
            </w:pPr>
            <w:r>
              <w:rPr>
                <w:rFonts w:ascii="Arial" w:cs="Arial" w:eastAsia="Arial" w:hAnsi="Arial"/>
                <w:color w:val="7F1D1D"/>
                <w:sz w:val="20"/>
                <w:szCs w:val="20"/>
              </w:rPr>
              <w:t xml:space="preserve">箱体尺寸 N=64 远小于真实数据（通常 256–512 甚至更大）。</w:t>
            </w:r>
          </w:p>
          <w:p>
            <w:pPr>
              <w:spacing w:after="30" w:before="30"/>
            </w:pPr>
            <w:r>
              <w:rPr>
                <w:rFonts w:ascii="Arial" w:cs="Arial" w:eastAsia="Arial" w:hAnsi="Arial"/>
                <w:color w:val="7F1D1D"/>
                <w:sz w:val="20"/>
                <w:szCs w:val="20"/>
              </w:rPr>
              <w:t xml:space="preserve">只用 6 张粒子图，真实重建需要 10⁴–10⁶ 张。</w:t>
            </w:r>
          </w:p>
          <w:p>
            <w:pPr>
              <w:spacing w:after="30" w:before="30"/>
            </w:pPr>
            <w:r>
              <w:rPr>
                <w:rFonts w:ascii="Arial" w:cs="Arial" w:eastAsia="Arial" w:hAnsi="Arial"/>
                <w:color w:val="7F1D1D"/>
                <w:sz w:val="20"/>
                <w:szCs w:val="20"/>
              </w:rPr>
              <w:t xml:space="preserve">EM 姿态库只有 16 个候选姿态，真实应用需要 ~5000 个均匀采样 SO(3) 的方向。</w:t>
            </w:r>
          </w:p>
          <w:p>
            <w:pPr>
              <w:spacing w:after="30" w:before="30"/>
            </w:pPr>
            <w:r>
              <w:rPr>
                <w:rFonts w:ascii="Arial" w:cs="Arial" w:eastAsia="Arial" w:hAnsi="Arial"/>
                <w:color w:val="7F1D1D"/>
                <w:sz w:val="20"/>
                <w:szCs w:val="20"/>
              </w:rPr>
              <w:t xml:space="preserve">没有考虑 CTF 在三维插入中的权重（仅做了前处理 Wiener）；真实流程用 CTF² 加权。</w:t>
            </w:r>
          </w:p>
          <w:p>
            <w:pPr>
              <w:spacing w:after="30" w:before="30"/>
            </w:pPr>
            <w:r>
              <w:rPr>
                <w:rFonts w:ascii="Arial" w:cs="Arial" w:eastAsia="Arial" w:hAnsi="Arial"/>
                <w:color w:val="7F1D1D"/>
                <w:sz w:val="20"/>
                <w:szCs w:val="20"/>
              </w:rPr>
              <w:t xml:space="preserve">二维分类只搜索旋转，未做平移搜索。</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E7B7" w:sz="4"/>
              <w:left w:val="single" w:color="6EE7B7" w:sz="4"/>
              <w:bottom w:val="single" w:color="6EE7B7" w:sz="4"/>
              <w:right w:val="single" w:color="6EE7B7" w:sz="4"/>
            </w:tcBorders>
            <w:shd w:fill="ECFDF5" w:val="clear"/>
            <w:tcMar>
              <w:top w:type="dxa" w:w="100"/>
              <w:left w:type="dxa" w:w="160"/>
              <w:bottom w:type="dxa" w:w="100"/>
              <w:right w:type="dxa" w:w="160"/>
            </w:tcMar>
          </w:tcPr>
          <w:p>
            <w:pPr>
              <w:spacing w:after="40" w:before="60"/>
            </w:pPr>
            <w:r>
              <w:rPr>
                <w:rFonts w:ascii="Arial" w:cs="Arial" w:eastAsia="Arial" w:hAnsi="Arial"/>
                <w:b/>
                <w:bCs/>
                <w:color w:val="065F46"/>
                <w:sz w:val="20"/>
                <w:szCs w:val="20"/>
              </w:rPr>
              <w:t xml:space="preserve">🔑 核心要点</w:t>
            </w:r>
          </w:p>
          <w:p>
            <w:pPr>
              <w:spacing w:after="30" w:before="30"/>
            </w:pPr>
            <w:r>
              <w:rPr>
                <w:rFonts w:ascii="Arial" w:cs="Arial" w:eastAsia="Arial" w:hAnsi="Arial"/>
                <w:color w:val="064E3B"/>
                <w:sz w:val="20"/>
                <w:szCs w:val="20"/>
              </w:rPr>
              <w:t xml:space="preserve">尽管有以上简化，这个 Notebook 完整覆盖了从原子坐标（幻影）到分辨率评估（FSC）的整个数学管线，是理解现代 Cryo-EM 软件内部工作原理的最佳起点。</w:t>
            </w:r>
          </w:p>
          <w:p>
            <w:pPr>
              <w:spacing w:after="30" w:before="30"/>
            </w:pPr>
            <w:r>
              <w:rPr>
                <w:rFonts w:ascii="Arial" w:cs="Arial" w:eastAsia="Arial" w:hAnsi="Arial"/>
                <w:color w:val="064E3B"/>
                <w:sz w:val="20"/>
                <w:szCs w:val="20"/>
              </w:rPr>
              <w:t xml:space="preserve">建议进一步阅读：RELION 方法论论文（Scheres 2012）、cryoSPARC（Punjani 2017）、cryoDRGN（Zhong 2021）。</w:t>
            </w:r>
          </w:p>
        </w:tc>
      </w:tr>
    </w:tbl>
    <w:p>
      <w:pPr>
        <w:pBdr>
          <w:bottom w:val="single" w:color="D1D5DB" w:sz="6"/>
        </w:pBdr>
        <w:spacing w:after="200" w:before="200"/>
      </w:pPr>
    </w:p>
    <w:p>
      <w:pPr>
        <w:spacing w:after="200" w:before="400"/>
        <w:jc w:val="center"/>
      </w:pPr>
      <w:r>
        <w:rPr>
          <w:rFonts w:ascii="Arial" w:cs="Arial" w:eastAsia="Arial" w:hAnsi="Arial"/>
          <w:b/>
          <w:bCs/>
          <w:color w:val="1F6FEB"/>
          <w:sz w:val="32"/>
          <w:szCs w:val="32"/>
        </w:rPr>
        <w:t xml:space="preserve">感谢聆听，欢迎提问与讨论 🙏</w:t>
      </w:r>
    </w:p>
    <w:p>
      <w:pPr>
        <w:spacing w:after="400" w:before="0"/>
        <w:jc w:val="center"/>
      </w:pPr>
      <w:r>
        <w:rPr>
          <w:rFonts w:ascii="Arial" w:cs="Arial" w:eastAsia="Arial" w:hAnsi="Arial"/>
          <w:i/>
          <w:iCs/>
          <w:color w:val="4B5563"/>
          <w:sz w:val="22"/>
          <w:szCs w:val="22"/>
        </w:rPr>
        <w:t xml:space="preserve">Cryo-EM 3D Reconstruction Computational Tutorial</w:t>
      </w:r>
    </w:p>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8"/>
        <w:szCs w:val="18"/>
      </w:rPr>
      <w:t xml:space="preserve">Cryo-EM 3D Reconstruction 组会讲稿  |  第 </w:t>
    </w:r>
    <w:r>
      <w:rPr>
        <w:rFonts w:ascii="Arial" w:cs="Arial" w:eastAsia="Arial" w:hAnsi="Arial"/>
        <w:color w:val="4B5563"/>
        <w:sz w:val="18"/>
        <w:szCs w:val="18"/>
      </w:rPr>
      <w:fldChar w:fldCharType="begin"/>
      <w:instrText xml:space="preserve">PAGE</w:instrText>
      <w:fldChar w:fldCharType="separate"/>
      <w:fldChar w:fldCharType="end"/>
    </w:r>
    <w:r>
      <w:rPr>
        <w:rFonts w:ascii="Arial" w:cs="Arial" w:eastAsia="Arial" w:hAnsi="Arial"/>
        <w:color w:val="4B5563"/>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6FE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E749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2026-04-23T05:41:37.284Z</dcterms:created>
  <dcterms:modified xsi:type="dcterms:W3CDTF">2026-04-23T05:41:37.285Z</dcterms:modified>
</cp:coreProperties>
</file>

<file path=docProps/custom.xml><?xml version="1.0" encoding="utf-8"?>
<Properties xmlns="http://schemas.openxmlformats.org/officeDocument/2006/custom-properties" xmlns:vt="http://schemas.openxmlformats.org/officeDocument/2006/docPropsVTypes"/>
</file>