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D92D35"/>
          <w:sz w:val="68"/>
        </w:rPr>
        <w:t>ASDIGITAL</w:t>
      </w:r>
    </w:p>
    <w:p>
      <w:pPr>
        <w:jc w:val="center"/>
      </w:pPr>
      <w:r>
        <w:rPr>
          <w:rFonts w:ascii="Aptos Display" w:hAnsi="Aptos Display"/>
          <w:b/>
          <w:color w:val="211F20"/>
          <w:sz w:val="42"/>
        </w:rPr>
        <w:t>SOFTWARE REQUIREMENTS</w:t>
        <w:br/>
        <w:t>SPECIFICATION</w:t>
      </w:r>
    </w:p>
    <w:p>
      <w:pPr>
        <w:spacing w:before="280"/>
        <w:jc w:val="center"/>
      </w:pPr>
      <w:r>
        <w:rPr>
          <w:color w:val="646464"/>
          <w:sz w:val="26"/>
        </w:rPr>
        <w:t>Training &amp; Digital Services Website</w:t>
      </w:r>
    </w:p>
    <w:p/>
    <w:tbl>
      <w:tblPr>
        <w:tblStyle w:val="TableGrid"/>
        <w:tblW w:type="auto" w:w="0"/>
        <w:tblLook w:firstColumn="1" w:firstRow="1" w:lastColumn="0" w:lastRow="0" w:noHBand="0" w:noVBand="1" w:val="04A0"/>
      </w:tblPr>
      <w:tblGrid>
        <w:gridCol w:w="4968"/>
        <w:gridCol w:w="4968"/>
      </w:tblGrid>
      <w:tr>
        <w:tc>
          <w:tcPr>
            <w:tcW w:type="dxa" w:w="4968"/>
            <w:vAlign w:val="center"/>
            <w:shd w:fill="211F20"/>
          </w:tcPr>
          <w:p>
            <w:pPr>
              <w:spacing w:after="40"/>
            </w:pPr>
            <w:r/>
            <w:r>
              <w:rPr>
                <w:rFonts w:ascii="Aptos" w:hAnsi="Aptos"/>
                <w:b/>
                <w:color w:val="FFFFFF"/>
                <w:sz w:val="18"/>
              </w:rPr>
              <w:t>Document Detail</w:t>
            </w:r>
          </w:p>
        </w:tc>
        <w:tc>
          <w:tcPr>
            <w:tcW w:type="dxa" w:w="4968"/>
            <w:vAlign w:val="center"/>
            <w:shd w:fill="211F20"/>
          </w:tcPr>
          <w:p>
            <w:pPr>
              <w:spacing w:after="40"/>
            </w:pPr>
            <w:r/>
            <w:r>
              <w:rPr>
                <w:rFonts w:ascii="Aptos" w:hAnsi="Aptos"/>
                <w:b/>
                <w:color w:val="FFFFFF"/>
                <w:sz w:val="18"/>
              </w:rPr>
              <w:t>Value</w:t>
            </w:r>
          </w:p>
        </w:tc>
      </w:tr>
      <w:tr>
        <w:tc>
          <w:tcPr>
            <w:tcW w:type="dxa" w:w="4968"/>
            <w:vAlign w:val="center"/>
            <w:shd w:fill="FAF7F2"/>
          </w:tcPr>
          <w:p>
            <w:pPr>
              <w:spacing w:after="40"/>
            </w:pPr>
            <w:r/>
            <w:r>
              <w:rPr>
                <w:rFonts w:ascii="Aptos" w:hAnsi="Aptos"/>
                <w:b w:val="0"/>
                <w:color w:val="2D2D2D"/>
                <w:sz w:val="17"/>
              </w:rPr>
              <w:t>Document version</w:t>
            </w:r>
          </w:p>
        </w:tc>
        <w:tc>
          <w:tcPr>
            <w:tcW w:type="dxa" w:w="4968"/>
            <w:vAlign w:val="center"/>
            <w:shd w:fill="FAF7F2"/>
          </w:tcPr>
          <w:p>
            <w:pPr>
              <w:spacing w:after="40"/>
            </w:pPr>
            <w:r/>
            <w:r>
              <w:rPr>
                <w:rFonts w:ascii="Aptos" w:hAnsi="Aptos"/>
                <w:b w:val="0"/>
                <w:color w:val="2D2D2D"/>
                <w:sz w:val="17"/>
              </w:rPr>
              <w:t>1.0</w:t>
            </w:r>
          </w:p>
        </w:tc>
      </w:tr>
      <w:tr>
        <w:tc>
          <w:tcPr>
            <w:tcW w:type="dxa" w:w="4968"/>
            <w:vAlign w:val="center"/>
          </w:tcPr>
          <w:p>
            <w:pPr>
              <w:spacing w:after="40"/>
            </w:pPr>
            <w:r/>
            <w:r>
              <w:rPr>
                <w:rFonts w:ascii="Aptos" w:hAnsi="Aptos"/>
                <w:b w:val="0"/>
                <w:color w:val="2D2D2D"/>
                <w:sz w:val="17"/>
              </w:rPr>
              <w:t>Status</w:t>
            </w:r>
          </w:p>
        </w:tc>
        <w:tc>
          <w:tcPr>
            <w:tcW w:type="dxa" w:w="4968"/>
            <w:vAlign w:val="center"/>
          </w:tcPr>
          <w:p>
            <w:pPr>
              <w:spacing w:after="40"/>
            </w:pPr>
            <w:r/>
            <w:r>
              <w:rPr>
                <w:rFonts w:ascii="Aptos" w:hAnsi="Aptos"/>
                <w:b w:val="0"/>
                <w:color w:val="2D2D2D"/>
                <w:sz w:val="17"/>
              </w:rPr>
              <w:t>Draft — pending client confirmation</w:t>
            </w:r>
          </w:p>
        </w:tc>
      </w:tr>
      <w:tr>
        <w:tc>
          <w:tcPr>
            <w:tcW w:type="dxa" w:w="4968"/>
            <w:vAlign w:val="center"/>
            <w:shd w:fill="FAF7F2"/>
          </w:tcPr>
          <w:p>
            <w:pPr>
              <w:spacing w:after="40"/>
            </w:pPr>
            <w:r/>
            <w:r>
              <w:rPr>
                <w:rFonts w:ascii="Aptos" w:hAnsi="Aptos"/>
                <w:b w:val="0"/>
                <w:color w:val="2D2D2D"/>
                <w:sz w:val="17"/>
              </w:rPr>
              <w:t>Prepared for</w:t>
            </w:r>
          </w:p>
        </w:tc>
        <w:tc>
          <w:tcPr>
            <w:tcW w:type="dxa" w:w="4968"/>
            <w:vAlign w:val="center"/>
            <w:shd w:fill="FAF7F2"/>
          </w:tcPr>
          <w:p>
            <w:pPr>
              <w:spacing w:after="40"/>
            </w:pPr>
            <w:r/>
            <w:r>
              <w:rPr>
                <w:rFonts w:ascii="Aptos" w:hAnsi="Aptos"/>
                <w:b w:val="0"/>
                <w:color w:val="2D2D2D"/>
                <w:sz w:val="17"/>
              </w:rPr>
              <w:t>ASDIGITAL</w:t>
            </w:r>
          </w:p>
        </w:tc>
      </w:tr>
      <w:tr>
        <w:tc>
          <w:tcPr>
            <w:tcW w:type="dxa" w:w="4968"/>
            <w:vAlign w:val="center"/>
          </w:tcPr>
          <w:p>
            <w:pPr>
              <w:spacing w:after="40"/>
            </w:pPr>
            <w:r/>
            <w:r>
              <w:rPr>
                <w:rFonts w:ascii="Aptos" w:hAnsi="Aptos"/>
                <w:b w:val="0"/>
                <w:color w:val="2D2D2D"/>
                <w:sz w:val="17"/>
              </w:rPr>
              <w:t>Website focus</w:t>
            </w:r>
          </w:p>
        </w:tc>
        <w:tc>
          <w:tcPr>
            <w:tcW w:type="dxa" w:w="4968"/>
            <w:vAlign w:val="center"/>
          </w:tcPr>
          <w:p>
            <w:pPr>
              <w:spacing w:after="40"/>
            </w:pPr>
            <w:r/>
            <w:r>
              <w:rPr>
                <w:rFonts w:ascii="Aptos" w:hAnsi="Aptos"/>
                <w:b w:val="0"/>
                <w:color w:val="2D2D2D"/>
                <w:sz w:val="17"/>
              </w:rPr>
              <w:t>Training and student enrollment first; digital services second</w:t>
            </w:r>
          </w:p>
        </w:tc>
      </w:tr>
      <w:tr>
        <w:tc>
          <w:tcPr>
            <w:tcW w:type="dxa" w:w="4968"/>
            <w:vAlign w:val="center"/>
            <w:shd w:fill="FAF7F2"/>
          </w:tcPr>
          <w:p>
            <w:pPr>
              <w:spacing w:after="40"/>
            </w:pPr>
            <w:r/>
            <w:r>
              <w:rPr>
                <w:rFonts w:ascii="Aptos" w:hAnsi="Aptos"/>
                <w:b w:val="0"/>
                <w:color w:val="2D2D2D"/>
                <w:sz w:val="17"/>
              </w:rPr>
              <w:t>Technology</w:t>
            </w:r>
          </w:p>
        </w:tc>
        <w:tc>
          <w:tcPr>
            <w:tcW w:type="dxa" w:w="4968"/>
            <w:vAlign w:val="center"/>
            <w:shd w:fill="FAF7F2"/>
          </w:tcPr>
          <w:p>
            <w:pPr>
              <w:spacing w:after="40"/>
            </w:pPr>
            <w:r/>
            <w:r>
              <w:rPr>
                <w:rFonts w:ascii="Aptos" w:hAnsi="Aptos"/>
                <w:b w:val="0"/>
                <w:color w:val="2D2D2D"/>
                <w:sz w:val="17"/>
              </w:rPr>
              <w:t>Next.js, React, TypeScript and Tailwind CSS</w:t>
            </w:r>
          </w:p>
        </w:tc>
      </w:tr>
      <w:tr>
        <w:tc>
          <w:tcPr>
            <w:tcW w:type="dxa" w:w="4968"/>
            <w:vAlign w:val="center"/>
          </w:tcPr>
          <w:p>
            <w:pPr>
              <w:spacing w:after="40"/>
            </w:pPr>
            <w:r/>
            <w:r>
              <w:rPr>
                <w:rFonts w:ascii="Aptos" w:hAnsi="Aptos"/>
                <w:b w:val="0"/>
                <w:color w:val="2D2D2D"/>
                <w:sz w:val="17"/>
              </w:rPr>
              <w:t>Primary inquiry channel</w:t>
            </w:r>
          </w:p>
        </w:tc>
        <w:tc>
          <w:tcPr>
            <w:tcW w:type="dxa" w:w="4968"/>
            <w:vAlign w:val="center"/>
          </w:tcPr>
          <w:p>
            <w:pPr>
              <w:spacing w:after="40"/>
            </w:pPr>
            <w:r/>
            <w:r>
              <w:rPr>
                <w:rFonts w:ascii="Aptos" w:hAnsi="Aptos"/>
                <w:b w:val="0"/>
                <w:color w:val="2D2D2D"/>
                <w:sz w:val="17"/>
              </w:rPr>
              <w:t>WhatsApp click-to-chat with pre-filled messages</w:t>
            </w:r>
          </w:p>
        </w:tc>
      </w:tr>
      <w:tr>
        <w:tc>
          <w:tcPr>
            <w:tcW w:type="dxa" w:w="4968"/>
            <w:vAlign w:val="center"/>
            <w:shd w:fill="FAF7F2"/>
          </w:tcPr>
          <w:p>
            <w:pPr>
              <w:spacing w:after="40"/>
            </w:pPr>
            <w:r/>
            <w:r>
              <w:rPr>
                <w:rFonts w:ascii="Aptos" w:hAnsi="Aptos"/>
                <w:b w:val="0"/>
                <w:color w:val="2D2D2D"/>
                <w:sz w:val="17"/>
              </w:rPr>
              <w:t>Proposed visual direction</w:t>
            </w:r>
          </w:p>
        </w:tc>
        <w:tc>
          <w:tcPr>
            <w:tcW w:type="dxa" w:w="4968"/>
            <w:vAlign w:val="center"/>
            <w:shd w:fill="FAF7F2"/>
          </w:tcPr>
          <w:p>
            <w:pPr>
              <w:spacing w:after="40"/>
            </w:pPr>
            <w:r/>
            <w:r>
              <w:rPr>
                <w:rFonts w:ascii="Aptos" w:hAnsi="Aptos"/>
                <w:b w:val="0"/>
                <w:color w:val="2D2D2D"/>
                <w:sz w:val="17"/>
              </w:rPr>
              <w:t>Premium, reference-inspired; warm white and red palette</w:t>
            </w:r>
          </w:p>
        </w:tc>
      </w:tr>
    </w:tbl>
    <w:p>
      <w:pPr>
        <w:spacing w:after="20"/>
      </w:pPr>
    </w:p>
    <w:p>
      <w:pPr>
        <w:spacing w:before="560"/>
        <w:jc w:val="center"/>
      </w:pPr>
      <w:r>
        <w:rPr>
          <w:b/>
          <w:color w:val="D92D35"/>
          <w:sz w:val="20"/>
        </w:rPr>
        <w:t>Important behavior: submitting a form opens WhatsApp with a pre-filled message. The visitor reviews and sends the message manually.</w:t>
      </w:r>
    </w:p>
    <w:p>
      <w:r>
        <w:br w:type="page"/>
      </w:r>
    </w:p>
    <w:p>
      <w:pPr>
        <w:pStyle w:val="Heading1"/>
      </w:pPr>
      <w:r>
        <w:t>1. Introduction</w:t>
      </w:r>
    </w:p>
    <w:p>
      <w:pPr>
        <w:pStyle w:val="Heading2"/>
      </w:pPr>
      <w:r>
        <w:t>1.1 Purpose</w:t>
      </w:r>
    </w:p>
    <w:p>
      <w:r>
        <w:t>This Software Requirements Specification (SRS) defines the functional, non-functional, interface, and technical requirements for the ASDIGITAL website. It is intended to guide design, development, testing, and client approval.</w:t>
      </w:r>
    </w:p>
    <w:p>
      <w:pPr>
        <w:pStyle w:val="Heading2"/>
      </w:pPr>
      <w:r>
        <w:t>1.2 Project Overview</w:t>
      </w:r>
    </w:p>
    <w:p>
      <w:r>
        <w:t>ASDIGITAL is a training center that teaches digital skills and also provides digital services to businesses. The website will prioritize course discovery and enrollment while presenting the agency's services as a secondary conversion path. The primary contact workflow will use WhatsApp rather than an on-site account or booking system.</w:t>
      </w:r>
    </w:p>
    <w:p>
      <w:pPr>
        <w:pStyle w:val="Heading2"/>
      </w:pPr>
      <w:r>
        <w:t>1.3 Objectives</w:t>
      </w:r>
    </w:p>
    <w:p>
      <w:pPr>
        <w:pStyle w:val="ListBullet"/>
        <w:spacing w:after="40"/>
      </w:pPr>
      <w:r>
        <w:t>Present ASDIGITAL as a credible, modern digital skills training center.</w:t>
      </w:r>
    </w:p>
    <w:p>
      <w:pPr>
        <w:pStyle w:val="ListBullet"/>
        <w:spacing w:after="40"/>
      </w:pPr>
      <w:r>
        <w:t>Help visitors explore courses and understand what each course covers.</w:t>
      </w:r>
    </w:p>
    <w:p>
      <w:pPr>
        <w:pStyle w:val="ListBullet"/>
        <w:spacing w:after="40"/>
      </w:pPr>
      <w:r>
        <w:t>Allow prospective students to submit enrollment details through a form and continue the inquiry in WhatsApp.</w:t>
      </w:r>
    </w:p>
    <w:p>
      <w:pPr>
        <w:pStyle w:val="ListBullet"/>
        <w:spacing w:after="40"/>
      </w:pPr>
      <w:r>
        <w:t>Allow businesses to submit a service inquiry and continue it in WhatsApp.</w:t>
      </w:r>
    </w:p>
    <w:p>
      <w:pPr>
        <w:pStyle w:val="ListBullet"/>
        <w:spacing w:after="40"/>
      </w:pPr>
      <w:r>
        <w:t>Make the website responsive, accessible, search-engine friendly, and easy to maintain.</w:t>
      </w:r>
    </w:p>
    <w:p>
      <w:pPr>
        <w:pStyle w:val="ListBullet"/>
        <w:spacing w:after="40"/>
      </w:pPr>
      <w:r>
        <w:t>Keep the initial release simple by avoiding mandatory user accounts, payment processing, and database-backed enrollment management.</w:t>
      </w:r>
    </w:p>
    <w:p>
      <w:pPr>
        <w:pStyle w:val="Heading2"/>
      </w:pPr>
      <w:r>
        <w:t>1.4 Scope</w:t>
      </w:r>
    </w:p>
    <w:p>
      <w:r>
        <w:t>In scope:</w:t>
      </w:r>
    </w:p>
    <w:p>
      <w:pPr>
        <w:pStyle w:val="ListBullet"/>
        <w:spacing w:after="40"/>
      </w:pPr>
      <w:r>
        <w:t>Public-facing website pages and responsive navigation.</w:t>
      </w:r>
    </w:p>
    <w:p>
      <w:pPr>
        <w:pStyle w:val="ListBullet"/>
        <w:spacing w:after="40"/>
      </w:pPr>
      <w:r>
        <w:t>Course listing and course detail information.</w:t>
      </w:r>
    </w:p>
    <w:p>
      <w:pPr>
        <w:pStyle w:val="ListBullet"/>
        <w:spacing w:after="40"/>
      </w:pPr>
      <w:r>
        <w:t>Enrollment inquiry form that creates a WhatsApp click-to-chat URL.</w:t>
      </w:r>
    </w:p>
    <w:p>
      <w:pPr>
        <w:pStyle w:val="ListBullet"/>
        <w:spacing w:after="40"/>
      </w:pPr>
      <w:r>
        <w:t>Service listing and service inquiry form that creates a WhatsApp click-to-chat URL.</w:t>
      </w:r>
    </w:p>
    <w:p>
      <w:pPr>
        <w:pStyle w:val="ListBullet"/>
        <w:spacing w:after="40"/>
      </w:pPr>
      <w:r>
        <w:t>About, contact, FAQs, and footer information.</w:t>
      </w:r>
    </w:p>
    <w:p>
      <w:pPr>
        <w:pStyle w:val="ListBullet"/>
        <w:spacing w:after="40"/>
      </w:pPr>
      <w:r>
        <w:t>Basic on-page SEO, performance, accessibility, and analytics readiness.</w:t>
      </w:r>
    </w:p>
    <w:p>
      <w:r>
        <w:t>Out of scope for the initial release:</w:t>
      </w:r>
    </w:p>
    <w:p>
      <w:pPr>
        <w:pStyle w:val="ListBullet"/>
        <w:spacing w:after="40"/>
      </w:pPr>
      <w:r>
        <w:t>Automatic WhatsApp message delivery without user action.</w:t>
      </w:r>
    </w:p>
    <w:p>
      <w:pPr>
        <w:pStyle w:val="ListBullet"/>
        <w:spacing w:after="40"/>
      </w:pPr>
      <w:r>
        <w:t>WhatsApp Business API integration, chatbots, or automated follow-up.</w:t>
      </w:r>
    </w:p>
    <w:p>
      <w:pPr>
        <w:pStyle w:val="ListBullet"/>
        <w:spacing w:after="40"/>
      </w:pPr>
      <w:r>
        <w:t>Student login, learning management system, online classes, quizzes, or certificates.</w:t>
      </w:r>
    </w:p>
    <w:p>
      <w:pPr>
        <w:pStyle w:val="ListBullet"/>
        <w:spacing w:after="40"/>
      </w:pPr>
      <w:r>
        <w:t>Online payments, fee collection, or payment gateway.</w:t>
      </w:r>
    </w:p>
    <w:p>
      <w:pPr>
        <w:pStyle w:val="ListBullet"/>
        <w:spacing w:after="40"/>
      </w:pPr>
      <w:r>
        <w:t>Admin dashboard, CRM, database storage, or automated enrollment tracking unless separately approved.</w:t>
      </w:r>
    </w:p>
    <w:p>
      <w:pPr>
        <w:pStyle w:val="Heading1"/>
      </w:pPr>
      <w:r>
        <w:t>2. Overall Description</w:t>
      </w:r>
    </w:p>
    <w:p>
      <w:pPr>
        <w:pStyle w:val="Heading2"/>
      </w:pPr>
      <w:r>
        <w:t>2.1 User Classes</w:t>
      </w:r>
    </w:p>
    <w:tbl>
      <w:tblPr>
        <w:tblStyle w:val="TableGrid"/>
        <w:tblW w:type="auto" w:w="0"/>
        <w:tblLook w:firstColumn="1" w:firstRow="1" w:lastColumn="0" w:lastRow="0" w:noHBand="0" w:noVBand="1" w:val="04A0"/>
      </w:tblPr>
      <w:tblGrid>
        <w:gridCol w:w="4968"/>
        <w:gridCol w:w="4968"/>
      </w:tblGrid>
      <w:tr>
        <w:tc>
          <w:tcPr>
            <w:tcW w:type="dxa" w:w="4968"/>
            <w:vAlign w:val="center"/>
            <w:shd w:fill="211F20"/>
          </w:tcPr>
          <w:p>
            <w:pPr>
              <w:spacing w:after="40"/>
            </w:pPr>
            <w:r/>
            <w:r>
              <w:rPr>
                <w:rFonts w:ascii="Aptos" w:hAnsi="Aptos"/>
                <w:b/>
                <w:color w:val="FFFFFF"/>
                <w:sz w:val="18"/>
              </w:rPr>
              <w:t>User class</w:t>
            </w:r>
          </w:p>
        </w:tc>
        <w:tc>
          <w:tcPr>
            <w:tcW w:type="dxa" w:w="4968"/>
            <w:vAlign w:val="center"/>
            <w:shd w:fill="211F20"/>
          </w:tcPr>
          <w:p>
            <w:pPr>
              <w:spacing w:after="40"/>
            </w:pPr>
            <w:r/>
            <w:r>
              <w:rPr>
                <w:rFonts w:ascii="Aptos" w:hAnsi="Aptos"/>
                <w:b/>
                <w:color w:val="FFFFFF"/>
                <w:sz w:val="18"/>
              </w:rPr>
              <w:t>Needs</w:t>
            </w:r>
          </w:p>
        </w:tc>
      </w:tr>
      <w:tr>
        <w:tc>
          <w:tcPr>
            <w:tcW w:type="dxa" w:w="4968"/>
            <w:vAlign w:val="center"/>
            <w:shd w:fill="FAF7F2"/>
          </w:tcPr>
          <w:p>
            <w:pPr>
              <w:spacing w:after="40"/>
            </w:pPr>
            <w:r/>
            <w:r>
              <w:rPr>
                <w:rFonts w:ascii="Aptos" w:hAnsi="Aptos"/>
                <w:b w:val="0"/>
                <w:color w:val="2D2D2D"/>
                <w:sz w:val="17"/>
              </w:rPr>
              <w:t>Prospective student</w:t>
            </w:r>
          </w:p>
        </w:tc>
        <w:tc>
          <w:tcPr>
            <w:tcW w:type="dxa" w:w="4968"/>
            <w:vAlign w:val="center"/>
            <w:shd w:fill="FAF7F2"/>
          </w:tcPr>
          <w:p>
            <w:pPr>
              <w:spacing w:after="40"/>
            </w:pPr>
            <w:r/>
            <w:r>
              <w:rPr>
                <w:rFonts w:ascii="Aptos" w:hAnsi="Aptos"/>
                <w:b w:val="0"/>
                <w:color w:val="2D2D2D"/>
                <w:sz w:val="17"/>
              </w:rPr>
              <w:t>Browse training courses, understand course content, and send an enrollment inquiry.</w:t>
            </w:r>
          </w:p>
        </w:tc>
      </w:tr>
      <w:tr>
        <w:tc>
          <w:tcPr>
            <w:tcW w:type="dxa" w:w="4968"/>
            <w:vAlign w:val="center"/>
          </w:tcPr>
          <w:p>
            <w:pPr>
              <w:spacing w:after="40"/>
            </w:pPr>
            <w:r/>
            <w:r>
              <w:rPr>
                <w:rFonts w:ascii="Aptos" w:hAnsi="Aptos"/>
                <w:b w:val="0"/>
                <w:color w:val="2D2D2D"/>
                <w:sz w:val="17"/>
              </w:rPr>
              <w:t>Business/client</w:t>
            </w:r>
          </w:p>
        </w:tc>
        <w:tc>
          <w:tcPr>
            <w:tcW w:type="dxa" w:w="4968"/>
            <w:vAlign w:val="center"/>
          </w:tcPr>
          <w:p>
            <w:pPr>
              <w:spacing w:after="40"/>
            </w:pPr>
            <w:r/>
            <w:r>
              <w:rPr>
                <w:rFonts w:ascii="Aptos" w:hAnsi="Aptos"/>
                <w:b w:val="0"/>
                <w:color w:val="2D2D2D"/>
                <w:sz w:val="17"/>
              </w:rPr>
              <w:t>Review digital services and send a project or service inquiry.</w:t>
            </w:r>
          </w:p>
        </w:tc>
      </w:tr>
      <w:tr>
        <w:tc>
          <w:tcPr>
            <w:tcW w:type="dxa" w:w="4968"/>
            <w:vAlign w:val="center"/>
            <w:shd w:fill="FAF7F2"/>
          </w:tcPr>
          <w:p>
            <w:pPr>
              <w:spacing w:after="40"/>
            </w:pPr>
            <w:r/>
            <w:r>
              <w:rPr>
                <w:rFonts w:ascii="Aptos" w:hAnsi="Aptos"/>
                <w:b w:val="0"/>
                <w:color w:val="2D2D2D"/>
                <w:sz w:val="17"/>
              </w:rPr>
              <w:t>General visitor</w:t>
            </w:r>
          </w:p>
        </w:tc>
        <w:tc>
          <w:tcPr>
            <w:tcW w:type="dxa" w:w="4968"/>
            <w:vAlign w:val="center"/>
            <w:shd w:fill="FAF7F2"/>
          </w:tcPr>
          <w:p>
            <w:pPr>
              <w:spacing w:after="40"/>
            </w:pPr>
            <w:r/>
            <w:r>
              <w:rPr>
                <w:rFonts w:ascii="Aptos" w:hAnsi="Aptos"/>
                <w:b w:val="0"/>
                <w:color w:val="2D2D2D"/>
                <w:sz w:val="17"/>
              </w:rPr>
              <w:t>Learn about ASDIGITAL, find contact details, and understand the organization.</w:t>
            </w:r>
          </w:p>
        </w:tc>
      </w:tr>
      <w:tr>
        <w:tc>
          <w:tcPr>
            <w:tcW w:type="dxa" w:w="4968"/>
            <w:vAlign w:val="center"/>
          </w:tcPr>
          <w:p>
            <w:pPr>
              <w:spacing w:after="40"/>
            </w:pPr>
            <w:r/>
            <w:r>
              <w:rPr>
                <w:rFonts w:ascii="Aptos" w:hAnsi="Aptos"/>
                <w:b w:val="0"/>
                <w:color w:val="2D2D2D"/>
                <w:sz w:val="17"/>
              </w:rPr>
              <w:t>Website maintainer</w:t>
            </w:r>
          </w:p>
        </w:tc>
        <w:tc>
          <w:tcPr>
            <w:tcW w:type="dxa" w:w="4968"/>
            <w:vAlign w:val="center"/>
          </w:tcPr>
          <w:p>
            <w:pPr>
              <w:spacing w:after="40"/>
            </w:pPr>
            <w:r/>
            <w:r>
              <w:rPr>
                <w:rFonts w:ascii="Aptos" w:hAnsi="Aptos"/>
                <w:b w:val="0"/>
                <w:color w:val="2D2D2D"/>
                <w:sz w:val="17"/>
              </w:rPr>
              <w:t>Update course/service copy, contact information, and website content through the project's code/content workflow.</w:t>
            </w:r>
          </w:p>
        </w:tc>
      </w:tr>
    </w:tbl>
    <w:p>
      <w:pPr>
        <w:spacing w:after="20"/>
      </w:pPr>
    </w:p>
    <w:p>
      <w:pPr>
        <w:pStyle w:val="Heading2"/>
      </w:pPr>
      <w:r>
        <w:t>2.2 Assumptions and Dependencies</w:t>
      </w:r>
    </w:p>
    <w:p>
      <w:pPr>
        <w:pStyle w:val="ListBullet"/>
        <w:spacing w:after="40"/>
      </w:pPr>
      <w:r>
        <w:t>ASDIGITAL will provide and approve its official WhatsApp number, contact details, address, course fees, duration, schedules, trainer details, and any published claims.</w:t>
      </w:r>
    </w:p>
    <w:p>
      <w:pPr>
        <w:pStyle w:val="ListBullet"/>
        <w:spacing w:after="40"/>
      </w:pPr>
      <w:r>
        <w:t>The visitor must have WhatsApp or WhatsApp Web available to complete the inquiry.</w:t>
      </w:r>
    </w:p>
    <w:p>
      <w:pPr>
        <w:pStyle w:val="ListBullet"/>
        <w:spacing w:after="40"/>
      </w:pPr>
      <w:r>
        <w:t>The WhatsApp number will be stored in international format without spaces or punctuation in the click-to-chat URL.</w:t>
      </w:r>
    </w:p>
    <w:p>
      <w:pPr>
        <w:pStyle w:val="ListBullet"/>
        <w:spacing w:after="40"/>
      </w:pPr>
      <w:r>
        <w:t>Course and service information will be supplied by the client; the website must not invent testimonials, student counts, outcomes, or credentials.</w:t>
      </w:r>
    </w:p>
    <w:p>
      <w:pPr>
        <w:pStyle w:val="ListBullet"/>
        <w:spacing w:after="40"/>
      </w:pPr>
      <w:r>
        <w:t>The website will be deployed to a hosting platform compatible with Next.js.</w:t>
      </w:r>
    </w:p>
    <w:p>
      <w:pPr>
        <w:pStyle w:val="Heading2"/>
      </w:pPr>
      <w:r>
        <w:t>2.3 Constraints</w:t>
      </w:r>
    </w:p>
    <w:p>
      <w:pPr>
        <w:pStyle w:val="ListBullet"/>
        <w:spacing w:after="40"/>
      </w:pPr>
      <w:r>
        <w:t>The initial inquiry workflow does not guarantee that a message was sent or received; it only opens WhatsApp with a prepared message.</w:t>
      </w:r>
    </w:p>
    <w:p>
      <w:pPr>
        <w:pStyle w:val="ListBullet"/>
        <w:spacing w:after="40"/>
      </w:pPr>
      <w:r>
        <w:t>Form details are transferred through a URL to WhatsApp. The site should avoid requesting sensitive personal information.</w:t>
      </w:r>
    </w:p>
    <w:p>
      <w:pPr>
        <w:pStyle w:val="ListBullet"/>
        <w:spacing w:after="40"/>
      </w:pPr>
      <w:r>
        <w:t>The website must work on common mobile, tablet, and desktop viewport sizes.</w:t>
      </w:r>
    </w:p>
    <w:p>
      <w:pPr>
        <w:pStyle w:val="Heading1"/>
      </w:pPr>
      <w:r>
        <w:t>3. Website Structure and Navigation</w:t>
      </w:r>
    </w:p>
    <w:tbl>
      <w:tblPr>
        <w:tblStyle w:val="TableGrid"/>
        <w:tblW w:type="auto" w:w="0"/>
        <w:tblLook w:firstColumn="1" w:firstRow="1" w:lastColumn="0" w:lastRow="0" w:noHBand="0" w:noVBand="1" w:val="04A0"/>
      </w:tblPr>
      <w:tblGrid>
        <w:gridCol w:w="4968"/>
        <w:gridCol w:w="4968"/>
      </w:tblGrid>
      <w:tr>
        <w:tc>
          <w:tcPr>
            <w:tcW w:type="dxa" w:w="4968"/>
            <w:vAlign w:val="center"/>
            <w:shd w:fill="211F20"/>
          </w:tcPr>
          <w:p>
            <w:pPr>
              <w:spacing w:after="40"/>
            </w:pPr>
            <w:r/>
            <w:r>
              <w:rPr>
                <w:rFonts w:ascii="Aptos" w:hAnsi="Aptos"/>
                <w:b/>
                <w:color w:val="FFFFFF"/>
                <w:sz w:val="18"/>
              </w:rPr>
              <w:t>Page / area</w:t>
            </w:r>
          </w:p>
        </w:tc>
        <w:tc>
          <w:tcPr>
            <w:tcW w:type="dxa" w:w="4968"/>
            <w:vAlign w:val="center"/>
            <w:shd w:fill="211F20"/>
          </w:tcPr>
          <w:p>
            <w:pPr>
              <w:spacing w:after="40"/>
            </w:pPr>
            <w:r/>
            <w:r>
              <w:rPr>
                <w:rFonts w:ascii="Aptos" w:hAnsi="Aptos"/>
                <w:b/>
                <w:color w:val="FFFFFF"/>
                <w:sz w:val="18"/>
              </w:rPr>
              <w:t>Purpose and key content</w:t>
            </w:r>
          </w:p>
        </w:tc>
      </w:tr>
      <w:tr>
        <w:tc>
          <w:tcPr>
            <w:tcW w:type="dxa" w:w="4968"/>
            <w:vAlign w:val="center"/>
            <w:shd w:fill="FAF7F2"/>
          </w:tcPr>
          <w:p>
            <w:pPr>
              <w:spacing w:after="40"/>
            </w:pPr>
            <w:r/>
            <w:r>
              <w:rPr>
                <w:rFonts w:ascii="Aptos" w:hAnsi="Aptos"/>
                <w:b w:val="0"/>
                <w:color w:val="2D2D2D"/>
                <w:sz w:val="17"/>
              </w:rPr>
              <w:t>Home</w:t>
            </w:r>
          </w:p>
        </w:tc>
        <w:tc>
          <w:tcPr>
            <w:tcW w:type="dxa" w:w="4968"/>
            <w:vAlign w:val="center"/>
            <w:shd w:fill="FAF7F2"/>
          </w:tcPr>
          <w:p>
            <w:pPr>
              <w:spacing w:after="40"/>
            </w:pPr>
            <w:r/>
            <w:r>
              <w:rPr>
                <w:rFonts w:ascii="Aptos" w:hAnsi="Aptos"/>
                <w:b w:val="0"/>
                <w:color w:val="2D2D2D"/>
                <w:sz w:val="17"/>
              </w:rPr>
              <w:t>Training-first hero, primary course CTA, featured courses, learning approach, services preview, FAQs, contact CTA.</w:t>
            </w:r>
          </w:p>
        </w:tc>
      </w:tr>
      <w:tr>
        <w:tc>
          <w:tcPr>
            <w:tcW w:type="dxa" w:w="4968"/>
            <w:vAlign w:val="center"/>
          </w:tcPr>
          <w:p>
            <w:pPr>
              <w:spacing w:after="40"/>
            </w:pPr>
            <w:r/>
            <w:r>
              <w:rPr>
                <w:rFonts w:ascii="Aptos" w:hAnsi="Aptos"/>
                <w:b w:val="0"/>
                <w:color w:val="2D2D2D"/>
                <w:sz w:val="17"/>
              </w:rPr>
              <w:t>Courses</w:t>
            </w:r>
          </w:p>
        </w:tc>
        <w:tc>
          <w:tcPr>
            <w:tcW w:type="dxa" w:w="4968"/>
            <w:vAlign w:val="center"/>
          </w:tcPr>
          <w:p>
            <w:pPr>
              <w:spacing w:after="40"/>
            </w:pPr>
            <w:r/>
            <w:r>
              <w:rPr>
                <w:rFonts w:ascii="Aptos" w:hAnsi="Aptos"/>
                <w:b w:val="0"/>
                <w:color w:val="2D2D2D"/>
                <w:sz w:val="17"/>
              </w:rPr>
              <w:t>Grid/list of available courses with short descriptions and links to course details or enrollment.</w:t>
            </w:r>
          </w:p>
        </w:tc>
      </w:tr>
      <w:tr>
        <w:tc>
          <w:tcPr>
            <w:tcW w:type="dxa" w:w="4968"/>
            <w:vAlign w:val="center"/>
            <w:shd w:fill="FAF7F2"/>
          </w:tcPr>
          <w:p>
            <w:pPr>
              <w:spacing w:after="40"/>
            </w:pPr>
            <w:r/>
            <w:r>
              <w:rPr>
                <w:rFonts w:ascii="Aptos" w:hAnsi="Aptos"/>
                <w:b w:val="0"/>
                <w:color w:val="2D2D2D"/>
                <w:sz w:val="17"/>
              </w:rPr>
              <w:t>Course detail</w:t>
            </w:r>
          </w:p>
        </w:tc>
        <w:tc>
          <w:tcPr>
            <w:tcW w:type="dxa" w:w="4968"/>
            <w:vAlign w:val="center"/>
            <w:shd w:fill="FAF7F2"/>
          </w:tcPr>
          <w:p>
            <w:pPr>
              <w:spacing w:after="40"/>
            </w:pPr>
            <w:r/>
            <w:r>
              <w:rPr>
                <w:rFonts w:ascii="Aptos" w:hAnsi="Aptos"/>
                <w:b w:val="0"/>
                <w:color w:val="2D2D2D"/>
                <w:sz w:val="17"/>
              </w:rPr>
              <w:t>Course overview, learning outcomes, topics/modules, intended audience, prerequisites, duration/fee/schedule when confirmed, enrollment CTA.</w:t>
            </w:r>
          </w:p>
        </w:tc>
      </w:tr>
      <w:tr>
        <w:tc>
          <w:tcPr>
            <w:tcW w:type="dxa" w:w="4968"/>
            <w:vAlign w:val="center"/>
          </w:tcPr>
          <w:p>
            <w:pPr>
              <w:spacing w:after="40"/>
            </w:pPr>
            <w:r/>
            <w:r>
              <w:rPr>
                <w:rFonts w:ascii="Aptos" w:hAnsi="Aptos"/>
                <w:b w:val="0"/>
                <w:color w:val="2D2D2D"/>
                <w:sz w:val="17"/>
              </w:rPr>
              <w:t>Services</w:t>
            </w:r>
          </w:p>
        </w:tc>
        <w:tc>
          <w:tcPr>
            <w:tcW w:type="dxa" w:w="4968"/>
            <w:vAlign w:val="center"/>
          </w:tcPr>
          <w:p>
            <w:pPr>
              <w:spacing w:after="40"/>
            </w:pPr>
            <w:r/>
            <w:r>
              <w:rPr>
                <w:rFonts w:ascii="Aptos" w:hAnsi="Aptos"/>
                <w:b w:val="0"/>
                <w:color w:val="2D2D2D"/>
                <w:sz w:val="17"/>
              </w:rPr>
              <w:t>Digital services overview with service descriptions and inquiry CTAs.</w:t>
            </w:r>
          </w:p>
        </w:tc>
      </w:tr>
      <w:tr>
        <w:tc>
          <w:tcPr>
            <w:tcW w:type="dxa" w:w="4968"/>
            <w:vAlign w:val="center"/>
            <w:shd w:fill="FAF7F2"/>
          </w:tcPr>
          <w:p>
            <w:pPr>
              <w:spacing w:after="40"/>
            </w:pPr>
            <w:r/>
            <w:r>
              <w:rPr>
                <w:rFonts w:ascii="Aptos" w:hAnsi="Aptos"/>
                <w:b w:val="0"/>
                <w:color w:val="2D2D2D"/>
                <w:sz w:val="17"/>
              </w:rPr>
              <w:t>Service detail (optional)</w:t>
            </w:r>
          </w:p>
        </w:tc>
        <w:tc>
          <w:tcPr>
            <w:tcW w:type="dxa" w:w="4968"/>
            <w:vAlign w:val="center"/>
            <w:shd w:fill="FAF7F2"/>
          </w:tcPr>
          <w:p>
            <w:pPr>
              <w:spacing w:after="40"/>
            </w:pPr>
            <w:r/>
            <w:r>
              <w:rPr>
                <w:rFonts w:ascii="Aptos" w:hAnsi="Aptos"/>
                <w:b w:val="0"/>
                <w:color w:val="2D2D2D"/>
                <w:sz w:val="17"/>
              </w:rPr>
              <w:t>Dedicated detail pages for Web Development, Digital Marketing, SEO, SMM, PPC, and Content Writing if approved.</w:t>
            </w:r>
          </w:p>
        </w:tc>
      </w:tr>
      <w:tr>
        <w:tc>
          <w:tcPr>
            <w:tcW w:type="dxa" w:w="4968"/>
            <w:vAlign w:val="center"/>
          </w:tcPr>
          <w:p>
            <w:pPr>
              <w:spacing w:after="40"/>
            </w:pPr>
            <w:r/>
            <w:r>
              <w:rPr>
                <w:rFonts w:ascii="Aptos" w:hAnsi="Aptos"/>
                <w:b w:val="0"/>
                <w:color w:val="2D2D2D"/>
                <w:sz w:val="17"/>
              </w:rPr>
              <w:t>About</w:t>
            </w:r>
          </w:p>
        </w:tc>
        <w:tc>
          <w:tcPr>
            <w:tcW w:type="dxa" w:w="4968"/>
            <w:vAlign w:val="center"/>
          </w:tcPr>
          <w:p>
            <w:pPr>
              <w:spacing w:after="40"/>
            </w:pPr>
            <w:r/>
            <w:r>
              <w:rPr>
                <w:rFonts w:ascii="Aptos" w:hAnsi="Aptos"/>
                <w:b w:val="0"/>
                <w:color w:val="2D2D2D"/>
                <w:sz w:val="17"/>
              </w:rPr>
              <w:t>ASDIGITAL introduction, training approach, team/trainer details only when verified.</w:t>
            </w:r>
          </w:p>
        </w:tc>
      </w:tr>
      <w:tr>
        <w:tc>
          <w:tcPr>
            <w:tcW w:type="dxa" w:w="4968"/>
            <w:vAlign w:val="center"/>
            <w:shd w:fill="FAF7F2"/>
          </w:tcPr>
          <w:p>
            <w:pPr>
              <w:spacing w:after="40"/>
            </w:pPr>
            <w:r/>
            <w:r>
              <w:rPr>
                <w:rFonts w:ascii="Aptos" w:hAnsi="Aptos"/>
                <w:b w:val="0"/>
                <w:color w:val="2D2D2D"/>
                <w:sz w:val="17"/>
              </w:rPr>
              <w:t>Contact</w:t>
            </w:r>
          </w:p>
        </w:tc>
        <w:tc>
          <w:tcPr>
            <w:tcW w:type="dxa" w:w="4968"/>
            <w:vAlign w:val="center"/>
            <w:shd w:fill="FAF7F2"/>
          </w:tcPr>
          <w:p>
            <w:pPr>
              <w:spacing w:after="40"/>
            </w:pPr>
            <w:r/>
            <w:r>
              <w:rPr>
                <w:rFonts w:ascii="Aptos" w:hAnsi="Aptos"/>
                <w:b w:val="0"/>
                <w:color w:val="2D2D2D"/>
                <w:sz w:val="17"/>
              </w:rPr>
              <w:t>WhatsApp CTA, approved contact details, location/map if supplied, and general inquiry option.</w:t>
            </w:r>
          </w:p>
        </w:tc>
      </w:tr>
      <w:tr>
        <w:tc>
          <w:tcPr>
            <w:tcW w:type="dxa" w:w="4968"/>
            <w:vAlign w:val="center"/>
          </w:tcPr>
          <w:p>
            <w:pPr>
              <w:spacing w:after="40"/>
            </w:pPr>
            <w:r/>
            <w:r>
              <w:rPr>
                <w:rFonts w:ascii="Aptos" w:hAnsi="Aptos"/>
                <w:b w:val="0"/>
                <w:color w:val="2D2D2D"/>
                <w:sz w:val="17"/>
              </w:rPr>
              <w:t>Global navigation/footer</w:t>
            </w:r>
          </w:p>
        </w:tc>
        <w:tc>
          <w:tcPr>
            <w:tcW w:type="dxa" w:w="4968"/>
            <w:vAlign w:val="center"/>
          </w:tcPr>
          <w:p>
            <w:pPr>
              <w:spacing w:after="40"/>
            </w:pPr>
            <w:r/>
            <w:r>
              <w:rPr>
                <w:rFonts w:ascii="Aptos" w:hAnsi="Aptos"/>
                <w:b w:val="0"/>
                <w:color w:val="2D2D2D"/>
                <w:sz w:val="17"/>
              </w:rPr>
              <w:t>Home, Courses, Services, About, Contact, WhatsApp CTA, privacy notice, and social links supplied by client.</w:t>
            </w:r>
          </w:p>
        </w:tc>
      </w:tr>
    </w:tbl>
    <w:p>
      <w:pPr>
        <w:spacing w:after="20"/>
      </w:pPr>
    </w:p>
    <w:p>
      <w:pPr>
        <w:pStyle w:val="Heading2"/>
      </w:pPr>
      <w:r>
        <w:t>3.1 Course Categories</w:t>
      </w:r>
    </w:p>
    <w:p>
      <w:r>
        <w:t>The proposed course catalog is based on the client's instruction to include relevant skills from the Real Web Idea reference website while excluding English and eCommerce courses. Final availability must be confirmed by ASDIGITAL.</w:t>
      </w:r>
    </w:p>
    <w:p>
      <w:pPr>
        <w:pStyle w:val="ListBullet"/>
        <w:spacing w:after="40"/>
      </w:pPr>
      <w:r>
        <w:t>Complete Digital Marketing</w:t>
      </w:r>
    </w:p>
    <w:p>
      <w:pPr>
        <w:pStyle w:val="ListBullet"/>
        <w:spacing w:after="40"/>
      </w:pPr>
      <w:r>
        <w:t>Search Engine Optimization (SEO)</w:t>
      </w:r>
    </w:p>
    <w:p>
      <w:pPr>
        <w:pStyle w:val="ListBullet"/>
        <w:spacing w:after="40"/>
      </w:pPr>
      <w:r>
        <w:t>Google Ads / PPC</w:t>
      </w:r>
    </w:p>
    <w:p>
      <w:pPr>
        <w:pStyle w:val="ListBullet"/>
        <w:spacing w:after="40"/>
      </w:pPr>
      <w:r>
        <w:t>Social Media Marketing (SMM)</w:t>
      </w:r>
    </w:p>
    <w:p>
      <w:pPr>
        <w:pStyle w:val="ListBullet"/>
        <w:spacing w:after="40"/>
      </w:pPr>
      <w:r>
        <w:t>YouTube Marketing</w:t>
      </w:r>
    </w:p>
    <w:p>
      <w:pPr>
        <w:pStyle w:val="ListBullet"/>
        <w:spacing w:after="40"/>
      </w:pPr>
      <w:r>
        <w:t>Content Writing and Copywriting</w:t>
      </w:r>
    </w:p>
    <w:p>
      <w:pPr>
        <w:pStyle w:val="ListBullet"/>
        <w:spacing w:after="40"/>
      </w:pPr>
      <w:r>
        <w:t>Lead Generation</w:t>
      </w:r>
    </w:p>
    <w:p>
      <w:pPr>
        <w:pStyle w:val="ListBullet"/>
        <w:spacing w:after="40"/>
      </w:pPr>
      <w:r>
        <w:t>Canva / Basic Graphic Design</w:t>
      </w:r>
    </w:p>
    <w:p>
      <w:pPr>
        <w:pStyle w:val="ListBullet"/>
        <w:spacing w:after="40"/>
      </w:pPr>
      <w:r>
        <w:t>MS Office / Basic Computer Skills</w:t>
      </w:r>
    </w:p>
    <w:p>
      <w:pPr>
        <w:pStyle w:val="Heading2"/>
      </w:pPr>
      <w:r>
        <w:t>3.2 Digital Services</w:t>
      </w:r>
    </w:p>
    <w:p>
      <w:pPr>
        <w:pStyle w:val="ListBullet"/>
        <w:spacing w:after="40"/>
      </w:pPr>
      <w:r>
        <w:t>Web Development</w:t>
      </w:r>
    </w:p>
    <w:p>
      <w:pPr>
        <w:pStyle w:val="ListBullet"/>
        <w:spacing w:after="40"/>
      </w:pPr>
      <w:r>
        <w:t>Digital Marketing</w:t>
      </w:r>
    </w:p>
    <w:p>
      <w:pPr>
        <w:pStyle w:val="ListBullet"/>
        <w:spacing w:after="40"/>
      </w:pPr>
      <w:r>
        <w:t>Search Engine Optimization (SEO)</w:t>
      </w:r>
    </w:p>
    <w:p>
      <w:pPr>
        <w:pStyle w:val="ListBullet"/>
        <w:spacing w:after="40"/>
      </w:pPr>
      <w:r>
        <w:t>Social Media Marketing (SMM)</w:t>
      </w:r>
    </w:p>
    <w:p>
      <w:pPr>
        <w:pStyle w:val="ListBullet"/>
        <w:spacing w:after="40"/>
      </w:pPr>
      <w:r>
        <w:t>PPC and Paid Advertising</w:t>
      </w:r>
    </w:p>
    <w:p>
      <w:pPr>
        <w:pStyle w:val="ListBullet"/>
        <w:spacing w:after="40"/>
      </w:pPr>
      <w:r>
        <w:t>Content Writing</w:t>
      </w:r>
    </w:p>
    <w:p>
      <w:pPr>
        <w:pStyle w:val="Heading1"/>
      </w:pPr>
      <w:r>
        <w:t>4. Functional Requirements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211F20"/>
          </w:tcPr>
          <w:p>
            <w:pPr>
              <w:spacing w:after="40"/>
            </w:pPr>
            <w:r/>
            <w:r>
              <w:rPr>
                <w:rFonts w:ascii="Aptos" w:hAnsi="Aptos"/>
                <w:b/>
                <w:color w:val="FFFFFF"/>
                <w:sz w:val="18"/>
              </w:rPr>
              <w:t>ID</w:t>
            </w:r>
          </w:p>
        </w:tc>
        <w:tc>
          <w:tcPr>
            <w:tcW w:type="dxa" w:w="3312"/>
            <w:vAlign w:val="center"/>
            <w:shd w:fill="211F20"/>
          </w:tcPr>
          <w:p>
            <w:pPr>
              <w:spacing w:after="40"/>
            </w:pPr>
            <w:r/>
            <w:r>
              <w:rPr>
                <w:rFonts w:ascii="Aptos" w:hAnsi="Aptos"/>
                <w:b/>
                <w:color w:val="FFFFFF"/>
                <w:sz w:val="18"/>
              </w:rPr>
              <w:t>Requirement</w:t>
            </w:r>
          </w:p>
        </w:tc>
        <w:tc>
          <w:tcPr>
            <w:tcW w:type="dxa" w:w="3312"/>
            <w:vAlign w:val="center"/>
            <w:shd w:fill="211F20"/>
          </w:tcPr>
          <w:p>
            <w:pPr>
              <w:spacing w:after="40"/>
            </w:pPr>
            <w:r/>
            <w:r>
              <w:rPr>
                <w:rFonts w:ascii="Aptos" w:hAnsi="Aptos"/>
                <w:b/>
                <w:color w:val="FFFFFF"/>
                <w:sz w:val="18"/>
              </w:rPr>
              <w:t>Description</w:t>
            </w:r>
          </w:p>
        </w:tc>
      </w:tr>
      <w:tr>
        <w:tc>
          <w:tcPr>
            <w:tcW w:type="dxa" w:w="3312"/>
            <w:vAlign w:val="center"/>
            <w:shd w:fill="FAF7F2"/>
          </w:tcPr>
          <w:p>
            <w:pPr>
              <w:spacing w:after="40"/>
            </w:pPr>
            <w:r/>
            <w:r>
              <w:rPr>
                <w:rFonts w:ascii="Aptos" w:hAnsi="Aptos"/>
                <w:b w:val="0"/>
                <w:color w:val="2D2D2D"/>
                <w:sz w:val="17"/>
              </w:rPr>
              <w:t>FR-01</w:t>
            </w:r>
          </w:p>
        </w:tc>
        <w:tc>
          <w:tcPr>
            <w:tcW w:type="dxa" w:w="3312"/>
            <w:vAlign w:val="center"/>
            <w:shd w:fill="FAF7F2"/>
          </w:tcPr>
          <w:p>
            <w:pPr>
              <w:spacing w:after="40"/>
            </w:pPr>
            <w:r/>
            <w:r>
              <w:rPr>
                <w:rFonts w:ascii="Aptos" w:hAnsi="Aptos"/>
                <w:b w:val="0"/>
                <w:color w:val="2D2D2D"/>
                <w:sz w:val="17"/>
              </w:rPr>
              <w:t>Navigation</w:t>
            </w:r>
          </w:p>
        </w:tc>
        <w:tc>
          <w:tcPr>
            <w:tcW w:type="dxa" w:w="3312"/>
            <w:vAlign w:val="center"/>
            <w:shd w:fill="FAF7F2"/>
          </w:tcPr>
          <w:p>
            <w:pPr>
              <w:spacing w:after="40"/>
            </w:pPr>
            <w:r/>
            <w:r>
              <w:rPr>
                <w:rFonts w:ascii="Aptos" w:hAnsi="Aptos"/>
                <w:b w:val="0"/>
                <w:color w:val="2D2D2D"/>
                <w:sz w:val="17"/>
              </w:rPr>
              <w:t>The system shall provide clear navigation to Home, Courses, Services, About, and Contact. Mobile navigation shall be usable by touch and keyboard.</w:t>
            </w:r>
          </w:p>
        </w:tc>
      </w:tr>
      <w:tr>
        <w:tc>
          <w:tcPr>
            <w:tcW w:type="dxa" w:w="3312"/>
            <w:vAlign w:val="center"/>
          </w:tcPr>
          <w:p>
            <w:pPr>
              <w:spacing w:after="40"/>
            </w:pPr>
            <w:r/>
            <w:r>
              <w:rPr>
                <w:rFonts w:ascii="Aptos" w:hAnsi="Aptos"/>
                <w:b w:val="0"/>
                <w:color w:val="2D2D2D"/>
                <w:sz w:val="17"/>
              </w:rPr>
              <w:t>FR-02</w:t>
            </w:r>
          </w:p>
        </w:tc>
        <w:tc>
          <w:tcPr>
            <w:tcW w:type="dxa" w:w="3312"/>
            <w:vAlign w:val="center"/>
          </w:tcPr>
          <w:p>
            <w:pPr>
              <w:spacing w:after="40"/>
            </w:pPr>
            <w:r/>
            <w:r>
              <w:rPr>
                <w:rFonts w:ascii="Aptos" w:hAnsi="Aptos"/>
                <w:b w:val="0"/>
                <w:color w:val="2D2D2D"/>
                <w:sz w:val="17"/>
              </w:rPr>
              <w:t>Course discovery</w:t>
            </w:r>
          </w:p>
        </w:tc>
        <w:tc>
          <w:tcPr>
            <w:tcW w:type="dxa" w:w="3312"/>
            <w:vAlign w:val="center"/>
          </w:tcPr>
          <w:p>
            <w:pPr>
              <w:spacing w:after="40"/>
            </w:pPr>
            <w:r/>
            <w:r>
              <w:rPr>
                <w:rFonts w:ascii="Aptos" w:hAnsi="Aptos"/>
                <w:b w:val="0"/>
                <w:color w:val="2D2D2D"/>
                <w:sz w:val="17"/>
              </w:rPr>
              <w:t>The system shall display course cards with course title, short description, relevant skills, and a clear details/enrollment action.</w:t>
            </w:r>
          </w:p>
        </w:tc>
      </w:tr>
      <w:tr>
        <w:tc>
          <w:tcPr>
            <w:tcW w:type="dxa" w:w="3312"/>
            <w:vAlign w:val="center"/>
            <w:shd w:fill="FAF7F2"/>
          </w:tcPr>
          <w:p>
            <w:pPr>
              <w:spacing w:after="40"/>
            </w:pPr>
            <w:r/>
            <w:r>
              <w:rPr>
                <w:rFonts w:ascii="Aptos" w:hAnsi="Aptos"/>
                <w:b w:val="0"/>
                <w:color w:val="2D2D2D"/>
                <w:sz w:val="17"/>
              </w:rPr>
              <w:t>FR-03</w:t>
            </w:r>
          </w:p>
        </w:tc>
        <w:tc>
          <w:tcPr>
            <w:tcW w:type="dxa" w:w="3312"/>
            <w:vAlign w:val="center"/>
            <w:shd w:fill="FAF7F2"/>
          </w:tcPr>
          <w:p>
            <w:pPr>
              <w:spacing w:after="40"/>
            </w:pPr>
            <w:r/>
            <w:r>
              <w:rPr>
                <w:rFonts w:ascii="Aptos" w:hAnsi="Aptos"/>
                <w:b w:val="0"/>
                <w:color w:val="2D2D2D"/>
                <w:sz w:val="17"/>
              </w:rPr>
              <w:t>Course detail</w:t>
            </w:r>
          </w:p>
        </w:tc>
        <w:tc>
          <w:tcPr>
            <w:tcW w:type="dxa" w:w="3312"/>
            <w:vAlign w:val="center"/>
            <w:shd w:fill="FAF7F2"/>
          </w:tcPr>
          <w:p>
            <w:pPr>
              <w:spacing w:after="40"/>
            </w:pPr>
            <w:r/>
            <w:r>
              <w:rPr>
                <w:rFonts w:ascii="Aptos" w:hAnsi="Aptos"/>
                <w:b w:val="0"/>
                <w:color w:val="2D2D2D"/>
                <w:sz w:val="17"/>
              </w:rPr>
              <w:t>The system shall provide a detail view or page for each published course. Unconfirmed fields such as fee and duration shall be omitted or marked pending until approved.</w:t>
            </w:r>
          </w:p>
        </w:tc>
      </w:tr>
      <w:tr>
        <w:tc>
          <w:tcPr>
            <w:tcW w:type="dxa" w:w="3312"/>
            <w:vAlign w:val="center"/>
          </w:tcPr>
          <w:p>
            <w:pPr>
              <w:spacing w:after="40"/>
            </w:pPr>
            <w:r/>
            <w:r>
              <w:rPr>
                <w:rFonts w:ascii="Aptos" w:hAnsi="Aptos"/>
                <w:b w:val="0"/>
                <w:color w:val="2D2D2D"/>
                <w:sz w:val="17"/>
              </w:rPr>
              <w:t>FR-04</w:t>
            </w:r>
          </w:p>
        </w:tc>
        <w:tc>
          <w:tcPr>
            <w:tcW w:type="dxa" w:w="3312"/>
            <w:vAlign w:val="center"/>
          </w:tcPr>
          <w:p>
            <w:pPr>
              <w:spacing w:after="40"/>
            </w:pPr>
            <w:r/>
            <w:r>
              <w:rPr>
                <w:rFonts w:ascii="Aptos" w:hAnsi="Aptos"/>
                <w:b w:val="0"/>
                <w:color w:val="2D2D2D"/>
                <w:sz w:val="17"/>
              </w:rPr>
              <w:t>Enrollment form</w:t>
            </w:r>
          </w:p>
        </w:tc>
        <w:tc>
          <w:tcPr>
            <w:tcW w:type="dxa" w:w="3312"/>
            <w:vAlign w:val="center"/>
          </w:tcPr>
          <w:p>
            <w:pPr>
              <w:spacing w:after="40"/>
            </w:pPr>
            <w:r/>
            <w:r>
              <w:rPr>
                <w:rFonts w:ascii="Aptos" w:hAnsi="Aptos"/>
                <w:b w:val="0"/>
                <w:color w:val="2D2D2D"/>
                <w:sz w:val="17"/>
              </w:rPr>
              <w:t>The system shall provide an enrollment form that collects the student's name, phone number, selected course, and optional message. Required fields shall be validated before continuing.</w:t>
            </w:r>
          </w:p>
        </w:tc>
      </w:tr>
      <w:tr>
        <w:tc>
          <w:tcPr>
            <w:tcW w:type="dxa" w:w="3312"/>
            <w:vAlign w:val="center"/>
            <w:shd w:fill="FAF7F2"/>
          </w:tcPr>
          <w:p>
            <w:pPr>
              <w:spacing w:after="40"/>
            </w:pPr>
            <w:r/>
            <w:r>
              <w:rPr>
                <w:rFonts w:ascii="Aptos" w:hAnsi="Aptos"/>
                <w:b w:val="0"/>
                <w:color w:val="2D2D2D"/>
                <w:sz w:val="17"/>
              </w:rPr>
              <w:t>FR-05</w:t>
            </w:r>
          </w:p>
        </w:tc>
        <w:tc>
          <w:tcPr>
            <w:tcW w:type="dxa" w:w="3312"/>
            <w:vAlign w:val="center"/>
            <w:shd w:fill="FAF7F2"/>
          </w:tcPr>
          <w:p>
            <w:pPr>
              <w:spacing w:after="40"/>
            </w:pPr>
            <w:r/>
            <w:r>
              <w:rPr>
                <w:rFonts w:ascii="Aptos" w:hAnsi="Aptos"/>
                <w:b w:val="0"/>
                <w:color w:val="2D2D2D"/>
                <w:sz w:val="17"/>
              </w:rPr>
              <w:t>WhatsApp enrollment handoff</w:t>
            </w:r>
          </w:p>
        </w:tc>
        <w:tc>
          <w:tcPr>
            <w:tcW w:type="dxa" w:w="3312"/>
            <w:vAlign w:val="center"/>
            <w:shd w:fill="FAF7F2"/>
          </w:tcPr>
          <w:p>
            <w:pPr>
              <w:spacing w:after="40"/>
            </w:pPr>
            <w:r/>
            <w:r>
              <w:rPr>
                <w:rFonts w:ascii="Aptos" w:hAnsi="Aptos"/>
                <w:b w:val="0"/>
                <w:color w:val="2D2D2D"/>
                <w:sz w:val="17"/>
              </w:rPr>
              <w:t>On valid enrollment form submission, the system shall create a WhatsApp click-to-chat URL containing a URL-encoded pre-filled message with the form details and open it in a new tab/window or WhatsApp app, subject to browser/device behavior.</w:t>
            </w:r>
          </w:p>
        </w:tc>
      </w:tr>
      <w:tr>
        <w:tc>
          <w:tcPr>
            <w:tcW w:type="dxa" w:w="3312"/>
            <w:vAlign w:val="center"/>
          </w:tcPr>
          <w:p>
            <w:pPr>
              <w:spacing w:after="40"/>
            </w:pPr>
            <w:r/>
            <w:r>
              <w:rPr>
                <w:rFonts w:ascii="Aptos" w:hAnsi="Aptos"/>
                <w:b w:val="0"/>
                <w:color w:val="2D2D2D"/>
                <w:sz w:val="17"/>
              </w:rPr>
              <w:t>FR-06</w:t>
            </w:r>
          </w:p>
        </w:tc>
        <w:tc>
          <w:tcPr>
            <w:tcW w:type="dxa" w:w="3312"/>
            <w:vAlign w:val="center"/>
          </w:tcPr>
          <w:p>
            <w:pPr>
              <w:spacing w:after="40"/>
            </w:pPr>
            <w:r/>
            <w:r>
              <w:rPr>
                <w:rFonts w:ascii="Aptos" w:hAnsi="Aptos"/>
                <w:b w:val="0"/>
                <w:color w:val="2D2D2D"/>
                <w:sz w:val="17"/>
              </w:rPr>
              <w:t>Service discovery</w:t>
            </w:r>
          </w:p>
        </w:tc>
        <w:tc>
          <w:tcPr>
            <w:tcW w:type="dxa" w:w="3312"/>
            <w:vAlign w:val="center"/>
          </w:tcPr>
          <w:p>
            <w:pPr>
              <w:spacing w:after="40"/>
            </w:pPr>
            <w:r/>
            <w:r>
              <w:rPr>
                <w:rFonts w:ascii="Aptos" w:hAnsi="Aptos"/>
                <w:b w:val="0"/>
                <w:color w:val="2D2D2D"/>
                <w:sz w:val="17"/>
              </w:rPr>
              <w:t>The system shall display the six approved service categories with a short description and a clear inquiry action.</w:t>
            </w:r>
          </w:p>
        </w:tc>
      </w:tr>
      <w:tr>
        <w:tc>
          <w:tcPr>
            <w:tcW w:type="dxa" w:w="3312"/>
            <w:vAlign w:val="center"/>
            <w:shd w:fill="FAF7F2"/>
          </w:tcPr>
          <w:p>
            <w:pPr>
              <w:spacing w:after="40"/>
            </w:pPr>
            <w:r/>
            <w:r>
              <w:rPr>
                <w:rFonts w:ascii="Aptos" w:hAnsi="Aptos"/>
                <w:b w:val="0"/>
                <w:color w:val="2D2D2D"/>
                <w:sz w:val="17"/>
              </w:rPr>
              <w:t>FR-07</w:t>
            </w:r>
          </w:p>
        </w:tc>
        <w:tc>
          <w:tcPr>
            <w:tcW w:type="dxa" w:w="3312"/>
            <w:vAlign w:val="center"/>
            <w:shd w:fill="FAF7F2"/>
          </w:tcPr>
          <w:p>
            <w:pPr>
              <w:spacing w:after="40"/>
            </w:pPr>
            <w:r/>
            <w:r>
              <w:rPr>
                <w:rFonts w:ascii="Aptos" w:hAnsi="Aptos"/>
                <w:b w:val="0"/>
                <w:color w:val="2D2D2D"/>
                <w:sz w:val="17"/>
              </w:rPr>
              <w:t>Service inquiry form</w:t>
            </w:r>
          </w:p>
        </w:tc>
        <w:tc>
          <w:tcPr>
            <w:tcW w:type="dxa" w:w="3312"/>
            <w:vAlign w:val="center"/>
            <w:shd w:fill="FAF7F2"/>
          </w:tcPr>
          <w:p>
            <w:pPr>
              <w:spacing w:after="40"/>
            </w:pPr>
            <w:r/>
            <w:r>
              <w:rPr>
                <w:rFonts w:ascii="Aptos" w:hAnsi="Aptos"/>
                <w:b w:val="0"/>
                <w:color w:val="2D2D2D"/>
                <w:sz w:val="17"/>
              </w:rPr>
              <w:t>The system shall collect a contact name, phone number, required service, and project description; business name and budget may be optional fields.</w:t>
            </w:r>
          </w:p>
        </w:tc>
      </w:tr>
      <w:tr>
        <w:tc>
          <w:tcPr>
            <w:tcW w:type="dxa" w:w="3312"/>
            <w:vAlign w:val="center"/>
          </w:tcPr>
          <w:p>
            <w:pPr>
              <w:spacing w:after="40"/>
            </w:pPr>
            <w:r/>
            <w:r>
              <w:rPr>
                <w:rFonts w:ascii="Aptos" w:hAnsi="Aptos"/>
                <w:b w:val="0"/>
                <w:color w:val="2D2D2D"/>
                <w:sz w:val="17"/>
              </w:rPr>
              <w:t>FR-08</w:t>
            </w:r>
          </w:p>
        </w:tc>
        <w:tc>
          <w:tcPr>
            <w:tcW w:type="dxa" w:w="3312"/>
            <w:vAlign w:val="center"/>
          </w:tcPr>
          <w:p>
            <w:pPr>
              <w:spacing w:after="40"/>
            </w:pPr>
            <w:r/>
            <w:r>
              <w:rPr>
                <w:rFonts w:ascii="Aptos" w:hAnsi="Aptos"/>
                <w:b w:val="0"/>
                <w:color w:val="2D2D2D"/>
                <w:sz w:val="17"/>
              </w:rPr>
              <w:t>WhatsApp service handoff</w:t>
            </w:r>
          </w:p>
        </w:tc>
        <w:tc>
          <w:tcPr>
            <w:tcW w:type="dxa" w:w="3312"/>
            <w:vAlign w:val="center"/>
          </w:tcPr>
          <w:p>
            <w:pPr>
              <w:spacing w:after="40"/>
            </w:pPr>
            <w:r/>
            <w:r>
              <w:rPr>
                <w:rFonts w:ascii="Aptos" w:hAnsi="Aptos"/>
                <w:b w:val="0"/>
                <w:color w:val="2D2D2D"/>
                <w:sz w:val="17"/>
              </w:rPr>
              <w:t>On valid service form submission, the system shall open WhatsApp with a pre-filled inquiry containing the entered details. The visitor must press Send in WhatsApp.</w:t>
            </w:r>
          </w:p>
        </w:tc>
      </w:tr>
      <w:tr>
        <w:tc>
          <w:tcPr>
            <w:tcW w:type="dxa" w:w="3312"/>
            <w:vAlign w:val="center"/>
            <w:shd w:fill="FAF7F2"/>
          </w:tcPr>
          <w:p>
            <w:pPr>
              <w:spacing w:after="40"/>
            </w:pPr>
            <w:r/>
            <w:r>
              <w:rPr>
                <w:rFonts w:ascii="Aptos" w:hAnsi="Aptos"/>
                <w:b w:val="0"/>
                <w:color w:val="2D2D2D"/>
                <w:sz w:val="17"/>
              </w:rPr>
              <w:t>FR-09</w:t>
            </w:r>
          </w:p>
        </w:tc>
        <w:tc>
          <w:tcPr>
            <w:tcW w:type="dxa" w:w="3312"/>
            <w:vAlign w:val="center"/>
            <w:shd w:fill="FAF7F2"/>
          </w:tcPr>
          <w:p>
            <w:pPr>
              <w:spacing w:after="40"/>
            </w:pPr>
            <w:r/>
            <w:r>
              <w:rPr>
                <w:rFonts w:ascii="Aptos" w:hAnsi="Aptos"/>
                <w:b w:val="0"/>
                <w:color w:val="2D2D2D"/>
                <w:sz w:val="17"/>
              </w:rPr>
              <w:t>General contact</w:t>
            </w:r>
          </w:p>
        </w:tc>
        <w:tc>
          <w:tcPr>
            <w:tcW w:type="dxa" w:w="3312"/>
            <w:vAlign w:val="center"/>
            <w:shd w:fill="FAF7F2"/>
          </w:tcPr>
          <w:p>
            <w:pPr>
              <w:spacing w:after="40"/>
            </w:pPr>
            <w:r/>
            <w:r>
              <w:rPr>
                <w:rFonts w:ascii="Aptos" w:hAnsi="Aptos"/>
                <w:b w:val="0"/>
                <w:color w:val="2D2D2D"/>
                <w:sz w:val="17"/>
              </w:rPr>
              <w:t>The system shall provide a general WhatsApp contact CTA and display approved email, phone, address, and social links where supplied.</w:t>
            </w:r>
          </w:p>
        </w:tc>
      </w:tr>
      <w:tr>
        <w:tc>
          <w:tcPr>
            <w:tcW w:type="dxa" w:w="3312"/>
            <w:vAlign w:val="center"/>
          </w:tcPr>
          <w:p>
            <w:pPr>
              <w:spacing w:after="40"/>
            </w:pPr>
            <w:r/>
            <w:r>
              <w:rPr>
                <w:rFonts w:ascii="Aptos" w:hAnsi="Aptos"/>
                <w:b w:val="0"/>
                <w:color w:val="2D2D2D"/>
                <w:sz w:val="17"/>
              </w:rPr>
              <w:t>FR-10</w:t>
            </w:r>
          </w:p>
        </w:tc>
        <w:tc>
          <w:tcPr>
            <w:tcW w:type="dxa" w:w="3312"/>
            <w:vAlign w:val="center"/>
          </w:tcPr>
          <w:p>
            <w:pPr>
              <w:spacing w:after="40"/>
            </w:pPr>
            <w:r/>
            <w:r>
              <w:rPr>
                <w:rFonts w:ascii="Aptos" w:hAnsi="Aptos"/>
                <w:b w:val="0"/>
                <w:color w:val="2D2D2D"/>
                <w:sz w:val="17"/>
              </w:rPr>
              <w:t>Form validation</w:t>
            </w:r>
          </w:p>
        </w:tc>
        <w:tc>
          <w:tcPr>
            <w:tcW w:type="dxa" w:w="3312"/>
            <w:vAlign w:val="center"/>
          </w:tcPr>
          <w:p>
            <w:pPr>
              <w:spacing w:after="40"/>
            </w:pPr>
            <w:r/>
            <w:r>
              <w:rPr>
                <w:rFonts w:ascii="Aptos" w:hAnsi="Aptos"/>
                <w:b w:val="0"/>
                <w:color w:val="2D2D2D"/>
                <w:sz w:val="17"/>
              </w:rPr>
              <w:t>The system shall show clear inline validation errors for missing required fields and invalid phone/email formats where those fields are present.</w:t>
            </w:r>
          </w:p>
        </w:tc>
      </w:tr>
      <w:tr>
        <w:tc>
          <w:tcPr>
            <w:tcW w:type="dxa" w:w="3312"/>
            <w:vAlign w:val="center"/>
            <w:shd w:fill="FAF7F2"/>
          </w:tcPr>
          <w:p>
            <w:pPr>
              <w:spacing w:after="40"/>
            </w:pPr>
            <w:r/>
            <w:r>
              <w:rPr>
                <w:rFonts w:ascii="Aptos" w:hAnsi="Aptos"/>
                <w:b w:val="0"/>
                <w:color w:val="2D2D2D"/>
                <w:sz w:val="17"/>
              </w:rPr>
              <w:t>FR-11</w:t>
            </w:r>
          </w:p>
        </w:tc>
        <w:tc>
          <w:tcPr>
            <w:tcW w:type="dxa" w:w="3312"/>
            <w:vAlign w:val="center"/>
            <w:shd w:fill="FAF7F2"/>
          </w:tcPr>
          <w:p>
            <w:pPr>
              <w:spacing w:after="40"/>
            </w:pPr>
            <w:r/>
            <w:r>
              <w:rPr>
                <w:rFonts w:ascii="Aptos" w:hAnsi="Aptos"/>
                <w:b w:val="0"/>
                <w:color w:val="2D2D2D"/>
                <w:sz w:val="17"/>
              </w:rPr>
              <w:t>Privacy notice</w:t>
            </w:r>
          </w:p>
        </w:tc>
        <w:tc>
          <w:tcPr>
            <w:tcW w:type="dxa" w:w="3312"/>
            <w:vAlign w:val="center"/>
            <w:shd w:fill="FAF7F2"/>
          </w:tcPr>
          <w:p>
            <w:pPr>
              <w:spacing w:after="40"/>
            </w:pPr>
            <w:r/>
            <w:r>
              <w:rPr>
                <w:rFonts w:ascii="Aptos" w:hAnsi="Aptos"/>
                <w:b w:val="0"/>
                <w:color w:val="2D2D2D"/>
                <w:sz w:val="17"/>
              </w:rPr>
              <w:t>The system shall explain that form information is placed into a WhatsApp message and that the visitor chooses whether to send it.</w:t>
            </w:r>
          </w:p>
        </w:tc>
      </w:tr>
      <w:tr>
        <w:tc>
          <w:tcPr>
            <w:tcW w:type="dxa" w:w="3312"/>
            <w:vAlign w:val="center"/>
          </w:tcPr>
          <w:p>
            <w:pPr>
              <w:spacing w:after="40"/>
            </w:pPr>
            <w:r/>
            <w:r>
              <w:rPr>
                <w:rFonts w:ascii="Aptos" w:hAnsi="Aptos"/>
                <w:b w:val="0"/>
                <w:color w:val="2D2D2D"/>
                <w:sz w:val="17"/>
              </w:rPr>
              <w:t>FR-12</w:t>
            </w:r>
          </w:p>
        </w:tc>
        <w:tc>
          <w:tcPr>
            <w:tcW w:type="dxa" w:w="3312"/>
            <w:vAlign w:val="center"/>
          </w:tcPr>
          <w:p>
            <w:pPr>
              <w:spacing w:after="40"/>
            </w:pPr>
            <w:r/>
            <w:r>
              <w:rPr>
                <w:rFonts w:ascii="Aptos" w:hAnsi="Aptos"/>
                <w:b w:val="0"/>
                <w:color w:val="2D2D2D"/>
                <w:sz w:val="17"/>
              </w:rPr>
              <w:t>Responsive layout</w:t>
            </w:r>
          </w:p>
        </w:tc>
        <w:tc>
          <w:tcPr>
            <w:tcW w:type="dxa" w:w="3312"/>
            <w:vAlign w:val="center"/>
          </w:tcPr>
          <w:p>
            <w:pPr>
              <w:spacing w:after="40"/>
            </w:pPr>
            <w:r/>
            <w:r>
              <w:rPr>
                <w:rFonts w:ascii="Aptos" w:hAnsi="Aptos"/>
                <w:b w:val="0"/>
                <w:color w:val="2D2D2D"/>
                <w:sz w:val="17"/>
              </w:rPr>
              <w:t>The system shall adapt navigation, typography, cards, forms, and spacing to mobile, tablet, laptop, and desktop layouts.</w:t>
            </w:r>
          </w:p>
        </w:tc>
      </w:tr>
      <w:tr>
        <w:tc>
          <w:tcPr>
            <w:tcW w:type="dxa" w:w="3312"/>
            <w:vAlign w:val="center"/>
            <w:shd w:fill="FAF7F2"/>
          </w:tcPr>
          <w:p>
            <w:pPr>
              <w:spacing w:after="40"/>
            </w:pPr>
            <w:r/>
            <w:r>
              <w:rPr>
                <w:rFonts w:ascii="Aptos" w:hAnsi="Aptos"/>
                <w:b w:val="0"/>
                <w:color w:val="2D2D2D"/>
                <w:sz w:val="17"/>
              </w:rPr>
              <w:t>FR-13</w:t>
            </w:r>
          </w:p>
        </w:tc>
        <w:tc>
          <w:tcPr>
            <w:tcW w:type="dxa" w:w="3312"/>
            <w:vAlign w:val="center"/>
            <w:shd w:fill="FAF7F2"/>
          </w:tcPr>
          <w:p>
            <w:pPr>
              <w:spacing w:after="40"/>
            </w:pPr>
            <w:r/>
            <w:r>
              <w:rPr>
                <w:rFonts w:ascii="Aptos" w:hAnsi="Aptos"/>
                <w:b w:val="0"/>
                <w:color w:val="2D2D2D"/>
                <w:sz w:val="17"/>
              </w:rPr>
              <w:t>SEO metadata</w:t>
            </w:r>
          </w:p>
        </w:tc>
        <w:tc>
          <w:tcPr>
            <w:tcW w:type="dxa" w:w="3312"/>
            <w:vAlign w:val="center"/>
            <w:shd w:fill="FAF7F2"/>
          </w:tcPr>
          <w:p>
            <w:pPr>
              <w:spacing w:after="40"/>
            </w:pPr>
            <w:r/>
            <w:r>
              <w:rPr>
                <w:rFonts w:ascii="Aptos" w:hAnsi="Aptos"/>
                <w:b w:val="0"/>
                <w:color w:val="2D2D2D"/>
                <w:sz w:val="17"/>
              </w:rPr>
              <w:t>Each public page shall support an appropriate page title, meta description, canonical URL where configured, and social sharing metadata.</w:t>
            </w:r>
          </w:p>
        </w:tc>
      </w:tr>
      <w:tr>
        <w:tc>
          <w:tcPr>
            <w:tcW w:type="dxa" w:w="3312"/>
            <w:vAlign w:val="center"/>
          </w:tcPr>
          <w:p>
            <w:pPr>
              <w:spacing w:after="40"/>
            </w:pPr>
            <w:r/>
            <w:r>
              <w:rPr>
                <w:rFonts w:ascii="Aptos" w:hAnsi="Aptos"/>
                <w:b w:val="0"/>
                <w:color w:val="2D2D2D"/>
                <w:sz w:val="17"/>
              </w:rPr>
              <w:t>FR-14</w:t>
            </w:r>
          </w:p>
        </w:tc>
        <w:tc>
          <w:tcPr>
            <w:tcW w:type="dxa" w:w="3312"/>
            <w:vAlign w:val="center"/>
          </w:tcPr>
          <w:p>
            <w:pPr>
              <w:spacing w:after="40"/>
            </w:pPr>
            <w:r/>
            <w:r>
              <w:rPr>
                <w:rFonts w:ascii="Aptos" w:hAnsi="Aptos"/>
                <w:b w:val="0"/>
                <w:color w:val="2D2D2D"/>
                <w:sz w:val="17"/>
              </w:rPr>
              <w:t>Accessibility</w:t>
            </w:r>
          </w:p>
        </w:tc>
        <w:tc>
          <w:tcPr>
            <w:tcW w:type="dxa" w:w="3312"/>
            <w:vAlign w:val="center"/>
          </w:tcPr>
          <w:p>
            <w:pPr>
              <w:spacing w:after="40"/>
            </w:pPr>
            <w:r/>
            <w:r>
              <w:rPr>
                <w:rFonts w:ascii="Aptos" w:hAnsi="Aptos"/>
                <w:b w:val="0"/>
                <w:color w:val="2D2D2D"/>
                <w:sz w:val="17"/>
              </w:rPr>
              <w:t>The system shall use semantic HTML, visible focus states, labels for inputs, sufficient color contrast, and keyboard-accessible controls.</w:t>
            </w:r>
          </w:p>
        </w:tc>
      </w:tr>
      <w:tr>
        <w:tc>
          <w:tcPr>
            <w:tcW w:type="dxa" w:w="3312"/>
            <w:vAlign w:val="center"/>
            <w:shd w:fill="FAF7F2"/>
          </w:tcPr>
          <w:p>
            <w:pPr>
              <w:spacing w:after="40"/>
            </w:pPr>
            <w:r/>
            <w:r>
              <w:rPr>
                <w:rFonts w:ascii="Aptos" w:hAnsi="Aptos"/>
                <w:b w:val="0"/>
                <w:color w:val="2D2D2D"/>
                <w:sz w:val="17"/>
              </w:rPr>
              <w:t>FR-15</w:t>
            </w:r>
          </w:p>
        </w:tc>
        <w:tc>
          <w:tcPr>
            <w:tcW w:type="dxa" w:w="3312"/>
            <w:vAlign w:val="center"/>
            <w:shd w:fill="FAF7F2"/>
          </w:tcPr>
          <w:p>
            <w:pPr>
              <w:spacing w:after="40"/>
            </w:pPr>
            <w:r/>
            <w:r>
              <w:rPr>
                <w:rFonts w:ascii="Aptos" w:hAnsi="Aptos"/>
                <w:b w:val="0"/>
                <w:color w:val="2D2D2D"/>
                <w:sz w:val="17"/>
              </w:rPr>
              <w:t>Error handling</w:t>
            </w:r>
          </w:p>
        </w:tc>
        <w:tc>
          <w:tcPr>
            <w:tcW w:type="dxa" w:w="3312"/>
            <w:vAlign w:val="center"/>
            <w:shd w:fill="FAF7F2"/>
          </w:tcPr>
          <w:p>
            <w:pPr>
              <w:spacing w:after="40"/>
            </w:pPr>
            <w:r/>
            <w:r>
              <w:rPr>
                <w:rFonts w:ascii="Aptos" w:hAnsi="Aptos"/>
                <w:b w:val="0"/>
                <w:color w:val="2D2D2D"/>
                <w:sz w:val="17"/>
              </w:rPr>
              <w:t>If required information is missing or the browser cannot open a new tab, the page shall show a helpful message and provide a direct WhatsApp link or retry action where practical.</w:t>
            </w:r>
          </w:p>
        </w:tc>
      </w:tr>
    </w:tbl>
    <w:p>
      <w:pPr>
        <w:spacing w:after="20"/>
      </w:pPr>
    </w:p>
    <w:p>
      <w:pPr>
        <w:pStyle w:val="Heading2"/>
      </w:pPr>
      <w:r>
        <w:t>4.1 Enrollment-to-WhatsApp Workflow</w:t>
      </w:r>
    </w:p>
    <w:p>
      <w:pPr>
        <w:pStyle w:val="ListNumber"/>
        <w:spacing w:after="40"/>
      </w:pPr>
      <w:r>
        <w:t>Visitor opens a course detail page or selects an enrollment CTA.</w:t>
      </w:r>
    </w:p>
    <w:p>
      <w:pPr>
        <w:pStyle w:val="ListNumber"/>
        <w:spacing w:after="40"/>
      </w:pPr>
      <w:r>
        <w:t>Website displays the enrollment form.</w:t>
      </w:r>
    </w:p>
    <w:p>
      <w:pPr>
        <w:pStyle w:val="ListNumber"/>
        <w:spacing w:after="40"/>
      </w:pPr>
      <w:r>
        <w:t>Visitor enters name, phone number, selected course, and optional message.</w:t>
      </w:r>
    </w:p>
    <w:p>
      <w:pPr>
        <w:pStyle w:val="ListNumber"/>
        <w:spacing w:after="40"/>
      </w:pPr>
      <w:r>
        <w:t>Website validates required fields and formats the message.</w:t>
      </w:r>
    </w:p>
    <w:p>
      <w:pPr>
        <w:pStyle w:val="ListNumber"/>
        <w:spacing w:after="40"/>
      </w:pPr>
      <w:r>
        <w:t>Website opens a WhatsApp click-to-chat link with the ASDIGITAL number and pre-filled message.</w:t>
      </w:r>
    </w:p>
    <w:p>
      <w:pPr>
        <w:pStyle w:val="ListNumber"/>
        <w:spacing w:after="40"/>
      </w:pPr>
      <w:r>
        <w:t>Visitor reviews the message in WhatsApp and manually presses Send.</w:t>
      </w:r>
    </w:p>
    <w:p>
      <w:pPr>
        <w:pStyle w:val="ListNumber"/>
        <w:spacing w:after="40"/>
      </w:pPr>
      <w:r>
        <w:t>ASDIGITAL receives the message in its WhatsApp account if the visitor sends it successfully.</w:t>
      </w:r>
    </w:p>
    <w:p>
      <w:pPr>
        <w:pStyle w:val="Heading2"/>
      </w:pPr>
      <w:r>
        <w:t>4.2 Example Enrollment Message</w:t>
      </w:r>
    </w:p>
    <w:p>
      <w:pPr>
        <w:ind w:left="360" w:right="360"/>
      </w:pPr>
      <w:r>
        <w:rPr>
          <w:rFonts w:ascii="Consolas" w:hAnsi="Consolas"/>
          <w:sz w:val="18"/>
        </w:rPr>
        <w:t>Assalam o Alaikum ASDIGITAL,</w:t>
        <w:br/>
        <w:br/>
        <w:t>I would like to inquire about enrollment.</w:t>
        <w:br/>
        <w:t>Name: [Student Name]</w:t>
        <w:br/>
        <w:t>Phone: [Student Phone]</w:t>
        <w:br/>
        <w:t>Course: [Selected Course]</w:t>
        <w:br/>
        <w:t>Message: [Optional Message]</w:t>
        <w:br/>
        <w:br/>
        <w:t>Please share the course details and next steps.</w:t>
      </w:r>
    </w:p>
    <w:p>
      <w:pPr>
        <w:pStyle w:val="Heading2"/>
      </w:pPr>
      <w:r>
        <w:t>4.3 Example Service Inquiry Message</w:t>
      </w:r>
    </w:p>
    <w:p>
      <w:pPr>
        <w:ind w:left="360" w:right="360"/>
      </w:pPr>
      <w:r>
        <w:rPr>
          <w:rFonts w:ascii="Consolas" w:hAnsi="Consolas"/>
          <w:sz w:val="18"/>
        </w:rPr>
        <w:t>Assalam o Alaikum ASDIGITAL,</w:t>
        <w:br/>
        <w:br/>
        <w:t>I would like to inquire about your services.</w:t>
        <w:br/>
        <w:t>Name: [Contact Name]</w:t>
        <w:br/>
        <w:t>Business: [Business Name, if provided]</w:t>
        <w:br/>
        <w:t>Phone: [Contact Phone]</w:t>
        <w:br/>
        <w:t>Required Service: [Selected Service]</w:t>
        <w:br/>
        <w:t>Project Details: [Description]</w:t>
        <w:br/>
        <w:t>Budget: [Optional Budget]</w:t>
        <w:br/>
        <w:br/>
        <w:t>Please contact me to discuss the next steps.</w:t>
      </w:r>
    </w:p>
    <w:p>
      <w:r>
        <w:t>Implementation note: the application shall URL-encode the message and use the official WhatsApp click-to-chat pattern (https://wa.me/&lt;international_number&gt;?text=&lt;encoded_message&gt;). The number must be configured by the client. The site must not claim that the message was sent merely because WhatsApp opened.</w:t>
      </w:r>
    </w:p>
    <w:p>
      <w:pPr>
        <w:pStyle w:val="Heading1"/>
      </w:pPr>
      <w:r>
        <w:t>5. Non-Functional Requirements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211F20"/>
          </w:tcPr>
          <w:p>
            <w:pPr>
              <w:spacing w:after="40"/>
            </w:pPr>
            <w:r/>
            <w:r>
              <w:rPr>
                <w:rFonts w:ascii="Aptos" w:hAnsi="Aptos"/>
                <w:b/>
                <w:color w:val="FFFFFF"/>
                <w:sz w:val="18"/>
              </w:rPr>
              <w:t>ID</w:t>
            </w:r>
          </w:p>
        </w:tc>
        <w:tc>
          <w:tcPr>
            <w:tcW w:type="dxa" w:w="3312"/>
            <w:vAlign w:val="center"/>
            <w:shd w:fill="211F20"/>
          </w:tcPr>
          <w:p>
            <w:pPr>
              <w:spacing w:after="40"/>
            </w:pPr>
            <w:r/>
            <w:r>
              <w:rPr>
                <w:rFonts w:ascii="Aptos" w:hAnsi="Aptos"/>
                <w:b/>
                <w:color w:val="FFFFFF"/>
                <w:sz w:val="18"/>
              </w:rPr>
              <w:t>Category</w:t>
            </w:r>
          </w:p>
        </w:tc>
        <w:tc>
          <w:tcPr>
            <w:tcW w:type="dxa" w:w="3312"/>
            <w:vAlign w:val="center"/>
            <w:shd w:fill="211F20"/>
          </w:tcPr>
          <w:p>
            <w:pPr>
              <w:spacing w:after="40"/>
            </w:pPr>
            <w:r/>
            <w:r>
              <w:rPr>
                <w:rFonts w:ascii="Aptos" w:hAnsi="Aptos"/>
                <w:b/>
                <w:color w:val="FFFFFF"/>
                <w:sz w:val="18"/>
              </w:rPr>
              <w:t>Requirement</w:t>
            </w:r>
          </w:p>
        </w:tc>
      </w:tr>
      <w:tr>
        <w:tc>
          <w:tcPr>
            <w:tcW w:type="dxa" w:w="3312"/>
            <w:vAlign w:val="center"/>
            <w:shd w:fill="FAF7F2"/>
          </w:tcPr>
          <w:p>
            <w:pPr>
              <w:spacing w:after="40"/>
            </w:pPr>
            <w:r/>
            <w:r>
              <w:rPr>
                <w:rFonts w:ascii="Aptos" w:hAnsi="Aptos"/>
                <w:b w:val="0"/>
                <w:color w:val="2D2D2D"/>
                <w:sz w:val="17"/>
              </w:rPr>
              <w:t>NFR-01</w:t>
            </w:r>
          </w:p>
        </w:tc>
        <w:tc>
          <w:tcPr>
            <w:tcW w:type="dxa" w:w="3312"/>
            <w:vAlign w:val="center"/>
            <w:shd w:fill="FAF7F2"/>
          </w:tcPr>
          <w:p>
            <w:pPr>
              <w:spacing w:after="40"/>
            </w:pPr>
            <w:r/>
            <w:r>
              <w:rPr>
                <w:rFonts w:ascii="Aptos" w:hAnsi="Aptos"/>
                <w:b w:val="0"/>
                <w:color w:val="2D2D2D"/>
                <w:sz w:val="17"/>
              </w:rPr>
              <w:t>Performance</w:t>
            </w:r>
          </w:p>
        </w:tc>
        <w:tc>
          <w:tcPr>
            <w:tcW w:type="dxa" w:w="3312"/>
            <w:vAlign w:val="center"/>
            <w:shd w:fill="FAF7F2"/>
          </w:tcPr>
          <w:p>
            <w:pPr>
              <w:spacing w:after="40"/>
            </w:pPr>
            <w:r/>
            <w:r>
              <w:rPr>
                <w:rFonts w:ascii="Aptos" w:hAnsi="Aptos"/>
                <w:b w:val="0"/>
                <w:color w:val="2D2D2D"/>
                <w:sz w:val="17"/>
              </w:rPr>
              <w:t>Pages should load quickly on typical mobile connections. Images should be appropriately sized and optimized; unnecessary client-side JavaScript should be avoided.</w:t>
            </w:r>
          </w:p>
        </w:tc>
      </w:tr>
      <w:tr>
        <w:tc>
          <w:tcPr>
            <w:tcW w:type="dxa" w:w="3312"/>
            <w:vAlign w:val="center"/>
          </w:tcPr>
          <w:p>
            <w:pPr>
              <w:spacing w:after="40"/>
            </w:pPr>
            <w:r/>
            <w:r>
              <w:rPr>
                <w:rFonts w:ascii="Aptos" w:hAnsi="Aptos"/>
                <w:b w:val="0"/>
                <w:color w:val="2D2D2D"/>
                <w:sz w:val="17"/>
              </w:rPr>
              <w:t>NFR-02</w:t>
            </w:r>
          </w:p>
        </w:tc>
        <w:tc>
          <w:tcPr>
            <w:tcW w:type="dxa" w:w="3312"/>
            <w:vAlign w:val="center"/>
          </w:tcPr>
          <w:p>
            <w:pPr>
              <w:spacing w:after="40"/>
            </w:pPr>
            <w:r/>
            <w:r>
              <w:rPr>
                <w:rFonts w:ascii="Aptos" w:hAnsi="Aptos"/>
                <w:b w:val="0"/>
                <w:color w:val="2D2D2D"/>
                <w:sz w:val="17"/>
              </w:rPr>
              <w:t>Responsive design</w:t>
            </w:r>
          </w:p>
        </w:tc>
        <w:tc>
          <w:tcPr>
            <w:tcW w:type="dxa" w:w="3312"/>
            <w:vAlign w:val="center"/>
          </w:tcPr>
          <w:p>
            <w:pPr>
              <w:spacing w:after="40"/>
            </w:pPr>
            <w:r/>
            <w:r>
              <w:rPr>
                <w:rFonts w:ascii="Aptos" w:hAnsi="Aptos"/>
                <w:b w:val="0"/>
                <w:color w:val="2D2D2D"/>
                <w:sz w:val="17"/>
              </w:rPr>
              <w:t>The layout shall remain usable from small mobile screens through wide desktop screens.</w:t>
            </w:r>
          </w:p>
        </w:tc>
      </w:tr>
      <w:tr>
        <w:tc>
          <w:tcPr>
            <w:tcW w:type="dxa" w:w="3312"/>
            <w:vAlign w:val="center"/>
            <w:shd w:fill="FAF7F2"/>
          </w:tcPr>
          <w:p>
            <w:pPr>
              <w:spacing w:after="40"/>
            </w:pPr>
            <w:r/>
            <w:r>
              <w:rPr>
                <w:rFonts w:ascii="Aptos" w:hAnsi="Aptos"/>
                <w:b w:val="0"/>
                <w:color w:val="2D2D2D"/>
                <w:sz w:val="17"/>
              </w:rPr>
              <w:t>NFR-03</w:t>
            </w:r>
          </w:p>
        </w:tc>
        <w:tc>
          <w:tcPr>
            <w:tcW w:type="dxa" w:w="3312"/>
            <w:vAlign w:val="center"/>
            <w:shd w:fill="FAF7F2"/>
          </w:tcPr>
          <w:p>
            <w:pPr>
              <w:spacing w:after="40"/>
            </w:pPr>
            <w:r/>
            <w:r>
              <w:rPr>
                <w:rFonts w:ascii="Aptos" w:hAnsi="Aptos"/>
                <w:b w:val="0"/>
                <w:color w:val="2D2D2D"/>
                <w:sz w:val="17"/>
              </w:rPr>
              <w:t>Usability</w:t>
            </w:r>
          </w:p>
        </w:tc>
        <w:tc>
          <w:tcPr>
            <w:tcW w:type="dxa" w:w="3312"/>
            <w:vAlign w:val="center"/>
            <w:shd w:fill="FAF7F2"/>
          </w:tcPr>
          <w:p>
            <w:pPr>
              <w:spacing w:after="40"/>
            </w:pPr>
            <w:r/>
            <w:r>
              <w:rPr>
                <w:rFonts w:ascii="Aptos" w:hAnsi="Aptos"/>
                <w:b w:val="0"/>
                <w:color w:val="2D2D2D"/>
                <w:sz w:val="17"/>
              </w:rPr>
              <w:t>Primary actions such as Explore Courses, Enroll via WhatsApp, and Inquire About a Service shall be visually clear.</w:t>
            </w:r>
          </w:p>
        </w:tc>
      </w:tr>
      <w:tr>
        <w:tc>
          <w:tcPr>
            <w:tcW w:type="dxa" w:w="3312"/>
            <w:vAlign w:val="center"/>
          </w:tcPr>
          <w:p>
            <w:pPr>
              <w:spacing w:after="40"/>
            </w:pPr>
            <w:r/>
            <w:r>
              <w:rPr>
                <w:rFonts w:ascii="Aptos" w:hAnsi="Aptos"/>
                <w:b w:val="0"/>
                <w:color w:val="2D2D2D"/>
                <w:sz w:val="17"/>
              </w:rPr>
              <w:t>NFR-04</w:t>
            </w:r>
          </w:p>
        </w:tc>
        <w:tc>
          <w:tcPr>
            <w:tcW w:type="dxa" w:w="3312"/>
            <w:vAlign w:val="center"/>
          </w:tcPr>
          <w:p>
            <w:pPr>
              <w:spacing w:after="40"/>
            </w:pPr>
            <w:r/>
            <w:r>
              <w:rPr>
                <w:rFonts w:ascii="Aptos" w:hAnsi="Aptos"/>
                <w:b w:val="0"/>
                <w:color w:val="2D2D2D"/>
                <w:sz w:val="17"/>
              </w:rPr>
              <w:t>Security</w:t>
            </w:r>
          </w:p>
        </w:tc>
        <w:tc>
          <w:tcPr>
            <w:tcW w:type="dxa" w:w="3312"/>
            <w:vAlign w:val="center"/>
          </w:tcPr>
          <w:p>
            <w:pPr>
              <w:spacing w:after="40"/>
            </w:pPr>
            <w:r/>
            <w:r>
              <w:rPr>
                <w:rFonts w:ascii="Aptos" w:hAnsi="Aptos"/>
                <w:b w:val="0"/>
                <w:color w:val="2D2D2D"/>
                <w:sz w:val="17"/>
              </w:rPr>
              <w:t>All production traffic shall use HTTPS. User input shall be validated and safely rendered; secrets and private API keys shall not be exposed in client code.</w:t>
            </w:r>
          </w:p>
        </w:tc>
      </w:tr>
      <w:tr>
        <w:tc>
          <w:tcPr>
            <w:tcW w:type="dxa" w:w="3312"/>
            <w:vAlign w:val="center"/>
            <w:shd w:fill="FAF7F2"/>
          </w:tcPr>
          <w:p>
            <w:pPr>
              <w:spacing w:after="40"/>
            </w:pPr>
            <w:r/>
            <w:r>
              <w:rPr>
                <w:rFonts w:ascii="Aptos" w:hAnsi="Aptos"/>
                <w:b w:val="0"/>
                <w:color w:val="2D2D2D"/>
                <w:sz w:val="17"/>
              </w:rPr>
              <w:t>NFR-05</w:t>
            </w:r>
          </w:p>
        </w:tc>
        <w:tc>
          <w:tcPr>
            <w:tcW w:type="dxa" w:w="3312"/>
            <w:vAlign w:val="center"/>
            <w:shd w:fill="FAF7F2"/>
          </w:tcPr>
          <w:p>
            <w:pPr>
              <w:spacing w:after="40"/>
            </w:pPr>
            <w:r/>
            <w:r>
              <w:rPr>
                <w:rFonts w:ascii="Aptos" w:hAnsi="Aptos"/>
                <w:b w:val="0"/>
                <w:color w:val="2D2D2D"/>
                <w:sz w:val="17"/>
              </w:rPr>
              <w:t>Privacy</w:t>
            </w:r>
          </w:p>
        </w:tc>
        <w:tc>
          <w:tcPr>
            <w:tcW w:type="dxa" w:w="3312"/>
            <w:vAlign w:val="center"/>
            <w:shd w:fill="FAF7F2"/>
          </w:tcPr>
          <w:p>
            <w:pPr>
              <w:spacing w:after="40"/>
            </w:pPr>
            <w:r/>
            <w:r>
              <w:rPr>
                <w:rFonts w:ascii="Aptos" w:hAnsi="Aptos"/>
                <w:b w:val="0"/>
                <w:color w:val="2D2D2D"/>
                <w:sz w:val="17"/>
              </w:rPr>
              <w:t>Only necessary inquiry details shall be requested. The site shall disclose the WhatsApp handoff and avoid storing form submissions unless a separate storage feature is approved.</w:t>
            </w:r>
          </w:p>
        </w:tc>
      </w:tr>
      <w:tr>
        <w:tc>
          <w:tcPr>
            <w:tcW w:type="dxa" w:w="3312"/>
            <w:vAlign w:val="center"/>
          </w:tcPr>
          <w:p>
            <w:pPr>
              <w:spacing w:after="40"/>
            </w:pPr>
            <w:r/>
            <w:r>
              <w:rPr>
                <w:rFonts w:ascii="Aptos" w:hAnsi="Aptos"/>
                <w:b w:val="0"/>
                <w:color w:val="2D2D2D"/>
                <w:sz w:val="17"/>
              </w:rPr>
              <w:t>NFR-06</w:t>
            </w:r>
          </w:p>
        </w:tc>
        <w:tc>
          <w:tcPr>
            <w:tcW w:type="dxa" w:w="3312"/>
            <w:vAlign w:val="center"/>
          </w:tcPr>
          <w:p>
            <w:pPr>
              <w:spacing w:after="40"/>
            </w:pPr>
            <w:r/>
            <w:r>
              <w:rPr>
                <w:rFonts w:ascii="Aptos" w:hAnsi="Aptos"/>
                <w:b w:val="0"/>
                <w:color w:val="2D2D2D"/>
                <w:sz w:val="17"/>
              </w:rPr>
              <w:t>Accessibility</w:t>
            </w:r>
          </w:p>
        </w:tc>
        <w:tc>
          <w:tcPr>
            <w:tcW w:type="dxa" w:w="3312"/>
            <w:vAlign w:val="center"/>
          </w:tcPr>
          <w:p>
            <w:pPr>
              <w:spacing w:after="40"/>
            </w:pPr>
            <w:r/>
            <w:r>
              <w:rPr>
                <w:rFonts w:ascii="Aptos" w:hAnsi="Aptos"/>
                <w:b w:val="0"/>
                <w:color w:val="2D2D2D"/>
                <w:sz w:val="17"/>
              </w:rPr>
              <w:t>Controls shall have labels, keyboard focus, appropriate semantics, and accessible error messages.</w:t>
            </w:r>
          </w:p>
        </w:tc>
      </w:tr>
      <w:tr>
        <w:tc>
          <w:tcPr>
            <w:tcW w:type="dxa" w:w="3312"/>
            <w:vAlign w:val="center"/>
            <w:shd w:fill="FAF7F2"/>
          </w:tcPr>
          <w:p>
            <w:pPr>
              <w:spacing w:after="40"/>
            </w:pPr>
            <w:r/>
            <w:r>
              <w:rPr>
                <w:rFonts w:ascii="Aptos" w:hAnsi="Aptos"/>
                <w:b w:val="0"/>
                <w:color w:val="2D2D2D"/>
                <w:sz w:val="17"/>
              </w:rPr>
              <w:t>NFR-07</w:t>
            </w:r>
          </w:p>
        </w:tc>
        <w:tc>
          <w:tcPr>
            <w:tcW w:type="dxa" w:w="3312"/>
            <w:vAlign w:val="center"/>
            <w:shd w:fill="FAF7F2"/>
          </w:tcPr>
          <w:p>
            <w:pPr>
              <w:spacing w:after="40"/>
            </w:pPr>
            <w:r/>
            <w:r>
              <w:rPr>
                <w:rFonts w:ascii="Aptos" w:hAnsi="Aptos"/>
                <w:b w:val="0"/>
                <w:color w:val="2D2D2D"/>
                <w:sz w:val="17"/>
              </w:rPr>
              <w:t>Maintainability</w:t>
            </w:r>
          </w:p>
        </w:tc>
        <w:tc>
          <w:tcPr>
            <w:tcW w:type="dxa" w:w="3312"/>
            <w:vAlign w:val="center"/>
            <w:shd w:fill="FAF7F2"/>
          </w:tcPr>
          <w:p>
            <w:pPr>
              <w:spacing w:after="40"/>
            </w:pPr>
            <w:r/>
            <w:r>
              <w:rPr>
                <w:rFonts w:ascii="Aptos" w:hAnsi="Aptos"/>
                <w:b w:val="0"/>
                <w:color w:val="2D2D2D"/>
                <w:sz w:val="17"/>
              </w:rPr>
              <w:t>Reusable components and consistent data structures shall be used for course cards, service cards, forms, navigation, and metadata.</w:t>
            </w:r>
          </w:p>
        </w:tc>
      </w:tr>
      <w:tr>
        <w:tc>
          <w:tcPr>
            <w:tcW w:type="dxa" w:w="3312"/>
            <w:vAlign w:val="center"/>
          </w:tcPr>
          <w:p>
            <w:pPr>
              <w:spacing w:after="40"/>
            </w:pPr>
            <w:r/>
            <w:r>
              <w:rPr>
                <w:rFonts w:ascii="Aptos" w:hAnsi="Aptos"/>
                <w:b w:val="0"/>
                <w:color w:val="2D2D2D"/>
                <w:sz w:val="17"/>
              </w:rPr>
              <w:t>NFR-08</w:t>
            </w:r>
          </w:p>
        </w:tc>
        <w:tc>
          <w:tcPr>
            <w:tcW w:type="dxa" w:w="3312"/>
            <w:vAlign w:val="center"/>
          </w:tcPr>
          <w:p>
            <w:pPr>
              <w:spacing w:after="40"/>
            </w:pPr>
            <w:r/>
            <w:r>
              <w:rPr>
                <w:rFonts w:ascii="Aptos" w:hAnsi="Aptos"/>
                <w:b w:val="0"/>
                <w:color w:val="2D2D2D"/>
                <w:sz w:val="17"/>
              </w:rPr>
              <w:t>Browser support</w:t>
            </w:r>
          </w:p>
        </w:tc>
        <w:tc>
          <w:tcPr>
            <w:tcW w:type="dxa" w:w="3312"/>
            <w:vAlign w:val="center"/>
          </w:tcPr>
          <w:p>
            <w:pPr>
              <w:spacing w:after="40"/>
            </w:pPr>
            <w:r/>
            <w:r>
              <w:rPr>
                <w:rFonts w:ascii="Aptos" w:hAnsi="Aptos"/>
                <w:b w:val="0"/>
                <w:color w:val="2D2D2D"/>
                <w:sz w:val="17"/>
              </w:rPr>
              <w:t>The site shall support current versions of major browsers including Chrome, Edge, Firefox, and Safari.</w:t>
            </w:r>
          </w:p>
        </w:tc>
      </w:tr>
      <w:tr>
        <w:tc>
          <w:tcPr>
            <w:tcW w:type="dxa" w:w="3312"/>
            <w:vAlign w:val="center"/>
            <w:shd w:fill="FAF7F2"/>
          </w:tcPr>
          <w:p>
            <w:pPr>
              <w:spacing w:after="40"/>
            </w:pPr>
            <w:r/>
            <w:r>
              <w:rPr>
                <w:rFonts w:ascii="Aptos" w:hAnsi="Aptos"/>
                <w:b w:val="0"/>
                <w:color w:val="2D2D2D"/>
                <w:sz w:val="17"/>
              </w:rPr>
              <w:t>NFR-09</w:t>
            </w:r>
          </w:p>
        </w:tc>
        <w:tc>
          <w:tcPr>
            <w:tcW w:type="dxa" w:w="3312"/>
            <w:vAlign w:val="center"/>
            <w:shd w:fill="FAF7F2"/>
          </w:tcPr>
          <w:p>
            <w:pPr>
              <w:spacing w:after="40"/>
            </w:pPr>
            <w:r/>
            <w:r>
              <w:rPr>
                <w:rFonts w:ascii="Aptos" w:hAnsi="Aptos"/>
                <w:b w:val="0"/>
                <w:color w:val="2D2D2D"/>
                <w:sz w:val="17"/>
              </w:rPr>
              <w:t>Reliability</w:t>
            </w:r>
          </w:p>
        </w:tc>
        <w:tc>
          <w:tcPr>
            <w:tcW w:type="dxa" w:w="3312"/>
            <w:vAlign w:val="center"/>
            <w:shd w:fill="FAF7F2"/>
          </w:tcPr>
          <w:p>
            <w:pPr>
              <w:spacing w:after="40"/>
            </w:pPr>
            <w:r/>
            <w:r>
              <w:rPr>
                <w:rFonts w:ascii="Aptos" w:hAnsi="Aptos"/>
                <w:b w:val="0"/>
                <w:color w:val="2D2D2D"/>
                <w:sz w:val="17"/>
              </w:rPr>
              <w:t>Broken links, empty required fields, and missing WhatsApp configuration shall be handled gracefully.</w:t>
            </w:r>
          </w:p>
        </w:tc>
      </w:tr>
      <w:tr>
        <w:tc>
          <w:tcPr>
            <w:tcW w:type="dxa" w:w="3312"/>
            <w:vAlign w:val="center"/>
          </w:tcPr>
          <w:p>
            <w:pPr>
              <w:spacing w:after="40"/>
            </w:pPr>
            <w:r/>
            <w:r>
              <w:rPr>
                <w:rFonts w:ascii="Aptos" w:hAnsi="Aptos"/>
                <w:b w:val="0"/>
                <w:color w:val="2D2D2D"/>
                <w:sz w:val="17"/>
              </w:rPr>
              <w:t>NFR-10</w:t>
            </w:r>
          </w:p>
        </w:tc>
        <w:tc>
          <w:tcPr>
            <w:tcW w:type="dxa" w:w="3312"/>
            <w:vAlign w:val="center"/>
          </w:tcPr>
          <w:p>
            <w:pPr>
              <w:spacing w:after="40"/>
            </w:pPr>
            <w:r/>
            <w:r>
              <w:rPr>
                <w:rFonts w:ascii="Aptos" w:hAnsi="Aptos"/>
                <w:b w:val="0"/>
                <w:color w:val="2D2D2D"/>
                <w:sz w:val="17"/>
              </w:rPr>
              <w:t>SEO</w:t>
            </w:r>
          </w:p>
        </w:tc>
        <w:tc>
          <w:tcPr>
            <w:tcW w:type="dxa" w:w="3312"/>
            <w:vAlign w:val="center"/>
          </w:tcPr>
          <w:p>
            <w:pPr>
              <w:spacing w:after="40"/>
            </w:pPr>
            <w:r/>
            <w:r>
              <w:rPr>
                <w:rFonts w:ascii="Aptos" w:hAnsi="Aptos"/>
                <w:b w:val="0"/>
                <w:color w:val="2D2D2D"/>
                <w:sz w:val="17"/>
              </w:rPr>
              <w:t>Use semantic headings, descriptive URLs, metadata, sitemap/robots configuration, and image alt text where relevant.</w:t>
            </w:r>
          </w:p>
        </w:tc>
      </w:tr>
    </w:tbl>
    <w:p>
      <w:pPr>
        <w:spacing w:after="20"/>
      </w:pPr>
    </w:p>
    <w:p>
      <w:pPr>
        <w:pStyle w:val="Heading1"/>
      </w:pPr>
      <w:r>
        <w:t>6. User Interface and Design Requirements</w:t>
      </w:r>
    </w:p>
    <w:p>
      <w:pPr>
        <w:pStyle w:val="ListBullet"/>
        <w:spacing w:after="40"/>
      </w:pPr>
      <w:r>
        <w:t>Visual style: premium, modern, education-focused, and inspired by the reference structure without copying its exact design.</w:t>
      </w:r>
    </w:p>
    <w:p>
      <w:pPr>
        <w:pStyle w:val="ListBullet"/>
        <w:spacing w:after="40"/>
      </w:pPr>
      <w:r>
        <w:t>Proposed palette: warm white (#FAF7F2), red (#D92D35), white (#FFFFFF), and charcoal (#211F20); final colors require client approval.</w:t>
      </w:r>
    </w:p>
    <w:p>
      <w:pPr>
        <w:pStyle w:val="ListBullet"/>
        <w:spacing w:after="40"/>
      </w:pPr>
      <w:r>
        <w:t>Use red selectively for primary CTAs, active states, key highlights, and small visual accents.</w:t>
      </w:r>
    </w:p>
    <w:p>
      <w:pPr>
        <w:pStyle w:val="ListBullet"/>
        <w:spacing w:after="40"/>
      </w:pPr>
      <w:r>
        <w:t>Use clear typography hierarchy, generous whitespace, refined card layouts, subtle transitions, and purposeful motion.</w:t>
      </w:r>
    </w:p>
    <w:p>
      <w:pPr>
        <w:pStyle w:val="ListBullet"/>
        <w:spacing w:after="40"/>
      </w:pPr>
      <w:r>
        <w:t>The home page shall prioritize training content; service promotion shall remain clearly visible but secondary.</w:t>
      </w:r>
    </w:p>
    <w:p>
      <w:pPr>
        <w:pStyle w:val="ListBullet"/>
        <w:spacing w:after="40"/>
      </w:pPr>
      <w:r>
        <w:t>Avoid fake statistics, fabricated reviews, unverified accreditation claims, and invented student outcomes.</w:t>
      </w:r>
    </w:p>
    <w:p>
      <w:pPr>
        <w:pStyle w:val="ListBullet"/>
        <w:spacing w:after="40"/>
      </w:pPr>
      <w:r>
        <w:t>All imagery, logos, fonts, and third-party assets must be licensed or otherwise approved for use.</w:t>
      </w:r>
    </w:p>
    <w:p>
      <w:pPr>
        <w:pStyle w:val="Heading1"/>
      </w:pPr>
      <w:r>
        <w:t>7. Technical Requirements</w:t>
      </w:r>
    </w:p>
    <w:tbl>
      <w:tblPr>
        <w:tblStyle w:val="TableGrid"/>
        <w:tblW w:type="auto" w:w="0"/>
        <w:tblLook w:firstColumn="1" w:firstRow="1" w:lastColumn="0" w:lastRow="0" w:noHBand="0" w:noVBand="1" w:val="04A0"/>
      </w:tblPr>
      <w:tblGrid>
        <w:gridCol w:w="4968"/>
        <w:gridCol w:w="4968"/>
      </w:tblGrid>
      <w:tr>
        <w:tc>
          <w:tcPr>
            <w:tcW w:type="dxa" w:w="4968"/>
            <w:vAlign w:val="center"/>
            <w:shd w:fill="211F20"/>
          </w:tcPr>
          <w:p>
            <w:pPr>
              <w:spacing w:after="40"/>
            </w:pPr>
            <w:r/>
            <w:r>
              <w:rPr>
                <w:rFonts w:ascii="Aptos" w:hAnsi="Aptos"/>
                <w:b/>
                <w:color w:val="FFFFFF"/>
                <w:sz w:val="18"/>
              </w:rPr>
              <w:t>Area</w:t>
            </w:r>
          </w:p>
        </w:tc>
        <w:tc>
          <w:tcPr>
            <w:tcW w:type="dxa" w:w="4968"/>
            <w:vAlign w:val="center"/>
            <w:shd w:fill="211F20"/>
          </w:tcPr>
          <w:p>
            <w:pPr>
              <w:spacing w:after="40"/>
            </w:pPr>
            <w:r/>
            <w:r>
              <w:rPr>
                <w:rFonts w:ascii="Aptos" w:hAnsi="Aptos"/>
                <w:b/>
                <w:color w:val="FFFFFF"/>
                <w:sz w:val="18"/>
              </w:rPr>
              <w:t>Requirement</w:t>
            </w:r>
          </w:p>
        </w:tc>
      </w:tr>
      <w:tr>
        <w:tc>
          <w:tcPr>
            <w:tcW w:type="dxa" w:w="4968"/>
            <w:vAlign w:val="center"/>
            <w:shd w:fill="FAF7F2"/>
          </w:tcPr>
          <w:p>
            <w:pPr>
              <w:spacing w:after="40"/>
            </w:pPr>
            <w:r/>
            <w:r>
              <w:rPr>
                <w:rFonts w:ascii="Aptos" w:hAnsi="Aptos"/>
                <w:b w:val="0"/>
                <w:color w:val="2D2D2D"/>
                <w:sz w:val="17"/>
              </w:rPr>
              <w:t>Framework</w:t>
            </w:r>
          </w:p>
        </w:tc>
        <w:tc>
          <w:tcPr>
            <w:tcW w:type="dxa" w:w="4968"/>
            <w:vAlign w:val="center"/>
            <w:shd w:fill="FAF7F2"/>
          </w:tcPr>
          <w:p>
            <w:pPr>
              <w:spacing w:after="40"/>
            </w:pPr>
            <w:r/>
            <w:r>
              <w:rPr>
                <w:rFonts w:ascii="Aptos" w:hAnsi="Aptos"/>
                <w:b w:val="0"/>
                <w:color w:val="2D2D2D"/>
                <w:sz w:val="17"/>
              </w:rPr>
              <w:t>Next.js with App Router (recommended), React, and TypeScript.</w:t>
            </w:r>
          </w:p>
        </w:tc>
      </w:tr>
      <w:tr>
        <w:tc>
          <w:tcPr>
            <w:tcW w:type="dxa" w:w="4968"/>
            <w:vAlign w:val="center"/>
          </w:tcPr>
          <w:p>
            <w:pPr>
              <w:spacing w:after="40"/>
            </w:pPr>
            <w:r/>
            <w:r>
              <w:rPr>
                <w:rFonts w:ascii="Aptos" w:hAnsi="Aptos"/>
                <w:b w:val="0"/>
                <w:color w:val="2D2D2D"/>
                <w:sz w:val="17"/>
              </w:rPr>
              <w:t>Styling</w:t>
            </w:r>
          </w:p>
        </w:tc>
        <w:tc>
          <w:tcPr>
            <w:tcW w:type="dxa" w:w="4968"/>
            <w:vAlign w:val="center"/>
          </w:tcPr>
          <w:p>
            <w:pPr>
              <w:spacing w:after="40"/>
            </w:pPr>
            <w:r/>
            <w:r>
              <w:rPr>
                <w:rFonts w:ascii="Aptos" w:hAnsi="Aptos"/>
                <w:b w:val="0"/>
                <w:color w:val="2D2D2D"/>
                <w:sz w:val="17"/>
              </w:rPr>
              <w:t>Tailwind CSS with reusable design tokens for color, spacing, typography, and responsive breakpoints.</w:t>
            </w:r>
          </w:p>
        </w:tc>
      </w:tr>
      <w:tr>
        <w:tc>
          <w:tcPr>
            <w:tcW w:type="dxa" w:w="4968"/>
            <w:vAlign w:val="center"/>
            <w:shd w:fill="FAF7F2"/>
          </w:tcPr>
          <w:p>
            <w:pPr>
              <w:spacing w:after="40"/>
            </w:pPr>
            <w:r/>
            <w:r>
              <w:rPr>
                <w:rFonts w:ascii="Aptos" w:hAnsi="Aptos"/>
                <w:b w:val="0"/>
                <w:color w:val="2D2D2D"/>
                <w:sz w:val="17"/>
              </w:rPr>
              <w:t>Components</w:t>
            </w:r>
          </w:p>
        </w:tc>
        <w:tc>
          <w:tcPr>
            <w:tcW w:type="dxa" w:w="4968"/>
            <w:vAlign w:val="center"/>
            <w:shd w:fill="FAF7F2"/>
          </w:tcPr>
          <w:p>
            <w:pPr>
              <w:spacing w:after="40"/>
            </w:pPr>
            <w:r/>
            <w:r>
              <w:rPr>
                <w:rFonts w:ascii="Aptos" w:hAnsi="Aptos"/>
                <w:b w:val="0"/>
                <w:color w:val="2D2D2D"/>
                <w:sz w:val="17"/>
              </w:rPr>
              <w:t>Reusable Header, Footer, CourseCard, ServiceCard, EnrollmentForm, ServiceInquiryForm, CTA, and FAQ components as needed.</w:t>
            </w:r>
          </w:p>
        </w:tc>
      </w:tr>
      <w:tr>
        <w:tc>
          <w:tcPr>
            <w:tcW w:type="dxa" w:w="4968"/>
            <w:vAlign w:val="center"/>
          </w:tcPr>
          <w:p>
            <w:pPr>
              <w:spacing w:after="40"/>
            </w:pPr>
            <w:r/>
            <w:r>
              <w:rPr>
                <w:rFonts w:ascii="Aptos" w:hAnsi="Aptos"/>
                <w:b w:val="0"/>
                <w:color w:val="2D2D2D"/>
                <w:sz w:val="17"/>
              </w:rPr>
              <w:t>WhatsApp handoff</w:t>
            </w:r>
          </w:p>
        </w:tc>
        <w:tc>
          <w:tcPr>
            <w:tcW w:type="dxa" w:w="4968"/>
            <w:vAlign w:val="center"/>
          </w:tcPr>
          <w:p>
            <w:pPr>
              <w:spacing w:after="40"/>
            </w:pPr>
            <w:r/>
            <w:r>
              <w:rPr>
                <w:rFonts w:ascii="Aptos" w:hAnsi="Aptos"/>
                <w:b w:val="0"/>
                <w:color w:val="2D2D2D"/>
                <w:sz w:val="17"/>
              </w:rPr>
              <w:t>Client-side form validation, message construction, URL encoding, and navigation to wa.me click-to-chat.</w:t>
            </w:r>
          </w:p>
        </w:tc>
      </w:tr>
      <w:tr>
        <w:tc>
          <w:tcPr>
            <w:tcW w:type="dxa" w:w="4968"/>
            <w:vAlign w:val="center"/>
            <w:shd w:fill="FAF7F2"/>
          </w:tcPr>
          <w:p>
            <w:pPr>
              <w:spacing w:after="40"/>
            </w:pPr>
            <w:r/>
            <w:r>
              <w:rPr>
                <w:rFonts w:ascii="Aptos" w:hAnsi="Aptos"/>
                <w:b w:val="0"/>
                <w:color w:val="2D2D2D"/>
                <w:sz w:val="17"/>
              </w:rPr>
              <w:t>Content</w:t>
            </w:r>
          </w:p>
        </w:tc>
        <w:tc>
          <w:tcPr>
            <w:tcW w:type="dxa" w:w="4968"/>
            <w:vAlign w:val="center"/>
            <w:shd w:fill="FAF7F2"/>
          </w:tcPr>
          <w:p>
            <w:pPr>
              <w:spacing w:after="40"/>
            </w:pPr>
            <w:r/>
            <w:r>
              <w:rPr>
                <w:rFonts w:ascii="Aptos" w:hAnsi="Aptos"/>
                <w:b w:val="0"/>
                <w:color w:val="2D2D2D"/>
                <w:sz w:val="17"/>
              </w:rPr>
              <w:t>Initial content may be stored in typed local data files; a CMS can be considered later if the client needs frequent non-developer updates.</w:t>
            </w:r>
          </w:p>
        </w:tc>
      </w:tr>
      <w:tr>
        <w:tc>
          <w:tcPr>
            <w:tcW w:type="dxa" w:w="4968"/>
            <w:vAlign w:val="center"/>
          </w:tcPr>
          <w:p>
            <w:pPr>
              <w:spacing w:after="40"/>
            </w:pPr>
            <w:r/>
            <w:r>
              <w:rPr>
                <w:rFonts w:ascii="Aptos" w:hAnsi="Aptos"/>
                <w:b w:val="0"/>
                <w:color w:val="2D2D2D"/>
                <w:sz w:val="17"/>
              </w:rPr>
              <w:t>Deployment</w:t>
            </w:r>
          </w:p>
        </w:tc>
        <w:tc>
          <w:tcPr>
            <w:tcW w:type="dxa" w:w="4968"/>
            <w:vAlign w:val="center"/>
          </w:tcPr>
          <w:p>
            <w:pPr>
              <w:spacing w:after="40"/>
            </w:pPr>
            <w:r/>
            <w:r>
              <w:rPr>
                <w:rFonts w:ascii="Aptos" w:hAnsi="Aptos"/>
                <w:b w:val="0"/>
                <w:color w:val="2D2D2D"/>
                <w:sz w:val="17"/>
              </w:rPr>
              <w:t>Deploy to a Next.js-compatible hosting provider with domain and HTTPS configured.</w:t>
            </w:r>
          </w:p>
        </w:tc>
      </w:tr>
      <w:tr>
        <w:tc>
          <w:tcPr>
            <w:tcW w:type="dxa" w:w="4968"/>
            <w:vAlign w:val="center"/>
            <w:shd w:fill="FAF7F2"/>
          </w:tcPr>
          <w:p>
            <w:pPr>
              <w:spacing w:after="40"/>
            </w:pPr>
            <w:r/>
            <w:r>
              <w:rPr>
                <w:rFonts w:ascii="Aptos" w:hAnsi="Aptos"/>
                <w:b w:val="0"/>
                <w:color w:val="2D2D2D"/>
                <w:sz w:val="17"/>
              </w:rPr>
              <w:t>Analytics</w:t>
            </w:r>
          </w:p>
        </w:tc>
        <w:tc>
          <w:tcPr>
            <w:tcW w:type="dxa" w:w="4968"/>
            <w:vAlign w:val="center"/>
            <w:shd w:fill="FAF7F2"/>
          </w:tcPr>
          <w:p>
            <w:pPr>
              <w:spacing w:after="40"/>
            </w:pPr>
            <w:r/>
            <w:r>
              <w:rPr>
                <w:rFonts w:ascii="Aptos" w:hAnsi="Aptos"/>
                <w:b w:val="0"/>
                <w:color w:val="2D2D2D"/>
                <w:sz w:val="17"/>
              </w:rPr>
              <w:t>Optional analytics may be added after client approval and appropriate privacy disclosure.</w:t>
            </w:r>
          </w:p>
        </w:tc>
      </w:tr>
      <w:tr>
        <w:tc>
          <w:tcPr>
            <w:tcW w:type="dxa" w:w="4968"/>
            <w:vAlign w:val="center"/>
          </w:tcPr>
          <w:p>
            <w:pPr>
              <w:spacing w:after="40"/>
            </w:pPr>
            <w:r/>
            <w:r>
              <w:rPr>
                <w:rFonts w:ascii="Aptos" w:hAnsi="Aptos"/>
                <w:b w:val="0"/>
                <w:color w:val="2D2D2D"/>
                <w:sz w:val="17"/>
              </w:rPr>
              <w:t>Data persistence</w:t>
            </w:r>
          </w:p>
        </w:tc>
        <w:tc>
          <w:tcPr>
            <w:tcW w:type="dxa" w:w="4968"/>
            <w:vAlign w:val="center"/>
          </w:tcPr>
          <w:p>
            <w:pPr>
              <w:spacing w:after="40"/>
            </w:pPr>
            <w:r/>
            <w:r>
              <w:rPr>
                <w:rFonts w:ascii="Aptos" w:hAnsi="Aptos"/>
                <w:b w:val="0"/>
                <w:color w:val="2D2D2D"/>
                <w:sz w:val="17"/>
              </w:rPr>
              <w:t>No database is required for the basic form-to-WhatsApp workflow. The website does not retain submitted form entries by default.</w:t>
            </w:r>
          </w:p>
        </w:tc>
      </w:tr>
    </w:tbl>
    <w:p>
      <w:pPr>
        <w:spacing w:after="20"/>
      </w:pPr>
    </w:p>
    <w:p>
      <w:pPr>
        <w:pStyle w:val="Heading2"/>
      </w:pPr>
      <w:r>
        <w:t>7.1 WhatsApp Configuration</w:t>
      </w:r>
    </w:p>
    <w:p>
      <w:r>
        <w:t>The official ASDIGITAL WhatsApp number is a client-supplied configuration value. It must be entered in international format, including country code and digits only. It must not be guessed or hard-coded from an unverified source. The implementation should centralize this setting so it can be updated without changing multiple components.</w:t>
      </w:r>
    </w:p>
    <w:p>
      <w:pPr>
        <w:pStyle w:val="Heading1"/>
      </w:pPr>
      <w:r>
        <w:t>8. Data Requirements</w:t>
      </w:r>
    </w:p>
    <w:p>
      <w:r>
        <w:t>The website may collect the following fields only for the purpose of preparing a WhatsApp inquiry:</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211F20"/>
          </w:tcPr>
          <w:p>
            <w:pPr>
              <w:spacing w:after="40"/>
            </w:pPr>
            <w:r/>
            <w:r>
              <w:rPr>
                <w:rFonts w:ascii="Aptos" w:hAnsi="Aptos"/>
                <w:b/>
                <w:color w:val="FFFFFF"/>
                <w:sz w:val="18"/>
              </w:rPr>
              <w:t>Form</w:t>
            </w:r>
          </w:p>
        </w:tc>
        <w:tc>
          <w:tcPr>
            <w:tcW w:type="dxa" w:w="3312"/>
            <w:vAlign w:val="center"/>
            <w:shd w:fill="211F20"/>
          </w:tcPr>
          <w:p>
            <w:pPr>
              <w:spacing w:after="40"/>
            </w:pPr>
            <w:r/>
            <w:r>
              <w:rPr>
                <w:rFonts w:ascii="Aptos" w:hAnsi="Aptos"/>
                <w:b/>
                <w:color w:val="FFFFFF"/>
                <w:sz w:val="18"/>
              </w:rPr>
              <w:t>Required fields</w:t>
            </w:r>
          </w:p>
        </w:tc>
        <w:tc>
          <w:tcPr>
            <w:tcW w:type="dxa" w:w="3312"/>
            <w:vAlign w:val="center"/>
            <w:shd w:fill="211F20"/>
          </w:tcPr>
          <w:p>
            <w:pPr>
              <w:spacing w:after="40"/>
            </w:pPr>
            <w:r/>
            <w:r>
              <w:rPr>
                <w:rFonts w:ascii="Aptos" w:hAnsi="Aptos"/>
                <w:b/>
                <w:color w:val="FFFFFF"/>
                <w:sz w:val="18"/>
              </w:rPr>
              <w:t>Optional fields</w:t>
            </w:r>
          </w:p>
        </w:tc>
      </w:tr>
      <w:tr>
        <w:tc>
          <w:tcPr>
            <w:tcW w:type="dxa" w:w="3312"/>
            <w:vAlign w:val="center"/>
            <w:shd w:fill="FAF7F2"/>
          </w:tcPr>
          <w:p>
            <w:pPr>
              <w:spacing w:after="40"/>
            </w:pPr>
            <w:r/>
            <w:r>
              <w:rPr>
                <w:rFonts w:ascii="Aptos" w:hAnsi="Aptos"/>
                <w:b w:val="0"/>
                <w:color w:val="2D2D2D"/>
                <w:sz w:val="17"/>
              </w:rPr>
              <w:t>Enrollment</w:t>
            </w:r>
          </w:p>
        </w:tc>
        <w:tc>
          <w:tcPr>
            <w:tcW w:type="dxa" w:w="3312"/>
            <w:vAlign w:val="center"/>
            <w:shd w:fill="FAF7F2"/>
          </w:tcPr>
          <w:p>
            <w:pPr>
              <w:spacing w:after="40"/>
            </w:pPr>
            <w:r/>
            <w:r>
              <w:rPr>
                <w:rFonts w:ascii="Aptos" w:hAnsi="Aptos"/>
                <w:b w:val="0"/>
                <w:color w:val="2D2D2D"/>
                <w:sz w:val="17"/>
              </w:rPr>
              <w:t>Student name; phone number; selected course</w:t>
            </w:r>
          </w:p>
        </w:tc>
        <w:tc>
          <w:tcPr>
            <w:tcW w:type="dxa" w:w="3312"/>
            <w:vAlign w:val="center"/>
            <w:shd w:fill="FAF7F2"/>
          </w:tcPr>
          <w:p>
            <w:pPr>
              <w:spacing w:after="40"/>
            </w:pPr>
            <w:r/>
            <w:r>
              <w:rPr>
                <w:rFonts w:ascii="Aptos" w:hAnsi="Aptos"/>
                <w:b w:val="0"/>
                <w:color w:val="2D2D2D"/>
                <w:sz w:val="17"/>
              </w:rPr>
              <w:t>Message or question</w:t>
            </w:r>
          </w:p>
        </w:tc>
      </w:tr>
      <w:tr>
        <w:tc>
          <w:tcPr>
            <w:tcW w:type="dxa" w:w="3312"/>
            <w:vAlign w:val="center"/>
          </w:tcPr>
          <w:p>
            <w:pPr>
              <w:spacing w:after="40"/>
            </w:pPr>
            <w:r/>
            <w:r>
              <w:rPr>
                <w:rFonts w:ascii="Aptos" w:hAnsi="Aptos"/>
                <w:b w:val="0"/>
                <w:color w:val="2D2D2D"/>
                <w:sz w:val="17"/>
              </w:rPr>
              <w:t>Service inquiry</w:t>
            </w:r>
          </w:p>
        </w:tc>
        <w:tc>
          <w:tcPr>
            <w:tcW w:type="dxa" w:w="3312"/>
            <w:vAlign w:val="center"/>
          </w:tcPr>
          <w:p>
            <w:pPr>
              <w:spacing w:after="40"/>
            </w:pPr>
            <w:r/>
            <w:r>
              <w:rPr>
                <w:rFonts w:ascii="Aptos" w:hAnsi="Aptos"/>
                <w:b w:val="0"/>
                <w:color w:val="2D2D2D"/>
                <w:sz w:val="17"/>
              </w:rPr>
              <w:t>Contact name; phone number; selected service; project description</w:t>
            </w:r>
          </w:p>
        </w:tc>
        <w:tc>
          <w:tcPr>
            <w:tcW w:type="dxa" w:w="3312"/>
            <w:vAlign w:val="center"/>
          </w:tcPr>
          <w:p>
            <w:pPr>
              <w:spacing w:after="40"/>
            </w:pPr>
            <w:r/>
            <w:r>
              <w:rPr>
                <w:rFonts w:ascii="Aptos" w:hAnsi="Aptos"/>
                <w:b w:val="0"/>
                <w:color w:val="2D2D2D"/>
                <w:sz w:val="17"/>
              </w:rPr>
              <w:t>Business name; budget range; preferred contact time</w:t>
            </w:r>
          </w:p>
        </w:tc>
      </w:tr>
      <w:tr>
        <w:tc>
          <w:tcPr>
            <w:tcW w:type="dxa" w:w="3312"/>
            <w:vAlign w:val="center"/>
            <w:shd w:fill="FAF7F2"/>
          </w:tcPr>
          <w:p>
            <w:pPr>
              <w:spacing w:after="40"/>
            </w:pPr>
            <w:r/>
            <w:r>
              <w:rPr>
                <w:rFonts w:ascii="Aptos" w:hAnsi="Aptos"/>
                <w:b w:val="0"/>
                <w:color w:val="2D2D2D"/>
                <w:sz w:val="17"/>
              </w:rPr>
              <w:t>General inquiry</w:t>
            </w:r>
          </w:p>
        </w:tc>
        <w:tc>
          <w:tcPr>
            <w:tcW w:type="dxa" w:w="3312"/>
            <w:vAlign w:val="center"/>
            <w:shd w:fill="FAF7F2"/>
          </w:tcPr>
          <w:p>
            <w:pPr>
              <w:spacing w:after="40"/>
            </w:pPr>
            <w:r/>
            <w:r>
              <w:rPr>
                <w:rFonts w:ascii="Aptos" w:hAnsi="Aptos"/>
                <w:b w:val="0"/>
                <w:color w:val="2D2D2D"/>
                <w:sz w:val="17"/>
              </w:rPr>
              <w:t>Message or inquiry topic, if a form is used</w:t>
            </w:r>
          </w:p>
        </w:tc>
        <w:tc>
          <w:tcPr>
            <w:tcW w:type="dxa" w:w="3312"/>
            <w:vAlign w:val="center"/>
            <w:shd w:fill="FAF7F2"/>
          </w:tcPr>
          <w:p>
            <w:pPr>
              <w:spacing w:after="40"/>
            </w:pPr>
            <w:r/>
            <w:r>
              <w:rPr>
                <w:rFonts w:ascii="Aptos" w:hAnsi="Aptos"/>
                <w:b w:val="0"/>
                <w:color w:val="2D2D2D"/>
                <w:sz w:val="17"/>
              </w:rPr>
              <w:t>Name; phone number; email</w:t>
            </w:r>
          </w:p>
        </w:tc>
      </w:tr>
    </w:tbl>
    <w:p>
      <w:pPr>
        <w:spacing w:after="20"/>
      </w:pPr>
    </w:p>
    <w:p>
      <w:r>
        <w:t>Data handling: in the basic implementation, the browser uses these fields to prepare a WhatsApp message. The website does not save the form data to a database. The visitor decides whether to send the message in WhatsApp. The privacy notice should be reviewed against the client's actual deployment and analytics choices.</w:t>
      </w:r>
    </w:p>
    <w:p>
      <w:pPr>
        <w:pStyle w:val="Heading1"/>
      </w:pPr>
      <w:r>
        <w:t>9. Acceptance Criteria and Testing</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211F20"/>
          </w:tcPr>
          <w:p>
            <w:pPr>
              <w:spacing w:after="40"/>
            </w:pPr>
            <w:r/>
            <w:r>
              <w:rPr>
                <w:rFonts w:ascii="Aptos" w:hAnsi="Aptos"/>
                <w:b/>
                <w:color w:val="FFFFFF"/>
                <w:sz w:val="18"/>
              </w:rPr>
              <w:t>ID</w:t>
            </w:r>
          </w:p>
        </w:tc>
        <w:tc>
          <w:tcPr>
            <w:tcW w:type="dxa" w:w="3312"/>
            <w:vAlign w:val="center"/>
            <w:shd w:fill="211F20"/>
          </w:tcPr>
          <w:p>
            <w:pPr>
              <w:spacing w:after="40"/>
            </w:pPr>
            <w:r/>
            <w:r>
              <w:rPr>
                <w:rFonts w:ascii="Aptos" w:hAnsi="Aptos"/>
                <w:b/>
                <w:color w:val="FFFFFF"/>
                <w:sz w:val="18"/>
              </w:rPr>
              <w:t>Test area</w:t>
            </w:r>
          </w:p>
        </w:tc>
        <w:tc>
          <w:tcPr>
            <w:tcW w:type="dxa" w:w="3312"/>
            <w:vAlign w:val="center"/>
            <w:shd w:fill="211F20"/>
          </w:tcPr>
          <w:p>
            <w:pPr>
              <w:spacing w:after="40"/>
            </w:pPr>
            <w:r/>
            <w:r>
              <w:rPr>
                <w:rFonts w:ascii="Aptos" w:hAnsi="Aptos"/>
                <w:b/>
                <w:color w:val="FFFFFF"/>
                <w:sz w:val="18"/>
              </w:rPr>
              <w:t>Acceptance condition</w:t>
            </w:r>
          </w:p>
        </w:tc>
      </w:tr>
      <w:tr>
        <w:tc>
          <w:tcPr>
            <w:tcW w:type="dxa" w:w="3312"/>
            <w:vAlign w:val="center"/>
            <w:shd w:fill="FAF7F2"/>
          </w:tcPr>
          <w:p>
            <w:pPr>
              <w:spacing w:after="40"/>
            </w:pPr>
            <w:r/>
            <w:r>
              <w:rPr>
                <w:rFonts w:ascii="Aptos" w:hAnsi="Aptos"/>
                <w:b w:val="0"/>
                <w:color w:val="2D2D2D"/>
                <w:sz w:val="17"/>
              </w:rPr>
              <w:t>AT-01</w:t>
            </w:r>
          </w:p>
        </w:tc>
        <w:tc>
          <w:tcPr>
            <w:tcW w:type="dxa" w:w="3312"/>
            <w:vAlign w:val="center"/>
            <w:shd w:fill="FAF7F2"/>
          </w:tcPr>
          <w:p>
            <w:pPr>
              <w:spacing w:after="40"/>
            </w:pPr>
            <w:r/>
            <w:r>
              <w:rPr>
                <w:rFonts w:ascii="Aptos" w:hAnsi="Aptos"/>
                <w:b w:val="0"/>
                <w:color w:val="2D2D2D"/>
                <w:sz w:val="17"/>
              </w:rPr>
              <w:t>Home page</w:t>
            </w:r>
          </w:p>
        </w:tc>
        <w:tc>
          <w:tcPr>
            <w:tcW w:type="dxa" w:w="3312"/>
            <w:vAlign w:val="center"/>
            <w:shd w:fill="FAF7F2"/>
          </w:tcPr>
          <w:p>
            <w:pPr>
              <w:spacing w:after="40"/>
            </w:pPr>
            <w:r/>
            <w:r>
              <w:rPr>
                <w:rFonts w:ascii="Aptos" w:hAnsi="Aptos"/>
                <w:b w:val="0"/>
                <w:color w:val="2D2D2D"/>
                <w:sz w:val="17"/>
              </w:rPr>
              <w:t>Home page loads without layout breakage on desktop and mobile.</w:t>
            </w:r>
          </w:p>
        </w:tc>
      </w:tr>
      <w:tr>
        <w:tc>
          <w:tcPr>
            <w:tcW w:type="dxa" w:w="3312"/>
            <w:vAlign w:val="center"/>
          </w:tcPr>
          <w:p>
            <w:pPr>
              <w:spacing w:after="40"/>
            </w:pPr>
            <w:r/>
            <w:r>
              <w:rPr>
                <w:rFonts w:ascii="Aptos" w:hAnsi="Aptos"/>
                <w:b w:val="0"/>
                <w:color w:val="2D2D2D"/>
                <w:sz w:val="17"/>
              </w:rPr>
              <w:t>AT-02</w:t>
            </w:r>
          </w:p>
        </w:tc>
        <w:tc>
          <w:tcPr>
            <w:tcW w:type="dxa" w:w="3312"/>
            <w:vAlign w:val="center"/>
          </w:tcPr>
          <w:p>
            <w:pPr>
              <w:spacing w:after="40"/>
            </w:pPr>
            <w:r/>
            <w:r>
              <w:rPr>
                <w:rFonts w:ascii="Aptos" w:hAnsi="Aptos"/>
                <w:b w:val="0"/>
                <w:color w:val="2D2D2D"/>
                <w:sz w:val="17"/>
              </w:rPr>
              <w:t>Course catalog</w:t>
            </w:r>
          </w:p>
        </w:tc>
        <w:tc>
          <w:tcPr>
            <w:tcW w:type="dxa" w:w="3312"/>
            <w:vAlign w:val="center"/>
          </w:tcPr>
          <w:p>
            <w:pPr>
              <w:spacing w:after="40"/>
            </w:pPr>
            <w:r/>
            <w:r>
              <w:rPr>
                <w:rFonts w:ascii="Aptos" w:hAnsi="Aptos"/>
                <w:b w:val="0"/>
                <w:color w:val="2D2D2D"/>
                <w:sz w:val="17"/>
              </w:rPr>
              <w:t>All client-approved course categories are shown; English and eCommerce courses are excluded.</w:t>
            </w:r>
          </w:p>
        </w:tc>
      </w:tr>
      <w:tr>
        <w:tc>
          <w:tcPr>
            <w:tcW w:type="dxa" w:w="3312"/>
            <w:vAlign w:val="center"/>
            <w:shd w:fill="FAF7F2"/>
          </w:tcPr>
          <w:p>
            <w:pPr>
              <w:spacing w:after="40"/>
            </w:pPr>
            <w:r/>
            <w:r>
              <w:rPr>
                <w:rFonts w:ascii="Aptos" w:hAnsi="Aptos"/>
                <w:b w:val="0"/>
                <w:color w:val="2D2D2D"/>
                <w:sz w:val="17"/>
              </w:rPr>
              <w:t>AT-03</w:t>
            </w:r>
          </w:p>
        </w:tc>
        <w:tc>
          <w:tcPr>
            <w:tcW w:type="dxa" w:w="3312"/>
            <w:vAlign w:val="center"/>
            <w:shd w:fill="FAF7F2"/>
          </w:tcPr>
          <w:p>
            <w:pPr>
              <w:spacing w:after="40"/>
            </w:pPr>
            <w:r/>
            <w:r>
              <w:rPr>
                <w:rFonts w:ascii="Aptos" w:hAnsi="Aptos"/>
                <w:b w:val="0"/>
                <w:color w:val="2D2D2D"/>
                <w:sz w:val="17"/>
              </w:rPr>
              <w:t>Enrollment validation</w:t>
            </w:r>
          </w:p>
        </w:tc>
        <w:tc>
          <w:tcPr>
            <w:tcW w:type="dxa" w:w="3312"/>
            <w:vAlign w:val="center"/>
            <w:shd w:fill="FAF7F2"/>
          </w:tcPr>
          <w:p>
            <w:pPr>
              <w:spacing w:after="40"/>
            </w:pPr>
            <w:r/>
            <w:r>
              <w:rPr>
                <w:rFonts w:ascii="Aptos" w:hAnsi="Aptos"/>
                <w:b w:val="0"/>
                <w:color w:val="2D2D2D"/>
                <w:sz w:val="17"/>
              </w:rPr>
              <w:t>Submitting the enrollment form with required fields empty shows clear validation and does not continue to WhatsApp.</w:t>
            </w:r>
          </w:p>
        </w:tc>
      </w:tr>
      <w:tr>
        <w:tc>
          <w:tcPr>
            <w:tcW w:type="dxa" w:w="3312"/>
            <w:vAlign w:val="center"/>
          </w:tcPr>
          <w:p>
            <w:pPr>
              <w:spacing w:after="40"/>
            </w:pPr>
            <w:r/>
            <w:r>
              <w:rPr>
                <w:rFonts w:ascii="Aptos" w:hAnsi="Aptos"/>
                <w:b w:val="0"/>
                <w:color w:val="2D2D2D"/>
                <w:sz w:val="17"/>
              </w:rPr>
              <w:t>AT-04</w:t>
            </w:r>
          </w:p>
        </w:tc>
        <w:tc>
          <w:tcPr>
            <w:tcW w:type="dxa" w:w="3312"/>
            <w:vAlign w:val="center"/>
          </w:tcPr>
          <w:p>
            <w:pPr>
              <w:spacing w:after="40"/>
            </w:pPr>
            <w:r/>
            <w:r>
              <w:rPr>
                <w:rFonts w:ascii="Aptos" w:hAnsi="Aptos"/>
                <w:b w:val="0"/>
                <w:color w:val="2D2D2D"/>
                <w:sz w:val="17"/>
              </w:rPr>
              <w:t>Enrollment message</w:t>
            </w:r>
          </w:p>
        </w:tc>
        <w:tc>
          <w:tcPr>
            <w:tcW w:type="dxa" w:w="3312"/>
            <w:vAlign w:val="center"/>
          </w:tcPr>
          <w:p>
            <w:pPr>
              <w:spacing w:after="40"/>
            </w:pPr>
            <w:r/>
            <w:r>
              <w:rPr>
                <w:rFonts w:ascii="Aptos" w:hAnsi="Aptos"/>
                <w:b w:val="0"/>
                <w:color w:val="2D2D2D"/>
                <w:sz w:val="17"/>
              </w:rPr>
              <w:t>A valid enrollment form opens WhatsApp with the correct number and a pre-filled message containing the selected course and entered fields.</w:t>
            </w:r>
          </w:p>
        </w:tc>
      </w:tr>
      <w:tr>
        <w:tc>
          <w:tcPr>
            <w:tcW w:type="dxa" w:w="3312"/>
            <w:vAlign w:val="center"/>
            <w:shd w:fill="FAF7F2"/>
          </w:tcPr>
          <w:p>
            <w:pPr>
              <w:spacing w:after="40"/>
            </w:pPr>
            <w:r/>
            <w:r>
              <w:rPr>
                <w:rFonts w:ascii="Aptos" w:hAnsi="Aptos"/>
                <w:b w:val="0"/>
                <w:color w:val="2D2D2D"/>
                <w:sz w:val="17"/>
              </w:rPr>
              <w:t>AT-05</w:t>
            </w:r>
          </w:p>
        </w:tc>
        <w:tc>
          <w:tcPr>
            <w:tcW w:type="dxa" w:w="3312"/>
            <w:vAlign w:val="center"/>
            <w:shd w:fill="FAF7F2"/>
          </w:tcPr>
          <w:p>
            <w:pPr>
              <w:spacing w:after="40"/>
            </w:pPr>
            <w:r/>
            <w:r>
              <w:rPr>
                <w:rFonts w:ascii="Aptos" w:hAnsi="Aptos"/>
                <w:b w:val="0"/>
                <w:color w:val="2D2D2D"/>
                <w:sz w:val="17"/>
              </w:rPr>
              <w:t>Manual send clarity</w:t>
            </w:r>
          </w:p>
        </w:tc>
        <w:tc>
          <w:tcPr>
            <w:tcW w:type="dxa" w:w="3312"/>
            <w:vAlign w:val="center"/>
            <w:shd w:fill="FAF7F2"/>
          </w:tcPr>
          <w:p>
            <w:pPr>
              <w:spacing w:after="40"/>
            </w:pPr>
            <w:r/>
            <w:r>
              <w:rPr>
                <w:rFonts w:ascii="Aptos" w:hAnsi="Aptos"/>
                <w:b w:val="0"/>
                <w:color w:val="2D2D2D"/>
                <w:sz w:val="17"/>
              </w:rPr>
              <w:t>The interface makes it clear that the visitor must press Send in WhatsApp; no automatic-send claim is shown.</w:t>
            </w:r>
          </w:p>
        </w:tc>
      </w:tr>
      <w:tr>
        <w:tc>
          <w:tcPr>
            <w:tcW w:type="dxa" w:w="3312"/>
            <w:vAlign w:val="center"/>
          </w:tcPr>
          <w:p>
            <w:pPr>
              <w:spacing w:after="40"/>
            </w:pPr>
            <w:r/>
            <w:r>
              <w:rPr>
                <w:rFonts w:ascii="Aptos" w:hAnsi="Aptos"/>
                <w:b w:val="0"/>
                <w:color w:val="2D2D2D"/>
                <w:sz w:val="17"/>
              </w:rPr>
              <w:t>AT-06</w:t>
            </w:r>
          </w:p>
        </w:tc>
        <w:tc>
          <w:tcPr>
            <w:tcW w:type="dxa" w:w="3312"/>
            <w:vAlign w:val="center"/>
          </w:tcPr>
          <w:p>
            <w:pPr>
              <w:spacing w:after="40"/>
            </w:pPr>
            <w:r/>
            <w:r>
              <w:rPr>
                <w:rFonts w:ascii="Aptos" w:hAnsi="Aptos"/>
                <w:b w:val="0"/>
                <w:color w:val="2D2D2D"/>
                <w:sz w:val="17"/>
              </w:rPr>
              <w:t>Service inquiry</w:t>
            </w:r>
          </w:p>
        </w:tc>
        <w:tc>
          <w:tcPr>
            <w:tcW w:type="dxa" w:w="3312"/>
            <w:vAlign w:val="center"/>
          </w:tcPr>
          <w:p>
            <w:pPr>
              <w:spacing w:after="40"/>
            </w:pPr>
            <w:r/>
            <w:r>
              <w:rPr>
                <w:rFonts w:ascii="Aptos" w:hAnsi="Aptos"/>
                <w:b w:val="0"/>
                <w:color w:val="2D2D2D"/>
                <w:sz w:val="17"/>
              </w:rPr>
              <w:t>A valid service inquiry opens WhatsApp with the selected service and entered project details.</w:t>
            </w:r>
          </w:p>
        </w:tc>
      </w:tr>
      <w:tr>
        <w:tc>
          <w:tcPr>
            <w:tcW w:type="dxa" w:w="3312"/>
            <w:vAlign w:val="center"/>
            <w:shd w:fill="FAF7F2"/>
          </w:tcPr>
          <w:p>
            <w:pPr>
              <w:spacing w:after="40"/>
            </w:pPr>
            <w:r/>
            <w:r>
              <w:rPr>
                <w:rFonts w:ascii="Aptos" w:hAnsi="Aptos"/>
                <w:b w:val="0"/>
                <w:color w:val="2D2D2D"/>
                <w:sz w:val="17"/>
              </w:rPr>
              <w:t>AT-07</w:t>
            </w:r>
          </w:p>
        </w:tc>
        <w:tc>
          <w:tcPr>
            <w:tcW w:type="dxa" w:w="3312"/>
            <w:vAlign w:val="center"/>
            <w:shd w:fill="FAF7F2"/>
          </w:tcPr>
          <w:p>
            <w:pPr>
              <w:spacing w:after="40"/>
            </w:pPr>
            <w:r/>
            <w:r>
              <w:rPr>
                <w:rFonts w:ascii="Aptos" w:hAnsi="Aptos"/>
                <w:b w:val="0"/>
                <w:color w:val="2D2D2D"/>
                <w:sz w:val="17"/>
              </w:rPr>
              <w:t>Encoding</w:t>
            </w:r>
          </w:p>
        </w:tc>
        <w:tc>
          <w:tcPr>
            <w:tcW w:type="dxa" w:w="3312"/>
            <w:vAlign w:val="center"/>
            <w:shd w:fill="FAF7F2"/>
          </w:tcPr>
          <w:p>
            <w:pPr>
              <w:spacing w:after="40"/>
            </w:pPr>
            <w:r/>
            <w:r>
              <w:rPr>
                <w:rFonts w:ascii="Aptos" w:hAnsi="Aptos"/>
                <w:b w:val="0"/>
                <w:color w:val="2D2D2D"/>
                <w:sz w:val="17"/>
              </w:rPr>
              <w:t>Special characters, spaces, and punctuation in the message are encoded correctly and remain readable in WhatsApp.</w:t>
            </w:r>
          </w:p>
        </w:tc>
      </w:tr>
      <w:tr>
        <w:tc>
          <w:tcPr>
            <w:tcW w:type="dxa" w:w="3312"/>
            <w:vAlign w:val="center"/>
          </w:tcPr>
          <w:p>
            <w:pPr>
              <w:spacing w:after="40"/>
            </w:pPr>
            <w:r/>
            <w:r>
              <w:rPr>
                <w:rFonts w:ascii="Aptos" w:hAnsi="Aptos"/>
                <w:b w:val="0"/>
                <w:color w:val="2D2D2D"/>
                <w:sz w:val="17"/>
              </w:rPr>
              <w:t>AT-08</w:t>
            </w:r>
          </w:p>
        </w:tc>
        <w:tc>
          <w:tcPr>
            <w:tcW w:type="dxa" w:w="3312"/>
            <w:vAlign w:val="center"/>
          </w:tcPr>
          <w:p>
            <w:pPr>
              <w:spacing w:after="40"/>
            </w:pPr>
            <w:r/>
            <w:r>
              <w:rPr>
                <w:rFonts w:ascii="Aptos" w:hAnsi="Aptos"/>
                <w:b w:val="0"/>
                <w:color w:val="2D2D2D"/>
                <w:sz w:val="17"/>
              </w:rPr>
              <w:t>Contact links</w:t>
            </w:r>
          </w:p>
        </w:tc>
        <w:tc>
          <w:tcPr>
            <w:tcW w:type="dxa" w:w="3312"/>
            <w:vAlign w:val="center"/>
          </w:tcPr>
          <w:p>
            <w:pPr>
              <w:spacing w:after="40"/>
            </w:pPr>
            <w:r/>
            <w:r>
              <w:rPr>
                <w:rFonts w:ascii="Aptos" w:hAnsi="Aptos"/>
                <w:b w:val="0"/>
                <w:color w:val="2D2D2D"/>
                <w:sz w:val="17"/>
              </w:rPr>
              <w:t>WhatsApp, email, phone, and social links work when configured.</w:t>
            </w:r>
          </w:p>
        </w:tc>
      </w:tr>
      <w:tr>
        <w:tc>
          <w:tcPr>
            <w:tcW w:type="dxa" w:w="3312"/>
            <w:vAlign w:val="center"/>
            <w:shd w:fill="FAF7F2"/>
          </w:tcPr>
          <w:p>
            <w:pPr>
              <w:spacing w:after="40"/>
            </w:pPr>
            <w:r/>
            <w:r>
              <w:rPr>
                <w:rFonts w:ascii="Aptos" w:hAnsi="Aptos"/>
                <w:b w:val="0"/>
                <w:color w:val="2D2D2D"/>
                <w:sz w:val="17"/>
              </w:rPr>
              <w:t>AT-09</w:t>
            </w:r>
          </w:p>
        </w:tc>
        <w:tc>
          <w:tcPr>
            <w:tcW w:type="dxa" w:w="3312"/>
            <w:vAlign w:val="center"/>
            <w:shd w:fill="FAF7F2"/>
          </w:tcPr>
          <w:p>
            <w:pPr>
              <w:spacing w:after="40"/>
            </w:pPr>
            <w:r/>
            <w:r>
              <w:rPr>
                <w:rFonts w:ascii="Aptos" w:hAnsi="Aptos"/>
                <w:b w:val="0"/>
                <w:color w:val="2D2D2D"/>
                <w:sz w:val="17"/>
              </w:rPr>
              <w:t>Responsive behavior</w:t>
            </w:r>
          </w:p>
        </w:tc>
        <w:tc>
          <w:tcPr>
            <w:tcW w:type="dxa" w:w="3312"/>
            <w:vAlign w:val="center"/>
            <w:shd w:fill="FAF7F2"/>
          </w:tcPr>
          <w:p>
            <w:pPr>
              <w:spacing w:after="40"/>
            </w:pPr>
            <w:r/>
            <w:r>
              <w:rPr>
                <w:rFonts w:ascii="Aptos" w:hAnsi="Aptos"/>
                <w:b w:val="0"/>
                <w:color w:val="2D2D2D"/>
                <w:sz w:val="17"/>
              </w:rPr>
              <w:t>Navigation, forms, cards, and CTAs work at mobile, tablet, and desktop widths.</w:t>
            </w:r>
          </w:p>
        </w:tc>
      </w:tr>
      <w:tr>
        <w:tc>
          <w:tcPr>
            <w:tcW w:type="dxa" w:w="3312"/>
            <w:vAlign w:val="center"/>
          </w:tcPr>
          <w:p>
            <w:pPr>
              <w:spacing w:after="40"/>
            </w:pPr>
            <w:r/>
            <w:r>
              <w:rPr>
                <w:rFonts w:ascii="Aptos" w:hAnsi="Aptos"/>
                <w:b w:val="0"/>
                <w:color w:val="2D2D2D"/>
                <w:sz w:val="17"/>
              </w:rPr>
              <w:t>AT-10</w:t>
            </w:r>
          </w:p>
        </w:tc>
        <w:tc>
          <w:tcPr>
            <w:tcW w:type="dxa" w:w="3312"/>
            <w:vAlign w:val="center"/>
          </w:tcPr>
          <w:p>
            <w:pPr>
              <w:spacing w:after="40"/>
            </w:pPr>
            <w:r/>
            <w:r>
              <w:rPr>
                <w:rFonts w:ascii="Aptos" w:hAnsi="Aptos"/>
                <w:b w:val="0"/>
                <w:color w:val="2D2D2D"/>
                <w:sz w:val="17"/>
              </w:rPr>
              <w:t>Accessibility</w:t>
            </w:r>
          </w:p>
        </w:tc>
        <w:tc>
          <w:tcPr>
            <w:tcW w:type="dxa" w:w="3312"/>
            <w:vAlign w:val="center"/>
          </w:tcPr>
          <w:p>
            <w:pPr>
              <w:spacing w:after="40"/>
            </w:pPr>
            <w:r/>
            <w:r>
              <w:rPr>
                <w:rFonts w:ascii="Aptos" w:hAnsi="Aptos"/>
                <w:b w:val="0"/>
                <w:color w:val="2D2D2D"/>
                <w:sz w:val="17"/>
              </w:rPr>
              <w:t>Forms have labels, validation is perceivable, and primary actions can be reached and activated with a keyboard.</w:t>
            </w:r>
          </w:p>
        </w:tc>
      </w:tr>
      <w:tr>
        <w:tc>
          <w:tcPr>
            <w:tcW w:type="dxa" w:w="3312"/>
            <w:vAlign w:val="center"/>
            <w:shd w:fill="FAF7F2"/>
          </w:tcPr>
          <w:p>
            <w:pPr>
              <w:spacing w:after="40"/>
            </w:pPr>
            <w:r/>
            <w:r>
              <w:rPr>
                <w:rFonts w:ascii="Aptos" w:hAnsi="Aptos"/>
                <w:b w:val="0"/>
                <w:color w:val="2D2D2D"/>
                <w:sz w:val="17"/>
              </w:rPr>
              <w:t>AT-11</w:t>
            </w:r>
          </w:p>
        </w:tc>
        <w:tc>
          <w:tcPr>
            <w:tcW w:type="dxa" w:w="3312"/>
            <w:vAlign w:val="center"/>
            <w:shd w:fill="FAF7F2"/>
          </w:tcPr>
          <w:p>
            <w:pPr>
              <w:spacing w:after="40"/>
            </w:pPr>
            <w:r/>
            <w:r>
              <w:rPr>
                <w:rFonts w:ascii="Aptos" w:hAnsi="Aptos"/>
                <w:b w:val="0"/>
                <w:color w:val="2D2D2D"/>
                <w:sz w:val="17"/>
              </w:rPr>
              <w:t>SEO basics</w:t>
            </w:r>
          </w:p>
        </w:tc>
        <w:tc>
          <w:tcPr>
            <w:tcW w:type="dxa" w:w="3312"/>
            <w:vAlign w:val="center"/>
            <w:shd w:fill="FAF7F2"/>
          </w:tcPr>
          <w:p>
            <w:pPr>
              <w:spacing w:after="40"/>
            </w:pPr>
            <w:r/>
            <w:r>
              <w:rPr>
                <w:rFonts w:ascii="Aptos" w:hAnsi="Aptos"/>
                <w:b w:val="0"/>
                <w:color w:val="2D2D2D"/>
                <w:sz w:val="17"/>
              </w:rPr>
              <w:t>Pages include unique titles and descriptions, semantic heading structure, and appropriate metadata.</w:t>
            </w:r>
          </w:p>
        </w:tc>
      </w:tr>
      <w:tr>
        <w:tc>
          <w:tcPr>
            <w:tcW w:type="dxa" w:w="3312"/>
            <w:vAlign w:val="center"/>
          </w:tcPr>
          <w:p>
            <w:pPr>
              <w:spacing w:after="40"/>
            </w:pPr>
            <w:r/>
            <w:r>
              <w:rPr>
                <w:rFonts w:ascii="Aptos" w:hAnsi="Aptos"/>
                <w:b w:val="0"/>
                <w:color w:val="2D2D2D"/>
                <w:sz w:val="17"/>
              </w:rPr>
              <w:t>AT-12</w:t>
            </w:r>
          </w:p>
        </w:tc>
        <w:tc>
          <w:tcPr>
            <w:tcW w:type="dxa" w:w="3312"/>
            <w:vAlign w:val="center"/>
          </w:tcPr>
          <w:p>
            <w:pPr>
              <w:spacing w:after="40"/>
            </w:pPr>
            <w:r/>
            <w:r>
              <w:rPr>
                <w:rFonts w:ascii="Aptos" w:hAnsi="Aptos"/>
                <w:b w:val="0"/>
                <w:color w:val="2D2D2D"/>
                <w:sz w:val="17"/>
              </w:rPr>
              <w:t>No false claims</w:t>
            </w:r>
          </w:p>
        </w:tc>
        <w:tc>
          <w:tcPr>
            <w:tcW w:type="dxa" w:w="3312"/>
            <w:vAlign w:val="center"/>
          </w:tcPr>
          <w:p>
            <w:pPr>
              <w:spacing w:after="40"/>
            </w:pPr>
            <w:r/>
            <w:r>
              <w:rPr>
                <w:rFonts w:ascii="Aptos" w:hAnsi="Aptos"/>
                <w:b w:val="0"/>
                <w:color w:val="2D2D2D"/>
                <w:sz w:val="17"/>
              </w:rPr>
              <w:t>No unapproved testimonials, fees, duration, statistics, trainer credentials, or guarantees are published.</w:t>
            </w:r>
          </w:p>
        </w:tc>
      </w:tr>
    </w:tbl>
    <w:p>
      <w:pPr>
        <w:spacing w:after="20"/>
      </w:pPr>
    </w:p>
    <w:p>
      <w:pPr>
        <w:pStyle w:val="Heading1"/>
      </w:pPr>
      <w:r>
        <w:t>10. Risks and Mitigations</w:t>
      </w:r>
    </w:p>
    <w:tbl>
      <w:tblPr>
        <w:tblStyle w:val="TableGrid"/>
        <w:tblW w:type="auto" w:w="0"/>
        <w:tblLook w:firstColumn="1" w:firstRow="1" w:lastColumn="0" w:lastRow="0" w:noHBand="0" w:noVBand="1" w:val="04A0"/>
      </w:tblPr>
      <w:tblGrid>
        <w:gridCol w:w="4968"/>
        <w:gridCol w:w="4968"/>
      </w:tblGrid>
      <w:tr>
        <w:tc>
          <w:tcPr>
            <w:tcW w:type="dxa" w:w="4968"/>
            <w:vAlign w:val="center"/>
            <w:shd w:fill="211F20"/>
          </w:tcPr>
          <w:p>
            <w:pPr>
              <w:spacing w:after="40"/>
            </w:pPr>
            <w:r/>
            <w:r>
              <w:rPr>
                <w:rFonts w:ascii="Aptos" w:hAnsi="Aptos"/>
                <w:b/>
                <w:color w:val="FFFFFF"/>
                <w:sz w:val="18"/>
              </w:rPr>
              <w:t>Risk</w:t>
            </w:r>
          </w:p>
        </w:tc>
        <w:tc>
          <w:tcPr>
            <w:tcW w:type="dxa" w:w="4968"/>
            <w:vAlign w:val="center"/>
            <w:shd w:fill="211F20"/>
          </w:tcPr>
          <w:p>
            <w:pPr>
              <w:spacing w:after="40"/>
            </w:pPr>
            <w:r/>
            <w:r>
              <w:rPr>
                <w:rFonts w:ascii="Aptos" w:hAnsi="Aptos"/>
                <w:b/>
                <w:color w:val="FFFFFF"/>
                <w:sz w:val="18"/>
              </w:rPr>
              <w:t>Mitigation</w:t>
            </w:r>
          </w:p>
        </w:tc>
      </w:tr>
      <w:tr>
        <w:tc>
          <w:tcPr>
            <w:tcW w:type="dxa" w:w="4968"/>
            <w:vAlign w:val="center"/>
            <w:shd w:fill="FAF7F2"/>
          </w:tcPr>
          <w:p>
            <w:pPr>
              <w:spacing w:after="40"/>
            </w:pPr>
            <w:r/>
            <w:r>
              <w:rPr>
                <w:rFonts w:ascii="Aptos" w:hAnsi="Aptos"/>
                <w:b w:val="0"/>
                <w:color w:val="2D2D2D"/>
                <w:sz w:val="17"/>
              </w:rPr>
              <w:t>Incorrect or missing WhatsApp number</w:t>
            </w:r>
          </w:p>
        </w:tc>
        <w:tc>
          <w:tcPr>
            <w:tcW w:type="dxa" w:w="4968"/>
            <w:vAlign w:val="center"/>
            <w:shd w:fill="FAF7F2"/>
          </w:tcPr>
          <w:p>
            <w:pPr>
              <w:spacing w:after="40"/>
            </w:pPr>
            <w:r/>
            <w:r>
              <w:rPr>
                <w:rFonts w:ascii="Aptos" w:hAnsi="Aptos"/>
                <w:b w:val="0"/>
                <w:color w:val="2D2D2D"/>
                <w:sz w:val="17"/>
              </w:rPr>
              <w:t>Obtain client confirmation and test the click-to-chat link before launch.</w:t>
            </w:r>
          </w:p>
        </w:tc>
      </w:tr>
      <w:tr>
        <w:tc>
          <w:tcPr>
            <w:tcW w:type="dxa" w:w="4968"/>
            <w:vAlign w:val="center"/>
          </w:tcPr>
          <w:p>
            <w:pPr>
              <w:spacing w:after="40"/>
            </w:pPr>
            <w:r/>
            <w:r>
              <w:rPr>
                <w:rFonts w:ascii="Aptos" w:hAnsi="Aptos"/>
                <w:b w:val="0"/>
                <w:color w:val="2D2D2D"/>
                <w:sz w:val="17"/>
              </w:rPr>
              <w:t>Visitor expects automatic message sending</w:t>
            </w:r>
          </w:p>
        </w:tc>
        <w:tc>
          <w:tcPr>
            <w:tcW w:type="dxa" w:w="4968"/>
            <w:vAlign w:val="center"/>
          </w:tcPr>
          <w:p>
            <w:pPr>
              <w:spacing w:after="40"/>
            </w:pPr>
            <w:r/>
            <w:r>
              <w:rPr>
                <w:rFonts w:ascii="Aptos" w:hAnsi="Aptos"/>
                <w:b w:val="0"/>
                <w:color w:val="2D2D2D"/>
                <w:sz w:val="17"/>
              </w:rPr>
              <w:t>Use clear button labels and explain that WhatsApp opens for the visitor to review and send.</w:t>
            </w:r>
          </w:p>
        </w:tc>
      </w:tr>
      <w:tr>
        <w:tc>
          <w:tcPr>
            <w:tcW w:type="dxa" w:w="4968"/>
            <w:vAlign w:val="center"/>
            <w:shd w:fill="FAF7F2"/>
          </w:tcPr>
          <w:p>
            <w:pPr>
              <w:spacing w:after="40"/>
            </w:pPr>
            <w:r/>
            <w:r>
              <w:rPr>
                <w:rFonts w:ascii="Aptos" w:hAnsi="Aptos"/>
                <w:b w:val="0"/>
                <w:color w:val="2D2D2D"/>
                <w:sz w:val="17"/>
              </w:rPr>
              <w:t>Unconfirmed course details</w:t>
            </w:r>
          </w:p>
        </w:tc>
        <w:tc>
          <w:tcPr>
            <w:tcW w:type="dxa" w:w="4968"/>
            <w:vAlign w:val="center"/>
            <w:shd w:fill="FAF7F2"/>
          </w:tcPr>
          <w:p>
            <w:pPr>
              <w:spacing w:after="40"/>
            </w:pPr>
            <w:r/>
            <w:r>
              <w:rPr>
                <w:rFonts w:ascii="Aptos" w:hAnsi="Aptos"/>
                <w:b w:val="0"/>
                <w:color w:val="2D2D2D"/>
                <w:sz w:val="17"/>
              </w:rPr>
              <w:t>Publish only client-approved details; omit or label unknown fee, duration, and schedule fields.</w:t>
            </w:r>
          </w:p>
        </w:tc>
      </w:tr>
      <w:tr>
        <w:tc>
          <w:tcPr>
            <w:tcW w:type="dxa" w:w="4968"/>
            <w:vAlign w:val="center"/>
          </w:tcPr>
          <w:p>
            <w:pPr>
              <w:spacing w:after="40"/>
            </w:pPr>
            <w:r/>
            <w:r>
              <w:rPr>
                <w:rFonts w:ascii="Aptos" w:hAnsi="Aptos"/>
                <w:b w:val="0"/>
                <w:color w:val="2D2D2D"/>
                <w:sz w:val="17"/>
              </w:rPr>
              <w:t>WhatsApp unavailable on a device</w:t>
            </w:r>
          </w:p>
        </w:tc>
        <w:tc>
          <w:tcPr>
            <w:tcW w:type="dxa" w:w="4968"/>
            <w:vAlign w:val="center"/>
          </w:tcPr>
          <w:p>
            <w:pPr>
              <w:spacing w:after="40"/>
            </w:pPr>
            <w:r/>
            <w:r>
              <w:rPr>
                <w:rFonts w:ascii="Aptos" w:hAnsi="Aptos"/>
                <w:b w:val="0"/>
                <w:color w:val="2D2D2D"/>
                <w:sz w:val="17"/>
              </w:rPr>
              <w:t>Provide a fallback direct contact number or email, if the client supplies one.</w:t>
            </w:r>
          </w:p>
        </w:tc>
      </w:tr>
      <w:tr>
        <w:tc>
          <w:tcPr>
            <w:tcW w:type="dxa" w:w="4968"/>
            <w:vAlign w:val="center"/>
            <w:shd w:fill="FAF7F2"/>
          </w:tcPr>
          <w:p>
            <w:pPr>
              <w:spacing w:after="40"/>
            </w:pPr>
            <w:r/>
            <w:r>
              <w:rPr>
                <w:rFonts w:ascii="Aptos" w:hAnsi="Aptos"/>
                <w:b w:val="0"/>
                <w:color w:val="2D2D2D"/>
                <w:sz w:val="17"/>
              </w:rPr>
              <w:t>Sensitive details exposed in message URL</w:t>
            </w:r>
          </w:p>
        </w:tc>
        <w:tc>
          <w:tcPr>
            <w:tcW w:type="dxa" w:w="4968"/>
            <w:vAlign w:val="center"/>
            <w:shd w:fill="FAF7F2"/>
          </w:tcPr>
          <w:p>
            <w:pPr>
              <w:spacing w:after="40"/>
            </w:pPr>
            <w:r/>
            <w:r>
              <w:rPr>
                <w:rFonts w:ascii="Aptos" w:hAnsi="Aptos"/>
                <w:b w:val="0"/>
                <w:color w:val="2D2D2D"/>
                <w:sz w:val="17"/>
              </w:rPr>
              <w:t>Collect only necessary information and advise visitors not to enter passwords, payment details, or sensitive personal data.</w:t>
            </w:r>
          </w:p>
        </w:tc>
      </w:tr>
      <w:tr>
        <w:tc>
          <w:tcPr>
            <w:tcW w:type="dxa" w:w="4968"/>
            <w:vAlign w:val="center"/>
          </w:tcPr>
          <w:p>
            <w:pPr>
              <w:spacing w:after="40"/>
            </w:pPr>
            <w:r/>
            <w:r>
              <w:rPr>
                <w:rFonts w:ascii="Aptos" w:hAnsi="Aptos"/>
                <w:b w:val="0"/>
                <w:color w:val="2D2D2D"/>
                <w:sz w:val="17"/>
              </w:rPr>
              <w:t>Outdated course or service content</w:t>
            </w:r>
          </w:p>
        </w:tc>
        <w:tc>
          <w:tcPr>
            <w:tcW w:type="dxa" w:w="4968"/>
            <w:vAlign w:val="center"/>
          </w:tcPr>
          <w:p>
            <w:pPr>
              <w:spacing w:after="40"/>
            </w:pPr>
            <w:r/>
            <w:r>
              <w:rPr>
                <w:rFonts w:ascii="Aptos" w:hAnsi="Aptos"/>
                <w:b w:val="0"/>
                <w:color w:val="2D2D2D"/>
                <w:sz w:val="17"/>
              </w:rPr>
              <w:t>Keep course and service content centralized and define a client content update process.</w:t>
            </w:r>
          </w:p>
        </w:tc>
      </w:tr>
    </w:tbl>
    <w:p>
      <w:pPr>
        <w:spacing w:after="20"/>
      </w:pPr>
    </w:p>
    <w:p>
      <w:pPr>
        <w:pStyle w:val="Heading1"/>
      </w:pPr>
      <w:r>
        <w:t>11. Deliverables</w:t>
      </w:r>
    </w:p>
    <w:p>
      <w:pPr>
        <w:pStyle w:val="ListBullet"/>
        <w:spacing w:after="40"/>
      </w:pPr>
      <w:r>
        <w:t>Approved UI/UX structure and responsive page design.</w:t>
      </w:r>
    </w:p>
    <w:p>
      <w:pPr>
        <w:pStyle w:val="ListBullet"/>
        <w:spacing w:after="40"/>
      </w:pPr>
      <w:r>
        <w:t>Next.js + Tailwind CSS website source code.</w:t>
      </w:r>
    </w:p>
    <w:p>
      <w:pPr>
        <w:pStyle w:val="ListBullet"/>
        <w:spacing w:after="40"/>
      </w:pPr>
      <w:r>
        <w:t>Course listing and course detail templates.</w:t>
      </w:r>
    </w:p>
    <w:p>
      <w:pPr>
        <w:pStyle w:val="ListBullet"/>
        <w:spacing w:after="40"/>
      </w:pPr>
      <w:r>
        <w:t>Service listing and inquiry templates.</w:t>
      </w:r>
    </w:p>
    <w:p>
      <w:pPr>
        <w:pStyle w:val="ListBullet"/>
        <w:spacing w:after="40"/>
      </w:pPr>
      <w:r>
        <w:t>Enrollment and service forms with WhatsApp click-to-chat handoff.</w:t>
      </w:r>
    </w:p>
    <w:p>
      <w:pPr>
        <w:pStyle w:val="ListBullet"/>
        <w:spacing w:after="40"/>
      </w:pPr>
      <w:r>
        <w:t>Basic SEO and accessibility implementation.</w:t>
      </w:r>
    </w:p>
    <w:p>
      <w:pPr>
        <w:pStyle w:val="ListBullet"/>
        <w:spacing w:after="40"/>
      </w:pPr>
      <w:r>
        <w:t>Responsive and functional testing on major screen sizes.</w:t>
      </w:r>
    </w:p>
    <w:p>
      <w:pPr>
        <w:pStyle w:val="ListBullet"/>
        <w:spacing w:after="40"/>
      </w:pPr>
      <w:r>
        <w:t>Deployment support and handover instructions.</w:t>
      </w:r>
    </w:p>
    <w:p>
      <w:pPr>
        <w:pStyle w:val="Heading1"/>
      </w:pPr>
      <w:r>
        <w:t>12. Items Requiring Client Confirmation</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211F20"/>
          </w:tcPr>
          <w:p>
            <w:pPr>
              <w:spacing w:after="40"/>
            </w:pPr>
            <w:r/>
            <w:r>
              <w:rPr>
                <w:rFonts w:ascii="Aptos" w:hAnsi="Aptos"/>
                <w:b/>
                <w:color w:val="FFFFFF"/>
                <w:sz w:val="18"/>
              </w:rPr>
              <w:t>Item</w:t>
            </w:r>
          </w:p>
        </w:tc>
        <w:tc>
          <w:tcPr>
            <w:tcW w:type="dxa" w:w="3312"/>
            <w:vAlign w:val="center"/>
            <w:shd w:fill="211F20"/>
          </w:tcPr>
          <w:p>
            <w:pPr>
              <w:spacing w:after="40"/>
            </w:pPr>
            <w:r/>
            <w:r>
              <w:rPr>
                <w:rFonts w:ascii="Aptos" w:hAnsi="Aptos"/>
                <w:b/>
                <w:color w:val="FFFFFF"/>
                <w:sz w:val="18"/>
              </w:rPr>
              <w:t>Required decision / information</w:t>
            </w:r>
          </w:p>
        </w:tc>
        <w:tc>
          <w:tcPr>
            <w:tcW w:type="dxa" w:w="3312"/>
            <w:vAlign w:val="center"/>
            <w:shd w:fill="211F20"/>
          </w:tcPr>
          <w:p>
            <w:pPr>
              <w:spacing w:after="40"/>
            </w:pPr>
            <w:r/>
            <w:r>
              <w:rPr>
                <w:rFonts w:ascii="Aptos" w:hAnsi="Aptos"/>
                <w:b/>
                <w:color w:val="FFFFFF"/>
                <w:sz w:val="18"/>
              </w:rPr>
              <w:t>Status</w:t>
            </w:r>
          </w:p>
        </w:tc>
      </w:tr>
      <w:tr>
        <w:tc>
          <w:tcPr>
            <w:tcW w:type="dxa" w:w="3312"/>
            <w:vAlign w:val="center"/>
            <w:shd w:fill="FAF7F2"/>
          </w:tcPr>
          <w:p>
            <w:pPr>
              <w:spacing w:after="40"/>
            </w:pPr>
            <w:r/>
            <w:r>
              <w:rPr>
                <w:rFonts w:ascii="Aptos" w:hAnsi="Aptos"/>
                <w:b w:val="0"/>
                <w:color w:val="2D2D2D"/>
                <w:sz w:val="17"/>
              </w:rPr>
              <w:t>Official WhatsApp number</w:t>
            </w:r>
          </w:p>
        </w:tc>
        <w:tc>
          <w:tcPr>
            <w:tcW w:type="dxa" w:w="3312"/>
            <w:vAlign w:val="center"/>
            <w:shd w:fill="FAF7F2"/>
          </w:tcPr>
          <w:p>
            <w:pPr>
              <w:spacing w:after="40"/>
            </w:pPr>
            <w:r/>
            <w:r>
              <w:rPr>
                <w:rFonts w:ascii="Aptos" w:hAnsi="Aptos"/>
                <w:b w:val="0"/>
                <w:color w:val="2D2D2D"/>
                <w:sz w:val="17"/>
              </w:rPr>
              <w:t>International format, digits only for wa.me configuration</w:t>
            </w:r>
          </w:p>
        </w:tc>
        <w:tc>
          <w:tcPr>
            <w:tcW w:type="dxa" w:w="3312"/>
            <w:vAlign w:val="center"/>
            <w:shd w:fill="FAF7F2"/>
          </w:tcPr>
          <w:p>
            <w:pPr>
              <w:spacing w:after="40"/>
            </w:pPr>
            <w:r/>
            <w:r>
              <w:rPr>
                <w:rFonts w:ascii="Aptos" w:hAnsi="Aptos"/>
                <w:b w:val="0"/>
                <w:color w:val="2D2D2D"/>
                <w:sz w:val="17"/>
              </w:rPr>
              <w:t>Pending</w:t>
            </w:r>
          </w:p>
        </w:tc>
      </w:tr>
      <w:tr>
        <w:tc>
          <w:tcPr>
            <w:tcW w:type="dxa" w:w="3312"/>
            <w:vAlign w:val="center"/>
          </w:tcPr>
          <w:p>
            <w:pPr>
              <w:spacing w:after="40"/>
            </w:pPr>
            <w:r/>
            <w:r>
              <w:rPr>
                <w:rFonts w:ascii="Aptos" w:hAnsi="Aptos"/>
                <w:b w:val="0"/>
                <w:color w:val="2D2D2D"/>
                <w:sz w:val="17"/>
              </w:rPr>
              <w:t>Course catalog</w:t>
            </w:r>
          </w:p>
        </w:tc>
        <w:tc>
          <w:tcPr>
            <w:tcW w:type="dxa" w:w="3312"/>
            <w:vAlign w:val="center"/>
          </w:tcPr>
          <w:p>
            <w:pPr>
              <w:spacing w:after="40"/>
            </w:pPr>
            <w:r/>
            <w:r>
              <w:rPr>
                <w:rFonts w:ascii="Aptos" w:hAnsi="Aptos"/>
                <w:b w:val="0"/>
                <w:color w:val="2D2D2D"/>
                <w:sz w:val="17"/>
              </w:rPr>
              <w:t>Confirm which of the nine proposed course categories are actually offered</w:t>
            </w:r>
          </w:p>
        </w:tc>
        <w:tc>
          <w:tcPr>
            <w:tcW w:type="dxa" w:w="3312"/>
            <w:vAlign w:val="center"/>
          </w:tcPr>
          <w:p>
            <w:pPr>
              <w:spacing w:after="40"/>
            </w:pPr>
            <w:r/>
            <w:r>
              <w:rPr>
                <w:rFonts w:ascii="Aptos" w:hAnsi="Aptos"/>
                <w:b w:val="0"/>
                <w:color w:val="2D2D2D"/>
                <w:sz w:val="17"/>
              </w:rPr>
              <w:t>Pending</w:t>
            </w:r>
          </w:p>
        </w:tc>
      </w:tr>
      <w:tr>
        <w:tc>
          <w:tcPr>
            <w:tcW w:type="dxa" w:w="3312"/>
            <w:vAlign w:val="center"/>
            <w:shd w:fill="FAF7F2"/>
          </w:tcPr>
          <w:p>
            <w:pPr>
              <w:spacing w:after="40"/>
            </w:pPr>
            <w:r/>
            <w:r>
              <w:rPr>
                <w:rFonts w:ascii="Aptos" w:hAnsi="Aptos"/>
                <w:b w:val="0"/>
                <w:color w:val="2D2D2D"/>
                <w:sz w:val="17"/>
              </w:rPr>
              <w:t>Course details</w:t>
            </w:r>
          </w:p>
        </w:tc>
        <w:tc>
          <w:tcPr>
            <w:tcW w:type="dxa" w:w="3312"/>
            <w:vAlign w:val="center"/>
            <w:shd w:fill="FAF7F2"/>
          </w:tcPr>
          <w:p>
            <w:pPr>
              <w:spacing w:after="40"/>
            </w:pPr>
            <w:r/>
            <w:r>
              <w:rPr>
                <w:rFonts w:ascii="Aptos" w:hAnsi="Aptos"/>
                <w:b w:val="0"/>
                <w:color w:val="2D2D2D"/>
                <w:sz w:val="17"/>
              </w:rPr>
              <w:t>Curriculum, duration, fees, schedules, prerequisites, delivery mode</w:t>
            </w:r>
          </w:p>
        </w:tc>
        <w:tc>
          <w:tcPr>
            <w:tcW w:type="dxa" w:w="3312"/>
            <w:vAlign w:val="center"/>
            <w:shd w:fill="FAF7F2"/>
          </w:tcPr>
          <w:p>
            <w:pPr>
              <w:spacing w:after="40"/>
            </w:pPr>
            <w:r/>
            <w:r>
              <w:rPr>
                <w:rFonts w:ascii="Aptos" w:hAnsi="Aptos"/>
                <w:b w:val="0"/>
                <w:color w:val="2D2D2D"/>
                <w:sz w:val="17"/>
              </w:rPr>
              <w:t>Pending</w:t>
            </w:r>
          </w:p>
        </w:tc>
      </w:tr>
      <w:tr>
        <w:tc>
          <w:tcPr>
            <w:tcW w:type="dxa" w:w="3312"/>
            <w:vAlign w:val="center"/>
          </w:tcPr>
          <w:p>
            <w:pPr>
              <w:spacing w:after="40"/>
            </w:pPr>
            <w:r/>
            <w:r>
              <w:rPr>
                <w:rFonts w:ascii="Aptos" w:hAnsi="Aptos"/>
                <w:b w:val="0"/>
                <w:color w:val="2D2D2D"/>
                <w:sz w:val="17"/>
              </w:rPr>
              <w:t>Services</w:t>
            </w:r>
          </w:p>
        </w:tc>
        <w:tc>
          <w:tcPr>
            <w:tcW w:type="dxa" w:w="3312"/>
            <w:vAlign w:val="center"/>
          </w:tcPr>
          <w:p>
            <w:pPr>
              <w:spacing w:after="40"/>
            </w:pPr>
            <w:r/>
            <w:r>
              <w:rPr>
                <w:rFonts w:ascii="Aptos" w:hAnsi="Aptos"/>
                <w:b w:val="0"/>
                <w:color w:val="2D2D2D"/>
                <w:sz w:val="17"/>
              </w:rPr>
              <w:t>Confirm exact service names and service descriptions</w:t>
            </w:r>
          </w:p>
        </w:tc>
        <w:tc>
          <w:tcPr>
            <w:tcW w:type="dxa" w:w="3312"/>
            <w:vAlign w:val="center"/>
          </w:tcPr>
          <w:p>
            <w:pPr>
              <w:spacing w:after="40"/>
            </w:pPr>
            <w:r/>
            <w:r>
              <w:rPr>
                <w:rFonts w:ascii="Aptos" w:hAnsi="Aptos"/>
                <w:b w:val="0"/>
                <w:color w:val="2D2D2D"/>
                <w:sz w:val="17"/>
              </w:rPr>
              <w:t>Pending</w:t>
            </w:r>
          </w:p>
        </w:tc>
      </w:tr>
      <w:tr>
        <w:tc>
          <w:tcPr>
            <w:tcW w:type="dxa" w:w="3312"/>
            <w:vAlign w:val="center"/>
            <w:shd w:fill="FAF7F2"/>
          </w:tcPr>
          <w:p>
            <w:pPr>
              <w:spacing w:after="40"/>
            </w:pPr>
            <w:r/>
            <w:r>
              <w:rPr>
                <w:rFonts w:ascii="Aptos" w:hAnsi="Aptos"/>
                <w:b w:val="0"/>
                <w:color w:val="2D2D2D"/>
                <w:sz w:val="17"/>
              </w:rPr>
              <w:t>Contact information</w:t>
            </w:r>
          </w:p>
        </w:tc>
        <w:tc>
          <w:tcPr>
            <w:tcW w:type="dxa" w:w="3312"/>
            <w:vAlign w:val="center"/>
            <w:shd w:fill="FAF7F2"/>
          </w:tcPr>
          <w:p>
            <w:pPr>
              <w:spacing w:after="40"/>
            </w:pPr>
            <w:r/>
            <w:r>
              <w:rPr>
                <w:rFonts w:ascii="Aptos" w:hAnsi="Aptos"/>
                <w:b w:val="0"/>
                <w:color w:val="2D2D2D"/>
                <w:sz w:val="17"/>
              </w:rPr>
              <w:t>Email, phone, address, office hours, social links</w:t>
            </w:r>
          </w:p>
        </w:tc>
        <w:tc>
          <w:tcPr>
            <w:tcW w:type="dxa" w:w="3312"/>
            <w:vAlign w:val="center"/>
            <w:shd w:fill="FAF7F2"/>
          </w:tcPr>
          <w:p>
            <w:pPr>
              <w:spacing w:after="40"/>
            </w:pPr>
            <w:r/>
            <w:r>
              <w:rPr>
                <w:rFonts w:ascii="Aptos" w:hAnsi="Aptos"/>
                <w:b w:val="0"/>
                <w:color w:val="2D2D2D"/>
                <w:sz w:val="17"/>
              </w:rPr>
              <w:t>Pending</w:t>
            </w:r>
          </w:p>
        </w:tc>
      </w:tr>
      <w:tr>
        <w:tc>
          <w:tcPr>
            <w:tcW w:type="dxa" w:w="3312"/>
            <w:vAlign w:val="center"/>
          </w:tcPr>
          <w:p>
            <w:pPr>
              <w:spacing w:after="40"/>
            </w:pPr>
            <w:r/>
            <w:r>
              <w:rPr>
                <w:rFonts w:ascii="Aptos" w:hAnsi="Aptos"/>
                <w:b w:val="0"/>
                <w:color w:val="2D2D2D"/>
                <w:sz w:val="17"/>
              </w:rPr>
              <w:t>Brand assets</w:t>
            </w:r>
          </w:p>
        </w:tc>
        <w:tc>
          <w:tcPr>
            <w:tcW w:type="dxa" w:w="3312"/>
            <w:vAlign w:val="center"/>
          </w:tcPr>
          <w:p>
            <w:pPr>
              <w:spacing w:after="40"/>
            </w:pPr>
            <w:r/>
            <w:r>
              <w:rPr>
                <w:rFonts w:ascii="Aptos" w:hAnsi="Aptos"/>
                <w:b w:val="0"/>
                <w:color w:val="2D2D2D"/>
                <w:sz w:val="17"/>
              </w:rPr>
              <w:t>Approved logo, final color palette, typography, photography</w:t>
            </w:r>
          </w:p>
        </w:tc>
        <w:tc>
          <w:tcPr>
            <w:tcW w:type="dxa" w:w="3312"/>
            <w:vAlign w:val="center"/>
          </w:tcPr>
          <w:p>
            <w:pPr>
              <w:spacing w:after="40"/>
            </w:pPr>
            <w:r/>
            <w:r>
              <w:rPr>
                <w:rFonts w:ascii="Aptos" w:hAnsi="Aptos"/>
                <w:b w:val="0"/>
                <w:color w:val="2D2D2D"/>
                <w:sz w:val="17"/>
              </w:rPr>
              <w:t>Pending</w:t>
            </w:r>
          </w:p>
        </w:tc>
      </w:tr>
      <w:tr>
        <w:tc>
          <w:tcPr>
            <w:tcW w:type="dxa" w:w="3312"/>
            <w:vAlign w:val="center"/>
            <w:shd w:fill="FAF7F2"/>
          </w:tcPr>
          <w:p>
            <w:pPr>
              <w:spacing w:after="40"/>
            </w:pPr>
            <w:r/>
            <w:r>
              <w:rPr>
                <w:rFonts w:ascii="Aptos" w:hAnsi="Aptos"/>
                <w:b w:val="0"/>
                <w:color w:val="2D2D2D"/>
                <w:sz w:val="17"/>
              </w:rPr>
              <w:t>Proof and credibility</w:t>
            </w:r>
          </w:p>
        </w:tc>
        <w:tc>
          <w:tcPr>
            <w:tcW w:type="dxa" w:w="3312"/>
            <w:vAlign w:val="center"/>
            <w:shd w:fill="FAF7F2"/>
          </w:tcPr>
          <w:p>
            <w:pPr>
              <w:spacing w:after="40"/>
            </w:pPr>
            <w:r/>
            <w:r>
              <w:rPr>
                <w:rFonts w:ascii="Aptos" w:hAnsi="Aptos"/>
                <w:b w:val="0"/>
                <w:color w:val="2D2D2D"/>
                <w:sz w:val="17"/>
              </w:rPr>
              <w:t>Trainer bios, testimonials, student work, certifications only if verified</w:t>
            </w:r>
          </w:p>
        </w:tc>
        <w:tc>
          <w:tcPr>
            <w:tcW w:type="dxa" w:w="3312"/>
            <w:vAlign w:val="center"/>
            <w:shd w:fill="FAF7F2"/>
          </w:tcPr>
          <w:p>
            <w:pPr>
              <w:spacing w:after="40"/>
            </w:pPr>
            <w:r/>
            <w:r>
              <w:rPr>
                <w:rFonts w:ascii="Aptos" w:hAnsi="Aptos"/>
                <w:b w:val="0"/>
                <w:color w:val="2D2D2D"/>
                <w:sz w:val="17"/>
              </w:rPr>
              <w:t>Pending</w:t>
            </w:r>
          </w:p>
        </w:tc>
      </w:tr>
      <w:tr>
        <w:tc>
          <w:tcPr>
            <w:tcW w:type="dxa" w:w="3312"/>
            <w:vAlign w:val="center"/>
          </w:tcPr>
          <w:p>
            <w:pPr>
              <w:spacing w:after="40"/>
            </w:pPr>
            <w:r/>
            <w:r>
              <w:rPr>
                <w:rFonts w:ascii="Aptos" w:hAnsi="Aptos"/>
                <w:b w:val="0"/>
                <w:color w:val="2D2D2D"/>
                <w:sz w:val="17"/>
              </w:rPr>
              <w:t>Privacy and analytics</w:t>
            </w:r>
          </w:p>
        </w:tc>
        <w:tc>
          <w:tcPr>
            <w:tcW w:type="dxa" w:w="3312"/>
            <w:vAlign w:val="center"/>
          </w:tcPr>
          <w:p>
            <w:pPr>
              <w:spacing w:after="40"/>
            </w:pPr>
            <w:r/>
            <w:r>
              <w:rPr>
                <w:rFonts w:ascii="Aptos" w:hAnsi="Aptos"/>
                <w:b w:val="0"/>
                <w:color w:val="2D2D2D"/>
                <w:sz w:val="17"/>
              </w:rPr>
              <w:t>Confirm privacy notice and whether analytics/cookies are needed</w:t>
            </w:r>
          </w:p>
        </w:tc>
        <w:tc>
          <w:tcPr>
            <w:tcW w:type="dxa" w:w="3312"/>
            <w:vAlign w:val="center"/>
          </w:tcPr>
          <w:p>
            <w:pPr>
              <w:spacing w:after="40"/>
            </w:pPr>
            <w:r/>
            <w:r>
              <w:rPr>
                <w:rFonts w:ascii="Aptos" w:hAnsi="Aptos"/>
                <w:b w:val="0"/>
                <w:color w:val="2D2D2D"/>
                <w:sz w:val="17"/>
              </w:rPr>
              <w:t>Pending</w:t>
            </w:r>
          </w:p>
        </w:tc>
      </w:tr>
    </w:tbl>
    <w:p>
      <w:pPr>
        <w:spacing w:after="20"/>
      </w:pPr>
    </w:p>
    <w:p>
      <w:pPr>
        <w:pStyle w:val="Heading1"/>
      </w:pPr>
      <w:r>
        <w:t>13. Approval</w:t>
      </w:r>
    </w:p>
    <w:p>
      <w:r>
        <w:t>This SRS is a draft baseline for scope and implementation. Development should proceed against the requirements above, with client-supplied details finalized before production launch. Any major feature outside this scope should be recorded as a change request.</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211F20"/>
          </w:tcPr>
          <w:p>
            <w:pPr>
              <w:spacing w:after="40"/>
            </w:pPr>
            <w:r/>
            <w:r>
              <w:rPr>
                <w:rFonts w:ascii="Aptos" w:hAnsi="Aptos"/>
                <w:b/>
                <w:color w:val="FFFFFF"/>
                <w:sz w:val="18"/>
              </w:rPr>
              <w:t>Approver</w:t>
            </w:r>
          </w:p>
        </w:tc>
        <w:tc>
          <w:tcPr>
            <w:tcW w:type="dxa" w:w="3312"/>
            <w:vAlign w:val="center"/>
            <w:shd w:fill="211F20"/>
          </w:tcPr>
          <w:p>
            <w:pPr>
              <w:spacing w:after="40"/>
            </w:pPr>
            <w:r/>
            <w:r>
              <w:rPr>
                <w:rFonts w:ascii="Aptos" w:hAnsi="Aptos"/>
                <w:b/>
                <w:color w:val="FFFFFF"/>
                <w:sz w:val="18"/>
              </w:rPr>
              <w:t>Name / Signature</w:t>
            </w:r>
          </w:p>
        </w:tc>
        <w:tc>
          <w:tcPr>
            <w:tcW w:type="dxa" w:w="3312"/>
            <w:vAlign w:val="center"/>
            <w:shd w:fill="211F20"/>
          </w:tcPr>
          <w:p>
            <w:pPr>
              <w:spacing w:after="40"/>
            </w:pPr>
            <w:r/>
            <w:r>
              <w:rPr>
                <w:rFonts w:ascii="Aptos" w:hAnsi="Aptos"/>
                <w:b/>
                <w:color w:val="FFFFFF"/>
                <w:sz w:val="18"/>
              </w:rPr>
              <w:t>Date</w:t>
            </w:r>
          </w:p>
        </w:tc>
      </w:tr>
      <w:tr>
        <w:tc>
          <w:tcPr>
            <w:tcW w:type="dxa" w:w="3312"/>
            <w:vAlign w:val="center"/>
            <w:shd w:fill="FAF7F2"/>
          </w:tcPr>
          <w:p>
            <w:pPr>
              <w:spacing w:after="40"/>
            </w:pPr>
            <w:r/>
            <w:r>
              <w:rPr>
                <w:rFonts w:ascii="Aptos" w:hAnsi="Aptos"/>
                <w:b w:val="0"/>
                <w:color w:val="2D2D2D"/>
                <w:sz w:val="17"/>
              </w:rPr>
              <w:t>ASDIGITAL client representative</w:t>
            </w:r>
          </w:p>
        </w:tc>
        <w:tc>
          <w:tcPr>
            <w:tcW w:type="dxa" w:w="3312"/>
            <w:vAlign w:val="center"/>
            <w:shd w:fill="FAF7F2"/>
          </w:tcPr>
          <w:p>
            <w:pPr>
              <w:spacing w:after="40"/>
            </w:pPr>
            <w:r/>
            <w:r>
              <w:rPr>
                <w:rFonts w:ascii="Aptos" w:hAnsi="Aptos"/>
                <w:b w:val="0"/>
                <w:color w:val="2D2D2D"/>
                <w:sz w:val="17"/>
              </w:rPr>
              <w:t>________________________________</w:t>
            </w:r>
          </w:p>
        </w:tc>
        <w:tc>
          <w:tcPr>
            <w:tcW w:type="dxa" w:w="3312"/>
            <w:vAlign w:val="center"/>
            <w:shd w:fill="FAF7F2"/>
          </w:tcPr>
          <w:p>
            <w:pPr>
              <w:spacing w:after="40"/>
            </w:pPr>
            <w:r/>
            <w:r>
              <w:rPr>
                <w:rFonts w:ascii="Aptos" w:hAnsi="Aptos"/>
                <w:b w:val="0"/>
                <w:color w:val="2D2D2D"/>
                <w:sz w:val="17"/>
              </w:rPr>
              <w:t>________________</w:t>
            </w:r>
          </w:p>
        </w:tc>
      </w:tr>
      <w:tr>
        <w:tc>
          <w:tcPr>
            <w:tcW w:type="dxa" w:w="3312"/>
            <w:vAlign w:val="center"/>
          </w:tcPr>
          <w:p>
            <w:pPr>
              <w:spacing w:after="40"/>
            </w:pPr>
            <w:r/>
            <w:r>
              <w:rPr>
                <w:rFonts w:ascii="Aptos" w:hAnsi="Aptos"/>
                <w:b w:val="0"/>
                <w:color w:val="2D2D2D"/>
                <w:sz w:val="17"/>
              </w:rPr>
              <w:t>Developer / project lead</w:t>
            </w:r>
          </w:p>
        </w:tc>
        <w:tc>
          <w:tcPr>
            <w:tcW w:type="dxa" w:w="3312"/>
            <w:vAlign w:val="center"/>
          </w:tcPr>
          <w:p>
            <w:pPr>
              <w:spacing w:after="40"/>
            </w:pPr>
            <w:r/>
            <w:r>
              <w:rPr>
                <w:rFonts w:ascii="Aptos" w:hAnsi="Aptos"/>
                <w:b w:val="0"/>
                <w:color w:val="2D2D2D"/>
                <w:sz w:val="17"/>
              </w:rPr>
              <w:t>________________________________</w:t>
            </w:r>
          </w:p>
        </w:tc>
        <w:tc>
          <w:tcPr>
            <w:tcW w:type="dxa" w:w="3312"/>
            <w:vAlign w:val="center"/>
          </w:tcPr>
          <w:p>
            <w:pPr>
              <w:spacing w:after="40"/>
            </w:pPr>
            <w:r/>
            <w:r>
              <w:rPr>
                <w:rFonts w:ascii="Aptos" w:hAnsi="Aptos"/>
                <w:b w:val="0"/>
                <w:color w:val="2D2D2D"/>
                <w:sz w:val="17"/>
              </w:rPr>
              <w:t>________________</w:t>
            </w:r>
          </w:p>
        </w:tc>
      </w:tr>
    </w:tbl>
    <w:p>
      <w:pPr>
        <w:spacing w:after="20"/>
      </w:pP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ASDIGITAL Website SRS  •  Version 1.0  •  Draft for client validation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ASDIGITAL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2D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D92D3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11F2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D92D3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D92D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