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Cloud-Enabled Platform for Dynamic Simulation of Inflammation-Driven Astrocyte-Neuron Interactions</w:t>
      </w:r>
    </w:p>
    <w:p>
      <w:pPr>
        <w:pStyle w:val="Heading1"/>
      </w:pPr>
      <w:r>
        <w:t>Abstract</w:t>
      </w:r>
    </w:p>
    <w:p>
      <w:r>
        <w:t>Neuroinflammation profoundly alters astrocyte-neuron communication, yet computational frameworks to model this process remain limited. We present an open-source, cloud-deployable platform that simulates inflammation-driven astrocytic calcium dynamics and neuronal excitability using ordinary differential equations (ODEs) coupled with realistic cytokine profiles. Our system incorporates dynamic feedback loops, data upload capabilities, and real-time visualization. Model outputs align with key neurophysiological metrics such as peak firing and firing duration. Future expansions will integrate multi-scale modeling, stochasticity, and ML-based surrogate models.</w:t>
      </w:r>
    </w:p>
    <w:p>
      <w:pPr>
        <w:pStyle w:val="Heading1"/>
      </w:pPr>
      <w:r>
        <w:t>Introduction</w:t>
      </w:r>
    </w:p>
    <w:p>
      <w:r>
        <w:t>Neuroinflammatory processes, mediated by cytokines such as tumor necrosis factor-alpha (TNF-α), play a critical role in modifying astrocyte and neuron function. Understanding these interactions requires simulation tools that are biologically realistic, dynamic, and accessible to researchers. This project introduces a modular platform that models calcium signaling in astrocytes, glutamate release, and neuronal excitability with tunable feedback dynamics. Realistic TNF-α inputs (double-exponential for acute, logistic for chronic) enhance biological plausibility.</w:t>
      </w:r>
    </w:p>
    <w:p>
      <w:pPr>
        <w:pStyle w:val="Heading1"/>
      </w:pPr>
      <w:r>
        <w:t>Methods</w:t>
      </w:r>
    </w:p>
    <w:p>
      <w:r>
        <w:t>Model Equations:</w:t>
        <w:br/>
        <w:t>- Calcium dynamics:</w:t>
        <w:br/>
        <w:t xml:space="preserve">  dCa_astro/dt = α ⋅ TNF(t) + η ⋅ F_neuron(t) - β ⋅ Ca_astro(t)</w:t>
        <w:br/>
        <w:t>- Neuronal firing dynamics:</w:t>
        <w:br/>
        <w:t xml:space="preserve">  dF_neuron/dt = (δ ⋅ Glu(Ca_astro) - ε - F_neuron) / τ</w:t>
        <w:br/>
        <w:t>where Glu(Ca) = γ ⋅ Ca.</w:t>
        <w:br/>
        <w:br/>
        <w:t>TNF-α Profiles:</w:t>
        <w:br/>
        <w:t>- Acute: Double-exponential</w:t>
        <w:br/>
        <w:t>- Chronic: Logistic saturation</w:t>
        <w:br/>
        <w:br/>
        <w:t>Simulation Setup:</w:t>
        <w:br/>
        <w:t>- 0–50 seconds (user adjustable)</w:t>
        <w:br/>
        <w:t>- Solved via odeint with caching enabled</w:t>
        <w:br/>
        <w:t>- Metrics: Peak firing, AUC, time to peak, firing duration &gt;1 Hz</w:t>
        <w:br/>
        <w:br/>
        <w:t>Streamlit App Features:</w:t>
        <w:br/>
        <w:t>- Parameter sliders for α–η</w:t>
        <w:br/>
        <w:t>- Time-grid adjustability</w:t>
        <w:br/>
        <w:t>- Upload and visualization of user data</w:t>
        <w:br/>
        <w:t>- Simulation log CSV recording</w:t>
      </w:r>
    </w:p>
    <w:p>
      <w:pPr>
        <w:pStyle w:val="Heading1"/>
      </w:pPr>
      <w:r>
        <w:t>Results</w:t>
      </w:r>
    </w:p>
    <w:p>
      <w:r>
        <w:t>- Realistic astrocyte calcium and neuronal firing dynamics</w:t>
        <w:br/>
        <w:t>- Acute TNF triggers transient firing bursts; chronic TNF maintains sustained low-level excitation</w:t>
        <w:br/>
        <w:t>- Feedback strength η modulates reverberatory vs damped responses</w:t>
        <w:br/>
        <w:t>- Output metrics dynamically change with parameter tuning</w:t>
      </w:r>
    </w:p>
    <w:p>
      <w:pPr>
        <w:pStyle w:val="Heading1"/>
      </w:pPr>
      <w:r>
        <w:t>Discussion</w:t>
      </w:r>
    </w:p>
    <w:p>
      <w:r>
        <w:t>The platform lays groundwork for integrating stochastic models, bifurcation analysis, and experimental validation datasets. Future updates will implement voltage-gated neuron models, spatial diffusion of TNF, and predictive ML surrogates. This open tool enables educational, experimental, and translational research into neuroimmune dynamics.</w:t>
      </w:r>
    </w:p>
    <w:p>
      <w:pPr>
        <w:pStyle w:val="Heading1"/>
      </w:pPr>
      <w:r>
        <w:t>Code and App Availability</w:t>
      </w:r>
    </w:p>
    <w:p>
      <w:r>
        <w:t>All source code, app files, and deployment instructions are available in the bundled download.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