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2C94C" w14:textId="77777777" w:rsidR="000166C6" w:rsidRDefault="00682610">
      <w:pPr>
        <w:pStyle w:val="a4"/>
      </w:pPr>
      <w:r>
        <w:t>Лабораторная работа 7</w:t>
      </w:r>
    </w:p>
    <w:p w14:paraId="30F13E1B" w14:textId="77777777" w:rsidR="000166C6" w:rsidRDefault="00682610">
      <w:pPr>
        <w:pStyle w:val="a5"/>
      </w:pPr>
      <w:r>
        <w:t>Графики</w:t>
      </w:r>
    </w:p>
    <w:p w14:paraId="31E84EF4" w14:textId="77777777" w:rsidR="000166C6" w:rsidRDefault="00682610">
      <w:pPr>
        <w:pStyle w:val="Author"/>
      </w:pPr>
      <w:r>
        <w:t>Кейела Патачона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95601952"/>
        <w:docPartObj>
          <w:docPartGallery w:val="Table of Contents"/>
          <w:docPartUnique/>
        </w:docPartObj>
      </w:sdtPr>
      <w:sdtEndPr/>
      <w:sdtContent>
        <w:p w14:paraId="3829A282" w14:textId="77777777" w:rsidR="000166C6" w:rsidRDefault="00682610">
          <w:pPr>
            <w:pStyle w:val="ae"/>
          </w:pPr>
          <w:r>
            <w:t>Содержание</w:t>
          </w:r>
        </w:p>
        <w:p w14:paraId="304C3416" w14:textId="77777777" w:rsidR="00894999" w:rsidRDefault="00682610">
          <w:pPr>
            <w:pStyle w:val="10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894999">
            <w:fldChar w:fldCharType="separate"/>
          </w:r>
          <w:hyperlink w:anchor="_Toc91277632" w:history="1">
            <w:r w:rsidR="00894999" w:rsidRPr="0019564B">
              <w:rPr>
                <w:rStyle w:val="ad"/>
                <w:noProof/>
              </w:rPr>
              <w:t>Цель работы и Задание</w:t>
            </w:r>
            <w:r w:rsidR="00894999">
              <w:rPr>
                <w:noProof/>
                <w:webHidden/>
              </w:rPr>
              <w:tab/>
            </w:r>
            <w:r w:rsidR="00894999">
              <w:rPr>
                <w:noProof/>
                <w:webHidden/>
              </w:rPr>
              <w:fldChar w:fldCharType="begin"/>
            </w:r>
            <w:r w:rsidR="00894999">
              <w:rPr>
                <w:noProof/>
                <w:webHidden/>
              </w:rPr>
              <w:instrText xml:space="preserve"> PAGEREF _Toc91277632 \h </w:instrText>
            </w:r>
            <w:r w:rsidR="00894999">
              <w:rPr>
                <w:noProof/>
                <w:webHidden/>
              </w:rPr>
            </w:r>
            <w:r w:rsidR="00894999">
              <w:rPr>
                <w:noProof/>
                <w:webHidden/>
              </w:rPr>
              <w:fldChar w:fldCharType="separate"/>
            </w:r>
            <w:r w:rsidR="00894999">
              <w:rPr>
                <w:noProof/>
                <w:webHidden/>
              </w:rPr>
              <w:t>1</w:t>
            </w:r>
            <w:r w:rsidR="00894999">
              <w:rPr>
                <w:noProof/>
                <w:webHidden/>
              </w:rPr>
              <w:fldChar w:fldCharType="end"/>
            </w:r>
          </w:hyperlink>
        </w:p>
        <w:p w14:paraId="7677082E" w14:textId="77777777" w:rsidR="00894999" w:rsidRDefault="00894999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91277633" w:history="1">
            <w:r w:rsidRPr="0019564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_Toc91277633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C4E5" w14:textId="77777777" w:rsidR="00894999" w:rsidRDefault="00894999">
          <w:pPr>
            <w:pStyle w:val="20"/>
            <w:tabs>
              <w:tab w:val="right" w:leader="dot" w:pos="9396"/>
            </w:tabs>
            <w:rPr>
              <w:noProof/>
            </w:rPr>
          </w:pPr>
          <w:hyperlink w:anchor="_Toc91277634" w:history="1">
            <w:r w:rsidRPr="0019564B">
              <w:rPr>
                <w:rStyle w:val="ad"/>
                <w:i/>
                <w:iCs/>
                <w:noProof/>
              </w:rPr>
              <w:t>1. Параметрические 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_Toc91277634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B6C85" w14:textId="77777777" w:rsidR="00894999" w:rsidRDefault="00894999">
          <w:pPr>
            <w:pStyle w:val="20"/>
            <w:tabs>
              <w:tab w:val="right" w:leader="dot" w:pos="9396"/>
            </w:tabs>
            <w:rPr>
              <w:noProof/>
            </w:rPr>
          </w:pPr>
          <w:hyperlink w:anchor="_Toc91277635" w:history="1">
            <w:r w:rsidRPr="0019564B">
              <w:rPr>
                <w:rStyle w:val="ad"/>
                <w:noProof/>
              </w:rPr>
              <w:t>2. Полярные координаты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_Toc91277635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EF04C" w14:textId="77777777" w:rsidR="00894999" w:rsidRDefault="00894999">
          <w:pPr>
            <w:pStyle w:val="20"/>
            <w:tabs>
              <w:tab w:val="right" w:leader="dot" w:pos="9396"/>
            </w:tabs>
            <w:rPr>
              <w:noProof/>
            </w:rPr>
          </w:pPr>
          <w:hyperlink w:anchor="_Toc91277636" w:history="1">
            <w:r w:rsidRPr="0019564B">
              <w:rPr>
                <w:rStyle w:val="ad"/>
                <w:i/>
                <w:iCs/>
                <w:noProof/>
              </w:rPr>
              <w:t>3. Графики неявных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_Toc91277636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58679" w14:textId="77777777" w:rsidR="00894999" w:rsidRDefault="00894999">
          <w:pPr>
            <w:pStyle w:val="20"/>
            <w:tabs>
              <w:tab w:val="right" w:leader="dot" w:pos="9396"/>
            </w:tabs>
            <w:rPr>
              <w:noProof/>
            </w:rPr>
          </w:pPr>
          <w:hyperlink w:anchor="_Toc91277637" w:history="1">
            <w:r w:rsidRPr="0019564B">
              <w:rPr>
                <w:rStyle w:val="ad"/>
                <w:i/>
                <w:iCs/>
                <w:noProof/>
              </w:rPr>
              <w:t>4. Комплексные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_Toc91277637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4BB53" w14:textId="77777777" w:rsidR="00894999" w:rsidRDefault="00894999">
          <w:pPr>
            <w:pStyle w:val="20"/>
            <w:tabs>
              <w:tab w:val="right" w:leader="dot" w:pos="9396"/>
            </w:tabs>
            <w:rPr>
              <w:noProof/>
            </w:rPr>
          </w:pPr>
          <w:hyperlink w:anchor="_Toc91277638" w:history="1">
            <w:r w:rsidRPr="0019564B">
              <w:rPr>
                <w:rStyle w:val="ad"/>
                <w:noProof/>
              </w:rPr>
              <w:t>5. Специальные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_Toc91277638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36A85" w14:textId="77777777" w:rsidR="00894999" w:rsidRDefault="00894999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91277639" w:history="1">
            <w:r w:rsidRPr="0019564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_Toc91277639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A4476" w14:textId="77777777" w:rsidR="000166C6" w:rsidRDefault="00682610">
          <w:r>
            <w:fldChar w:fldCharType="end"/>
          </w:r>
        </w:p>
      </w:sdtContent>
    </w:sdt>
    <w:p w14:paraId="00913C09" w14:textId="77777777" w:rsidR="000166C6" w:rsidRDefault="00682610">
      <w:pPr>
        <w:pStyle w:val="1"/>
      </w:pPr>
      <w:bookmarkStart w:id="0" w:name="цель-работы-и-задание"/>
      <w:bookmarkStart w:id="1" w:name="_Toc91277632"/>
      <w:r>
        <w:t>Цель работы и Задание</w:t>
      </w:r>
      <w:bookmarkEnd w:id="1"/>
    </w:p>
    <w:p w14:paraId="5EB8DE97" w14:textId="77777777" w:rsidR="000166C6" w:rsidRDefault="00682610">
      <w:pPr>
        <w:pStyle w:val="FirstParagraph"/>
      </w:pPr>
      <w:r>
        <w:rPr>
          <w:b/>
          <w:bCs/>
          <w:i/>
          <w:iCs/>
        </w:rPr>
        <w:t>Цель работы</w:t>
      </w:r>
      <w:r>
        <w:t xml:space="preserve"> </w:t>
      </w:r>
      <w:r>
        <w:t>Построоить графики, заданные разными образами: параметрические, неявных функций, в полярных координатах. Научиться работать с комплексными числами, изображать их на координатной плоскости.</w:t>
      </w:r>
    </w:p>
    <w:p w14:paraId="75401EF8" w14:textId="77777777" w:rsidR="000166C6" w:rsidRDefault="00682610">
      <w:pPr>
        <w:pStyle w:val="a0"/>
      </w:pPr>
      <w:r>
        <w:rPr>
          <w:b/>
          <w:bCs/>
          <w:i/>
          <w:iCs/>
        </w:rPr>
        <w:t>Задание</w:t>
      </w:r>
    </w:p>
    <w:p w14:paraId="37F10CC6" w14:textId="77777777" w:rsidR="000166C6" w:rsidRDefault="00682610">
      <w:pPr>
        <w:pStyle w:val="a0"/>
      </w:pPr>
      <w:r>
        <w:t>Выполните работу и задокументируйте процесс выполнения.</w:t>
      </w:r>
    </w:p>
    <w:p w14:paraId="3583EB5C" w14:textId="77777777" w:rsidR="000166C6" w:rsidRDefault="00682610">
      <w:pPr>
        <w:pStyle w:val="1"/>
      </w:pPr>
      <w:bookmarkStart w:id="2" w:name="выполнение-лабораторной-работы"/>
      <w:bookmarkStart w:id="3" w:name="_Toc91277633"/>
      <w:bookmarkEnd w:id="0"/>
      <w:r>
        <w:t>Вып</w:t>
      </w:r>
      <w:r>
        <w:t>олнение лабораторной работы</w:t>
      </w:r>
      <w:bookmarkEnd w:id="3"/>
    </w:p>
    <w:p w14:paraId="20E903B0" w14:textId="77777777" w:rsidR="000166C6" w:rsidRDefault="00682610">
      <w:pPr>
        <w:pStyle w:val="FirstParagraph"/>
      </w:pPr>
      <w:r>
        <w:t xml:space="preserve">Включили журналирование коммандой </w:t>
      </w:r>
      <m:oMath>
        <m:r>
          <w:rPr>
            <w:rFonts w:ascii="Cambria Math" w:hAnsi="Cambria Math"/>
          </w:rPr>
          <m:t>diary</m:t>
        </m:r>
      </m:oMath>
      <w:r>
        <w:t xml:space="preserve"> </w:t>
      </w:r>
      <m:oMath>
        <m:r>
          <w:rPr>
            <w:rFonts w:ascii="Cambria Math" w:hAnsi="Cambria Math"/>
          </w:rPr>
          <m:t>on</m:t>
        </m:r>
      </m:oMath>
    </w:p>
    <w:p w14:paraId="263F338E" w14:textId="77777777" w:rsidR="000166C6" w:rsidRDefault="00682610">
      <w:pPr>
        <w:pStyle w:val="2"/>
      </w:pPr>
      <w:bookmarkStart w:id="4" w:name="параметрические-графики"/>
      <w:bookmarkStart w:id="5" w:name="_Toc91277634"/>
      <w:r>
        <w:rPr>
          <w:i/>
          <w:iCs/>
        </w:rPr>
        <w:t>1. Параметрические графики</w:t>
      </w:r>
      <w:bookmarkEnd w:id="5"/>
    </w:p>
    <w:p w14:paraId="61A9A666" w14:textId="77777777" w:rsidR="000166C6" w:rsidRDefault="00682610">
      <w:pPr>
        <w:pStyle w:val="FirstParagraph"/>
      </w:pPr>
      <w:r>
        <w:t xml:space="preserve">Построим график трёх периодов циклоиды радиуса </w:t>
      </w:r>
      <m:oMath>
        <m:r>
          <w:rPr>
            <w:rFonts w:ascii="Cambria Math" w:hAnsi="Cambria Math"/>
          </w:rPr>
          <m:t>2</m:t>
        </m:r>
      </m:oMath>
      <w:r>
        <w:t>. Параметрические уравнения для циклоиды задаются</w:t>
      </w:r>
    </w:p>
    <w:p w14:paraId="446192C3" w14:textId="77777777" w:rsidR="000166C6" w:rsidRDefault="0068261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–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6E481868" w14:textId="77777777" w:rsidR="000166C6" w:rsidRDefault="0068261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—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5EDD3841" w14:textId="77777777" w:rsidR="000166C6" w:rsidRDefault="00682610">
      <w:pPr>
        <w:pStyle w:val="FirstParagraph"/>
      </w:pPr>
      <w:r>
        <w:lastRenderedPageBreak/>
        <w:t>Для этого оп</w:t>
      </w:r>
      <w:r>
        <w:t xml:space="preserve">ределим параметр </w:t>
      </w:r>
      <m:oMath>
        <m:r>
          <w:rPr>
            <w:rFonts w:ascii="Cambria Math" w:hAnsi="Cambria Math"/>
          </w:rPr>
          <m:t>t</m:t>
        </m:r>
      </m:oMath>
      <w:r>
        <w:t xml:space="preserve"> как вектор в некотором диапазоне, затем вычислим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67C3F3CC" w14:textId="77777777" w:rsidR="000166C6" w:rsidRDefault="00682610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40FF4240" wp14:editId="1B9D5BA8">
            <wp:extent cx="2205317" cy="2159213"/>
            <wp:effectExtent l="0" t="0" r="0" b="0"/>
            <wp:docPr id="1" name="Picture" descr="Команды для построения графи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17" cy="215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636CBF4F" w14:textId="77777777" w:rsidR="000166C6" w:rsidRDefault="00682610">
      <w:pPr>
        <w:pStyle w:val="ImageCaption"/>
      </w:pPr>
      <w:r>
        <w:t>Команды для построения графика</w:t>
      </w:r>
    </w:p>
    <w:p w14:paraId="5DF4309C" w14:textId="77777777" w:rsidR="000166C6" w:rsidRDefault="00682610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7ED1FDAA" wp14:editId="58FD6774">
            <wp:extent cx="4525895" cy="860611"/>
            <wp:effectExtent l="0" t="0" r="0" b="0"/>
            <wp:docPr id="2" name="Picture" descr="График циклоид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95" cy="86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BF9B49F" w14:textId="77777777" w:rsidR="000166C6" w:rsidRDefault="00682610">
      <w:pPr>
        <w:pStyle w:val="ImageCaption"/>
      </w:pPr>
      <w:r>
        <w:t>График циклоиды</w:t>
      </w:r>
    </w:p>
    <w:p w14:paraId="359343CE" w14:textId="77777777" w:rsidR="000166C6" w:rsidRDefault="00682610">
      <w:pPr>
        <w:pStyle w:val="2"/>
      </w:pPr>
      <w:bookmarkStart w:id="8" w:name="полярные-координаты"/>
      <w:bookmarkStart w:id="9" w:name="_Toc91277635"/>
      <w:bookmarkEnd w:id="4"/>
      <w:r>
        <w:t>2. Полярные координаты</w:t>
      </w:r>
      <w:bookmarkEnd w:id="9"/>
    </w:p>
    <w:p w14:paraId="6D9CFC0B" w14:textId="77777777" w:rsidR="000166C6" w:rsidRDefault="00682610">
      <w:pPr>
        <w:pStyle w:val="FirstParagraph"/>
      </w:pPr>
      <w:r>
        <w:t xml:space="preserve">Графики в полярных координатах строятся аналогичным образом. Для функции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мы начинаем с определения независимой переменной </w:t>
      </w:r>
      <m:oMath>
        <m:r>
          <w:rPr>
            <w:rFonts w:ascii="Cambria Math" w:hAnsi="Cambria Math"/>
          </w:rPr>
          <m:t>θ</m:t>
        </m:r>
      </m:oMath>
      <w:r>
        <w:t xml:space="preserve">, затем вычисляем </w:t>
      </w:r>
      <m:oMath>
        <m:r>
          <w:rPr>
            <w:rFonts w:ascii="Cambria Math" w:hAnsi="Cambria Math"/>
          </w:rPr>
          <m:t>r</m:t>
        </m:r>
      </m:oMath>
      <w:r>
        <w:t xml:space="preserve">. Чтобы построить график, мы вычислим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>, используем стандартное преобразование координат</w:t>
      </w:r>
    </w:p>
    <w:p w14:paraId="3A7E1367" w14:textId="77777777" w:rsidR="000166C6" w:rsidRDefault="0068261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rc</m:t>
          </m:r>
          <m:r>
            <w:rPr>
              <w:rFonts w:ascii="Cambria Math" w:hAnsi="Cambria Math"/>
            </w:rPr>
            <m:t>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1BB355B" w14:textId="77777777" w:rsidR="000166C6" w:rsidRDefault="00682610">
      <w:pPr>
        <w:pStyle w:val="FirstParagraph"/>
      </w:pPr>
      <w:r>
        <w:t xml:space="preserve">Затем построим график в осях </w:t>
      </w:r>
      <m:oMath>
        <m:r>
          <w:rPr>
            <w:rFonts w:ascii="Cambria Math" w:hAnsi="Cambria Math"/>
          </w:rPr>
          <m:t>xy</m:t>
        </m:r>
      </m:oMath>
      <w:r>
        <w:t>.</w:t>
      </w:r>
    </w:p>
    <w:p w14:paraId="55FA9CDA" w14:textId="77777777" w:rsidR="000166C6" w:rsidRDefault="00682610">
      <w:pPr>
        <w:pStyle w:val="a0"/>
      </w:pPr>
      <w:r>
        <w:t>Построим улитку Паскаля:</w:t>
      </w:r>
    </w:p>
    <w:p w14:paraId="0A604B43" w14:textId="77777777" w:rsidR="000166C6" w:rsidRDefault="0068261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–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B340AAE" w14:textId="77777777" w:rsidR="000166C6" w:rsidRDefault="00682610">
      <w:pPr>
        <w:pStyle w:val="FirstParagraph"/>
      </w:pPr>
      <w:bookmarkStart w:id="10" w:name="fig:003"/>
      <w:r>
        <w:rPr>
          <w:noProof/>
        </w:rPr>
        <w:lastRenderedPageBreak/>
        <w:drawing>
          <wp:inline distT="0" distB="0" distL="0" distR="0" wp14:anchorId="0C76C15C" wp14:editId="42E48F55">
            <wp:extent cx="2551099" cy="1091132"/>
            <wp:effectExtent l="0" t="0" r="0" b="0"/>
            <wp:docPr id="3" name="Picture" descr="Построение графика в полярных координата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99" cy="109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  <w:r>
        <w:t xml:space="preserve"> </w:t>
      </w:r>
      <w:bookmarkStart w:id="11" w:name="fig:004"/>
      <w:r>
        <w:rPr>
          <w:noProof/>
        </w:rPr>
        <w:drawing>
          <wp:inline distT="0" distB="0" distL="0" distR="0" wp14:anchorId="555B9076" wp14:editId="34C1DDE1">
            <wp:extent cx="4702628" cy="2904564"/>
            <wp:effectExtent l="0" t="0" r="0" b="0"/>
            <wp:docPr id="4" name="Picture" descr="Улитка Паска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290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068A77AD" w14:textId="77777777" w:rsidR="000166C6" w:rsidRDefault="00682610">
      <w:pPr>
        <w:pStyle w:val="a0"/>
      </w:pPr>
      <w:r>
        <w:t>Более того, можно построить данный график в полярных осях.</w:t>
      </w:r>
    </w:p>
    <w:p w14:paraId="091DDFBF" w14:textId="77777777" w:rsidR="000166C6" w:rsidRDefault="00682610">
      <w:pPr>
        <w:pStyle w:val="a0"/>
      </w:pPr>
      <w:bookmarkStart w:id="12" w:name="fig:005"/>
      <w:r>
        <w:rPr>
          <w:noProof/>
        </w:rPr>
        <w:drawing>
          <wp:inline distT="0" distB="0" distL="0" distR="0" wp14:anchorId="0C69C081" wp14:editId="500ADE71">
            <wp:extent cx="2551099" cy="791455"/>
            <wp:effectExtent l="0" t="0" r="0" b="0"/>
            <wp:docPr id="5" name="Picture" descr="Реализация улитки Паскаля в полярных ося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99" cy="79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  <w:r>
        <w:t xml:space="preserve"> </w:t>
      </w:r>
      <w:bookmarkStart w:id="13" w:name="fig:006"/>
      <w:r>
        <w:rPr>
          <w:noProof/>
        </w:rPr>
        <w:drawing>
          <wp:inline distT="0" distB="0" distL="0" distR="0" wp14:anchorId="4C047D20" wp14:editId="634119ED">
            <wp:extent cx="2543415" cy="2489626"/>
            <wp:effectExtent l="0" t="0" r="0" b="0"/>
            <wp:docPr id="6" name="Picture" descr="График улитки Паскаля в полярных ося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415" cy="248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5A1D6931" w14:textId="77777777" w:rsidR="000166C6" w:rsidRDefault="00682610">
      <w:pPr>
        <w:pStyle w:val="2"/>
      </w:pPr>
      <w:bookmarkStart w:id="14" w:name="графики-неявных-функций"/>
      <w:bookmarkStart w:id="15" w:name="_Toc91277636"/>
      <w:bookmarkEnd w:id="8"/>
      <w:r>
        <w:rPr>
          <w:i/>
          <w:iCs/>
        </w:rPr>
        <w:t>3. Графики неявных функций</w:t>
      </w:r>
      <w:bookmarkEnd w:id="15"/>
    </w:p>
    <w:p w14:paraId="35596F98" w14:textId="77777777" w:rsidR="000166C6" w:rsidRDefault="00682610">
      <w:pPr>
        <w:pStyle w:val="FirstParagraph"/>
      </w:pPr>
      <w:r>
        <w:t>Пусть нужно построить функцию, неявно определённую уравнением вида</w:t>
      </w:r>
    </w:p>
    <w:p w14:paraId="431AD82F" w14:textId="77777777" w:rsidR="000166C6" w:rsidRDefault="0068261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</m:t>
          </m:r>
        </m:oMath>
      </m:oMathPara>
    </w:p>
    <w:p w14:paraId="77E4653A" w14:textId="77777777" w:rsidR="000166C6" w:rsidRDefault="00682610">
      <w:pPr>
        <w:pStyle w:val="FirstParagraph"/>
      </w:pPr>
      <w:r>
        <w:lastRenderedPageBreak/>
        <w:t>Самый простой способ сделать это в Octave – с помощью команды ezplot. Построим кривую, определяемую уравнением</w:t>
      </w:r>
    </w:p>
    <w:p w14:paraId="100C6054" w14:textId="77777777" w:rsidR="000166C6" w:rsidRDefault="00682610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45D82C8A" w14:textId="77777777" w:rsidR="000166C6" w:rsidRDefault="00682610">
      <w:pPr>
        <w:pStyle w:val="FirstParagraph"/>
      </w:pPr>
      <w:r>
        <w:t xml:space="preserve">Чтобы определить функцию в виде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 xml:space="preserve">, вычтем </w:t>
      </w:r>
      <m:oMath>
        <m:r>
          <w:rPr>
            <w:rFonts w:ascii="Cambria Math" w:hAnsi="Cambria Math"/>
          </w:rPr>
          <m:t>1</m:t>
        </m:r>
      </m:oMath>
      <w:r>
        <w:t xml:space="preserve"> из обеих частей уравнения. Зададим функцию в виде </w:t>
      </w:r>
      <m:oMath>
        <m:r>
          <w:rPr>
            <w:rFonts w:ascii="Cambria Math" w:hAnsi="Cambria Math"/>
          </w:rPr>
          <m:t>λ</m:t>
        </m:r>
      </m:oMath>
      <w:r>
        <w:t>-функции.</w:t>
      </w:r>
    </w:p>
    <w:p w14:paraId="1131828D" w14:textId="77777777" w:rsidR="000166C6" w:rsidRDefault="00682610">
      <w:pPr>
        <w:pStyle w:val="a0"/>
      </w:pPr>
      <w:bookmarkStart w:id="16" w:name="fig:007"/>
      <w:r>
        <w:rPr>
          <w:noProof/>
        </w:rPr>
        <w:drawing>
          <wp:inline distT="0" distB="0" distL="0" distR="0" wp14:anchorId="538C891D" wp14:editId="51750C94">
            <wp:extent cx="3511603" cy="1091132"/>
            <wp:effectExtent l="0" t="0" r="0" b="0"/>
            <wp:docPr id="7" name="Picture" descr="Реализация неявно определенной функ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109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  <w:r>
        <w:t xml:space="preserve"> </w:t>
      </w:r>
      <w:bookmarkStart w:id="17" w:name="fig:008"/>
      <w:r>
        <w:rPr>
          <w:noProof/>
        </w:rPr>
        <w:drawing>
          <wp:inline distT="0" distB="0" distL="0" distR="0" wp14:anchorId="12706AF3" wp14:editId="7DC3B64E">
            <wp:extent cx="3588443" cy="3019825"/>
            <wp:effectExtent l="0" t="0" r="0" b="0"/>
            <wp:docPr id="8" name="Picture" descr="График неявно определенной функ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301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336A1B96" w14:textId="77777777" w:rsidR="000166C6" w:rsidRDefault="00682610">
      <w:pPr>
        <w:pStyle w:val="a0"/>
      </w:pPr>
      <w:r>
        <w:t>Найдём уравнение касательной к графику окружности</w:t>
      </w:r>
    </w:p>
    <w:p w14:paraId="08B12475" w14:textId="77777777" w:rsidR="000166C6" w:rsidRDefault="00682610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</m:t>
          </m:r>
        </m:oMath>
      </m:oMathPara>
    </w:p>
    <w:p w14:paraId="0ED0639D" w14:textId="77777777" w:rsidR="000166C6" w:rsidRDefault="00682610">
      <w:pPr>
        <w:pStyle w:val="FirstParagraph"/>
      </w:pPr>
      <w:r>
        <w:t xml:space="preserve">в точке </w:t>
      </w:r>
      <m:oMath>
        <m:r>
          <m:rPr>
            <m:sty m:val="p"/>
          </m:rP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 Построим график окружности и касательной</w:t>
      </w:r>
    </w:p>
    <w:p w14:paraId="6B8A3FF8" w14:textId="77777777" w:rsidR="000166C6" w:rsidRDefault="0068261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31C5074E" w14:textId="77777777" w:rsidR="000166C6" w:rsidRDefault="00682610">
      <w:pPr>
        <w:pStyle w:val="CaptionedFigure"/>
      </w:pPr>
      <w:bookmarkStart w:id="18" w:name="fig:009"/>
      <w:r>
        <w:rPr>
          <w:noProof/>
        </w:rPr>
        <w:drawing>
          <wp:inline distT="0" distB="0" distL="0" distR="0" wp14:anchorId="5835B9DB" wp14:editId="2027F993">
            <wp:extent cx="2428154" cy="1083448"/>
            <wp:effectExtent l="0" t="0" r="0" b="0"/>
            <wp:docPr id="9" name="Picture" descr="Построение касательной к окружнос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154" cy="108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6EB5F8B3" w14:textId="77777777" w:rsidR="000166C6" w:rsidRDefault="00682610">
      <w:pPr>
        <w:pStyle w:val="ImageCaption"/>
      </w:pPr>
      <w:r>
        <w:t>Построение касательной к окружности</w:t>
      </w:r>
    </w:p>
    <w:p w14:paraId="5612E22A" w14:textId="77777777" w:rsidR="000166C6" w:rsidRDefault="00682610">
      <w:pPr>
        <w:pStyle w:val="CaptionedFigure"/>
      </w:pPr>
      <w:bookmarkStart w:id="19" w:name="fig:010"/>
      <w:r>
        <w:rPr>
          <w:noProof/>
        </w:rPr>
        <w:lastRenderedPageBreak/>
        <w:drawing>
          <wp:inline distT="0" distB="0" distL="0" distR="0" wp14:anchorId="389E4F46" wp14:editId="2C540639">
            <wp:extent cx="4233902" cy="3557707"/>
            <wp:effectExtent l="0" t="0" r="0" b="0"/>
            <wp:docPr id="10" name="Picture" descr="График касательной к окружнос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3557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2D7B37E8" w14:textId="77777777" w:rsidR="000166C6" w:rsidRDefault="00682610">
      <w:pPr>
        <w:pStyle w:val="ImageCaption"/>
      </w:pPr>
      <w:r>
        <w:t>График касательной к окружности</w:t>
      </w:r>
    </w:p>
    <w:p w14:paraId="6B1C802B" w14:textId="77777777" w:rsidR="000166C6" w:rsidRDefault="00682610">
      <w:pPr>
        <w:pStyle w:val="2"/>
      </w:pPr>
      <w:bookmarkStart w:id="20" w:name="комплексные-числа"/>
      <w:bookmarkStart w:id="21" w:name="_Toc91277637"/>
      <w:bookmarkEnd w:id="14"/>
      <w:r>
        <w:rPr>
          <w:i/>
          <w:iCs/>
        </w:rPr>
        <w:t>4. Комплексные числа</w:t>
      </w:r>
      <w:bookmarkEnd w:id="21"/>
    </w:p>
    <w:p w14:paraId="3F6DD700" w14:textId="77777777" w:rsidR="000166C6" w:rsidRDefault="00682610">
      <w:pPr>
        <w:pStyle w:val="FirstParagraph"/>
      </w:pPr>
      <w:r>
        <w:t>Зададим два комплексных числа и запишем основные арифметические операции с ними: сложение,вычитание, умножение, деление.</w:t>
      </w:r>
    </w:p>
    <w:p w14:paraId="73DDEBB2" w14:textId="77777777" w:rsidR="000166C6" w:rsidRDefault="00682610">
      <w:pPr>
        <w:pStyle w:val="CaptionedFigure"/>
      </w:pPr>
      <w:bookmarkStart w:id="22" w:name="fig:011"/>
      <w:r>
        <w:rPr>
          <w:noProof/>
        </w:rPr>
        <w:drawing>
          <wp:inline distT="0" distB="0" distL="0" distR="0" wp14:anchorId="2E7F91B9" wp14:editId="6F0637F4">
            <wp:extent cx="1859536" cy="1859536"/>
            <wp:effectExtent l="0" t="0" r="0" b="0"/>
            <wp:docPr id="11" name="Picture" descr="Действия с комплексными числ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536" cy="1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23A7FD8F" w14:textId="77777777" w:rsidR="000166C6" w:rsidRDefault="00682610">
      <w:pPr>
        <w:pStyle w:val="ImageCaption"/>
      </w:pPr>
      <w:r>
        <w:t>Действия с комплексными числами</w:t>
      </w:r>
    </w:p>
    <w:p w14:paraId="7EB70E05" w14:textId="77777777" w:rsidR="000166C6" w:rsidRDefault="00682610">
      <w:pPr>
        <w:pStyle w:val="a0"/>
      </w:pPr>
      <w:r>
        <w:t>Построим г</w:t>
      </w:r>
      <w:r>
        <w:t>рафики в комплексной плоскости, используя команду compass</w:t>
      </w:r>
    </w:p>
    <w:p w14:paraId="4FA1C310" w14:textId="77777777" w:rsidR="000166C6" w:rsidRDefault="00682610">
      <w:pPr>
        <w:pStyle w:val="a0"/>
      </w:pPr>
      <w:bookmarkStart w:id="23" w:name="fig:012"/>
      <w:r>
        <w:rPr>
          <w:noProof/>
        </w:rPr>
        <w:lastRenderedPageBreak/>
        <w:drawing>
          <wp:inline distT="0" distB="0" distL="0" distR="0" wp14:anchorId="5C9D6BFF" wp14:editId="1E450642">
            <wp:extent cx="2481942" cy="1698171"/>
            <wp:effectExtent l="0" t="0" r="0" b="0"/>
            <wp:docPr id="12" name="Picture" descr="Построение графиков в комплексной плоскос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942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t xml:space="preserve"> </w:t>
      </w:r>
      <w:bookmarkStart w:id="24" w:name="fig:013"/>
      <w:r>
        <w:rPr>
          <w:noProof/>
        </w:rPr>
        <w:drawing>
          <wp:inline distT="0" distB="0" distL="0" distR="0" wp14:anchorId="590DC5AD" wp14:editId="0065646E">
            <wp:extent cx="3119717" cy="3150453"/>
            <wp:effectExtent l="0" t="0" r="0" b="0"/>
            <wp:docPr id="13" name="Picture" descr="Графики в комплексной плоскос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17" cy="3150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0BC5105C" w14:textId="77777777" w:rsidR="000166C6" w:rsidRDefault="00682610">
      <w:pPr>
        <w:pStyle w:val="a0"/>
      </w:pPr>
      <w:r>
        <w:t>Иногда мы можем получить странные результаты вывода программы. При вычислении корня третьей степени из -8, мы ожидаем ответ -2, но получаем другое число. Это объясняется тем, что Octave возвраща</w:t>
      </w:r>
      <w:r>
        <w:t>ет тот ответ, у которого меньший аргумент. Для того, чтобы получить -2, мы должны использовать команду nthroot.</w:t>
      </w:r>
    </w:p>
    <w:p w14:paraId="22116135" w14:textId="77777777" w:rsidR="000166C6" w:rsidRDefault="00682610">
      <w:pPr>
        <w:pStyle w:val="CaptionedFigure"/>
      </w:pPr>
      <w:bookmarkStart w:id="25" w:name="fig:014"/>
      <w:r>
        <w:rPr>
          <w:noProof/>
        </w:rPr>
        <w:drawing>
          <wp:inline distT="0" distB="0" distL="0" distR="0" wp14:anchorId="4CCA76A0" wp14:editId="0E35A77B">
            <wp:extent cx="2451206" cy="914400"/>
            <wp:effectExtent l="0" t="0" r="0" b="0"/>
            <wp:docPr id="14" name="Picture" descr="Извлечение кубического корня из отрицательного чис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20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14:paraId="0FCAE22F" w14:textId="77777777" w:rsidR="000166C6" w:rsidRDefault="00682610">
      <w:pPr>
        <w:pStyle w:val="ImageCaption"/>
      </w:pPr>
      <w:r>
        <w:t>Извлечение кубического корня из отрицательного числа</w:t>
      </w:r>
    </w:p>
    <w:p w14:paraId="7553D3D4" w14:textId="77777777" w:rsidR="000166C6" w:rsidRDefault="00682610">
      <w:pPr>
        <w:pStyle w:val="2"/>
      </w:pPr>
      <w:bookmarkStart w:id="26" w:name="специальные-функции"/>
      <w:bookmarkStart w:id="27" w:name="_Toc91277638"/>
      <w:bookmarkEnd w:id="20"/>
      <w:r>
        <w:t>5. Специальные функции</w:t>
      </w:r>
      <w:bookmarkEnd w:id="27"/>
    </w:p>
    <w:p w14:paraId="2BF2530B" w14:textId="77777777" w:rsidR="000166C6" w:rsidRDefault="00682610">
      <w:pPr>
        <w:pStyle w:val="FirstParagraph"/>
      </w:pPr>
      <w:r>
        <w:t xml:space="preserve">Построим гамма-функцию Г(х+1) и n! на одном графике, как показано </w:t>
      </w:r>
      <w:r>
        <w:t>на Fig. 15.</w:t>
      </w:r>
    </w:p>
    <w:p w14:paraId="0A689D8C" w14:textId="77777777" w:rsidR="000166C6" w:rsidRDefault="00682610">
      <w:pPr>
        <w:pStyle w:val="CaptionedFigure"/>
      </w:pPr>
      <w:bookmarkStart w:id="28" w:name="fig:015"/>
      <w:r>
        <w:rPr>
          <w:noProof/>
        </w:rPr>
        <w:drawing>
          <wp:inline distT="0" distB="0" distL="0" distR="0" wp14:anchorId="3B66C2E5" wp14:editId="704FA148">
            <wp:extent cx="3104349" cy="1413862"/>
            <wp:effectExtent l="0" t="0" r="0" b="0"/>
            <wp:docPr id="15" name="Picture" descr="Построение гамма функции и факториа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9" cy="141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14:paraId="6A70C173" w14:textId="77777777" w:rsidR="000166C6" w:rsidRDefault="00682610">
      <w:pPr>
        <w:pStyle w:val="ImageCaption"/>
      </w:pPr>
      <w:r>
        <w:t>Построение гамма функции и факториала</w:t>
      </w:r>
    </w:p>
    <w:p w14:paraId="02BA3E76" w14:textId="77777777" w:rsidR="000166C6" w:rsidRDefault="00682610">
      <w:pPr>
        <w:pStyle w:val="a0"/>
      </w:pPr>
      <w:r>
        <w:t>Изображение показано на Fig. 16.</w:t>
      </w:r>
    </w:p>
    <w:p w14:paraId="3DFAD4A3" w14:textId="77777777" w:rsidR="000166C6" w:rsidRDefault="00682610">
      <w:pPr>
        <w:pStyle w:val="CaptionedFigure"/>
      </w:pPr>
      <w:bookmarkStart w:id="29" w:name="fig:016"/>
      <w:r>
        <w:rPr>
          <w:noProof/>
        </w:rPr>
        <w:lastRenderedPageBreak/>
        <w:drawing>
          <wp:inline distT="0" distB="0" distL="0" distR="0" wp14:anchorId="39EB3C0C" wp14:editId="106B59A0">
            <wp:extent cx="4433687" cy="2704779"/>
            <wp:effectExtent l="0" t="0" r="0" b="0"/>
            <wp:docPr id="16" name="Picture" descr="Изображение гамма-функции и факториа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7" cy="270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 w14:paraId="5ABC4BA8" w14:textId="77777777" w:rsidR="000166C6" w:rsidRDefault="00682610">
      <w:pPr>
        <w:pStyle w:val="ImageCaption"/>
      </w:pPr>
      <w:r>
        <w:t>Изображение гамма-функции и факториала</w:t>
      </w:r>
    </w:p>
    <w:p w14:paraId="04AF3FBB" w14:textId="77777777" w:rsidR="000166C6" w:rsidRDefault="00682610">
      <w:pPr>
        <w:pStyle w:val="a0"/>
      </w:pPr>
      <w:r>
        <w:t>Разделив область значения на отдельные интервалы, можно убрать артефакты вычислений. Для этого следует выполнить команды, указанные на Fig. 17.</w:t>
      </w:r>
    </w:p>
    <w:p w14:paraId="522C984A" w14:textId="77777777" w:rsidR="000166C6" w:rsidRDefault="00682610">
      <w:pPr>
        <w:pStyle w:val="CaptionedFigure"/>
      </w:pPr>
      <w:bookmarkStart w:id="30" w:name="fig:017"/>
      <w:r>
        <w:rPr>
          <w:noProof/>
        </w:rPr>
        <w:drawing>
          <wp:inline distT="0" distB="0" distL="0" distR="0" wp14:anchorId="015A0A9F" wp14:editId="765631C7">
            <wp:extent cx="2343630" cy="2627939"/>
            <wp:effectExtent l="0" t="0" r="0" b="0"/>
            <wp:docPr id="17" name="Picture" descr="Разделение на интерва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30" cy="262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 w14:paraId="13DB20EF" w14:textId="77777777" w:rsidR="000166C6" w:rsidRDefault="00682610">
      <w:pPr>
        <w:pStyle w:val="ImageCaption"/>
      </w:pPr>
      <w:r>
        <w:t>Разделение на интервалы</w:t>
      </w:r>
    </w:p>
    <w:p w14:paraId="588B2054" w14:textId="77777777" w:rsidR="000166C6" w:rsidRDefault="00682610">
      <w:pPr>
        <w:pStyle w:val="a0"/>
      </w:pPr>
      <w:r>
        <w:t>После проведения вышеуказанных действий, построим график. См. Fig. 18</w:t>
      </w:r>
    </w:p>
    <w:p w14:paraId="6C64167F" w14:textId="77777777" w:rsidR="000166C6" w:rsidRDefault="00682610">
      <w:pPr>
        <w:pStyle w:val="CaptionedFigure"/>
      </w:pPr>
      <w:bookmarkStart w:id="31" w:name="fig:018"/>
      <w:r>
        <w:rPr>
          <w:noProof/>
        </w:rPr>
        <w:lastRenderedPageBreak/>
        <w:drawing>
          <wp:inline distT="0" distB="0" distL="0" distR="0" wp14:anchorId="63C08C17" wp14:editId="6CCB29D7">
            <wp:extent cx="4502843" cy="2796988"/>
            <wp:effectExtent l="0" t="0" r="0" b="0"/>
            <wp:docPr id="18" name="Picture" descr="График гамма-функции и факториала после устранения артефак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843" cy="279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 w14:paraId="56BFFA20" w14:textId="77777777" w:rsidR="000166C6" w:rsidRDefault="00682610">
      <w:pPr>
        <w:pStyle w:val="ImageCaption"/>
      </w:pPr>
      <w:r>
        <w:t>График гамма-ф</w:t>
      </w:r>
      <w:r>
        <w:t>ункции и факториала после устранения артефактов</w:t>
      </w:r>
    </w:p>
    <w:p w14:paraId="1DEB7E5C" w14:textId="77777777" w:rsidR="000166C6" w:rsidRDefault="00682610">
      <w:pPr>
        <w:pStyle w:val="1"/>
      </w:pPr>
      <w:bookmarkStart w:id="32" w:name="выводы"/>
      <w:bookmarkStart w:id="33" w:name="_Toc91277639"/>
      <w:bookmarkEnd w:id="2"/>
      <w:bookmarkEnd w:id="26"/>
      <w:r>
        <w:t>Выводы</w:t>
      </w:r>
      <w:bookmarkEnd w:id="33"/>
    </w:p>
    <w:p w14:paraId="6E5B5600" w14:textId="77777777" w:rsidR="000166C6" w:rsidRDefault="00682610">
      <w:pPr>
        <w:pStyle w:val="FirstParagraph"/>
      </w:pPr>
      <w:r>
        <w:t>В ходе выполнения лабораторной работы я научился строить в Octave различные виды графиков: параметрические, неявных функций, в полярных координатах. Также поработал с комплексными числами, научился изо</w:t>
      </w:r>
      <w:r>
        <w:t>бражать их на координатной плоскости; построил гамма-функцию и график факториала.</w:t>
      </w:r>
      <w:bookmarkEnd w:id="32"/>
    </w:p>
    <w:sectPr w:rsidR="000166C6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06333" w14:textId="77777777" w:rsidR="00682610" w:rsidRDefault="00682610">
      <w:pPr>
        <w:spacing w:after="0"/>
      </w:pPr>
      <w:r>
        <w:separator/>
      </w:r>
    </w:p>
  </w:endnote>
  <w:endnote w:type="continuationSeparator" w:id="0">
    <w:p w14:paraId="39CAC2E3" w14:textId="77777777" w:rsidR="00682610" w:rsidRDefault="006826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6B6A2" w14:textId="77777777" w:rsidR="00682610" w:rsidRDefault="00682610">
      <w:r>
        <w:separator/>
      </w:r>
    </w:p>
  </w:footnote>
  <w:footnote w:type="continuationSeparator" w:id="0">
    <w:p w14:paraId="34965B72" w14:textId="77777777" w:rsidR="00682610" w:rsidRDefault="00682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98448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6C6"/>
    <w:rsid w:val="004E29B3"/>
    <w:rsid w:val="00590D07"/>
    <w:rsid w:val="00682610"/>
    <w:rsid w:val="00784D58"/>
    <w:rsid w:val="00894999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0497E"/>
  <w15:docId w15:val="{0A8E3E33-D297-4F29-8AF4-CBC2036C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9499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9499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603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Кейела Патачона НПМмд-02-21</dc:creator>
  <cp:keywords/>
  <cp:lastModifiedBy>Patatchona KEYELA</cp:lastModifiedBy>
  <cp:revision>2</cp:revision>
  <dcterms:created xsi:type="dcterms:W3CDTF">2021-12-24T19:32:00Z</dcterms:created>
  <dcterms:modified xsi:type="dcterms:W3CDTF">2021-12-24T19:34:00Z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Графики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