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930" w:rsidRPr="009F2930" w:rsidRDefault="009F2930" w:rsidP="009F2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РУКОВОДСТВО ДЛЯ АВТОРОВ</w: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Научно-практический журнал «</w:t>
      </w: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EXPERTUS</w:t>
      </w: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»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Научно-практический журнал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EXPERTUS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официальное издание ТОО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«Альянс независимой судебной экспертизы»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, посвящённое вопросам судебно-экспертной деятельности, методологии экспертных исследований и практики их применения в судопроизводстве.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 ориентирован на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практику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, профессиональный анализ и развитие экспертного сообщества в Республике Казахстан и за рубежом.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Общие требования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 «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EXPERTUS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принимает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оригинальные научные и научно-практические материалы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, включая:</w:t>
      </w:r>
    </w:p>
    <w:p w:rsidR="009F2930" w:rsidRPr="009F2930" w:rsidRDefault="009F2930" w:rsidP="009F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аналитические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статьи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обзоры судебной и экспертной практики;</w:t>
      </w:r>
    </w:p>
    <w:p w:rsidR="009F2930" w:rsidRPr="009F2930" w:rsidRDefault="009F2930" w:rsidP="009F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прикладные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исследования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практико-ориентированные материалы по судебной экспертизе.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2930" w:rsidRPr="009F2930" w:rsidRDefault="009F2930" w:rsidP="009F2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быть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ранее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опубликованными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не находиться на рассмотрении в других изданиях.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статьи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проходят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2930" w:rsidRPr="009F2930" w:rsidRDefault="009F2930" w:rsidP="009F2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первичную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редакционную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оценку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проверку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оригинальность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рецензирование в соответствии с редакционной политикой журнала.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Подача статьи означает согласие автора с редакционной и этической политикой журнала.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Тематика журнала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 публикует материалы по следующим направлениям: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процессуальные и правовые вопросы судебной экспертизы;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методология и практика экспертных исследований;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судебных решений и экспертных кейсов;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отраслевые виды судебных экспертиз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(строительно-техническая, медицинская, психолого-педагогическая, экономическая, экологическая, инженерная, землеустроительная, товароведческая и др.);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международный опыт и стандарты судебной экспертизы (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ISO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ENFSI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др.);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цифровизация, программные продукты и искусственный интеллект в экспертной деятельности;</w:t>
      </w:r>
    </w:p>
    <w:p w:rsidR="009F2930" w:rsidRPr="009F2930" w:rsidRDefault="009F2930" w:rsidP="009F2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профессиональные дискуссии и экспертные мнения.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к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рукописи</w:t>
      </w:r>
      <w:proofErr w:type="spellEnd"/>
    </w:p>
    <w:p w:rsidR="009F2930" w:rsidRPr="009F2930" w:rsidRDefault="009F2930" w:rsidP="009F2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>Объём</w:t>
      </w:r>
      <w:proofErr w:type="spellEnd"/>
    </w:p>
    <w:p w:rsidR="009F2930" w:rsidRPr="009F2930" w:rsidRDefault="009F2930" w:rsidP="009F2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Статья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5 000–8 000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слов</w:t>
      </w:r>
      <w:proofErr w:type="spellEnd"/>
    </w:p>
    <w:p w:rsidR="009F2930" w:rsidRPr="009F2930" w:rsidRDefault="009F2930" w:rsidP="009F2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Аннотация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200–300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слов</w:t>
      </w:r>
      <w:proofErr w:type="spellEnd"/>
    </w:p>
    <w:p w:rsidR="009F2930" w:rsidRPr="009F2930" w:rsidRDefault="009F2930" w:rsidP="009F2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Минимальный объём статьи —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менее 6 страниц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(без учёта аннотаций и списка литературы)</w: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>Формат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страницы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А4,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книжная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ориентация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Шрифт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Times New Roman, 14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Межстрочный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интервал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: 1</w:t>
      </w:r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Поля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2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см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со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всех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сторон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Абзацный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отступ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1,25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см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Выравнивание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ширине</w:t>
      </w:r>
      <w:proofErr w:type="spellEnd"/>
    </w:p>
    <w:p w:rsidR="009F2930" w:rsidRPr="009F2930" w:rsidRDefault="009F2930" w:rsidP="009F2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файла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: Word (.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Структура статьи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Статья должна включать следующие элементы: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сведения об авторе(ах)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(ФИО, организация, должность, город, страна, 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статьи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аннотацию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(200–300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слов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ключевые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(10–12);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введение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постановку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проблемы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цель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методы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исследования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описание материалов и/или методик исследования;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анализ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выводы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практические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рекомендации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lastRenderedPageBreak/>
        <w:t>список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литературы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 — приложения, таблицы, схемы, иллюстрации.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Аннотация и ключевые слова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Аннотация должна отражать:</w:t>
      </w:r>
    </w:p>
    <w:p w:rsidR="009F2930" w:rsidRPr="009F2930" w:rsidRDefault="009F2930" w:rsidP="009F2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актуальность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темы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цель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исследования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применяемые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методы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основные результаты и их практическую значимость;</w:t>
      </w:r>
    </w:p>
    <w:p w:rsidR="009F2930" w:rsidRPr="009F2930" w:rsidRDefault="009F2930" w:rsidP="009F2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краткие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выводы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Аннотация пишется в третьем лице, без ссылок и сокращений.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Ссылки и список литературы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Оформление осуществляется по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ГОСТ 7.1–2003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6.1. Ссылки в тексте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Указываются в квадратных скобках: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[1], [2, 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. 15], [3, 5–7].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6.2.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>Список</w:t>
      </w:r>
      <w:proofErr w:type="spellEnd"/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7"/>
          <w:szCs w:val="27"/>
        </w:rPr>
        <w:t>литературы</w:t>
      </w:r>
      <w:proofErr w:type="spellEnd"/>
    </w:p>
    <w:p w:rsidR="009F2930" w:rsidRPr="009F2930" w:rsidRDefault="009F2930" w:rsidP="009F29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менее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20–25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источников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приветствуются международные источники и стандарты;</w:t>
      </w:r>
    </w:p>
    <w:p w:rsidR="009F2930" w:rsidRPr="009F2930" w:rsidRDefault="009F2930" w:rsidP="009F29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источники оформляются в соответствии с требованиями ГОСТ.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Таблицы</w:t>
      </w:r>
      <w:proofErr w:type="spellEnd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рисунки</w:t>
      </w:r>
      <w:proofErr w:type="spellEnd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</w:rPr>
        <w:t>схемы</w:t>
      </w:r>
      <w:proofErr w:type="spellEnd"/>
    </w:p>
    <w:p w:rsidR="009F2930" w:rsidRPr="009F2930" w:rsidRDefault="009F2930" w:rsidP="009F2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Все иллюстрации и таблицы нумеруются и подписываются;</w:t>
      </w:r>
    </w:p>
    <w:p w:rsidR="009F2930" w:rsidRPr="009F2930" w:rsidRDefault="009F2930" w:rsidP="009F2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изображения — в хорошем качестве (рекомендуется не менее 300 </w:t>
      </w:r>
      <w:r w:rsidRPr="009F2930">
        <w:rPr>
          <w:rFonts w:ascii="Times New Roman" w:eastAsia="Times New Roman" w:hAnsi="Times New Roman" w:cs="Times New Roman"/>
          <w:sz w:val="24"/>
          <w:szCs w:val="24"/>
        </w:rPr>
        <w:t>dpi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:rsidR="009F2930" w:rsidRPr="009F2930" w:rsidRDefault="009F2930" w:rsidP="009F2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таблицы предоставляются в редактируемом виде;</w:t>
      </w:r>
    </w:p>
    <w:p w:rsidR="009F2930" w:rsidRPr="009F2930" w:rsidRDefault="009F2930" w:rsidP="009F2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заимствовании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указывается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источник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8. Языки публикации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После основного текста статьи и списка литературы необходимо представить:</w:t>
      </w:r>
    </w:p>
    <w:p w:rsidR="009F2930" w:rsidRPr="009F2930" w:rsidRDefault="009F2930" w:rsidP="009F2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аннотацию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2930" w:rsidRPr="009F2930" w:rsidRDefault="009F2930" w:rsidP="009F2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статьи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2930" w:rsidRPr="009F2930" w:rsidRDefault="009F2930" w:rsidP="009F2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сведения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об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авторах</w:t>
      </w:r>
      <w:proofErr w:type="spellEnd"/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двух дополнительных языках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(казахский, русский, английский — в зависимости от языка основной статьи).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9. Требования к оригинальности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статья проходит проверку программными средствами.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Минимальный уровень оригинальности —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менее 80%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(без учёта списка литературы).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Материалы с признаками плагиата или самоплагиата отклоняются.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10. Этические нормы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 придерживается принципов публикационной этики и профессиональной добросовестности.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Авторы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обязаны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2930" w:rsidRPr="009F2930" w:rsidRDefault="009F2930" w:rsidP="009F2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представлять достоверные и оригинальные материалы;</w:t>
      </w:r>
    </w:p>
    <w:p w:rsidR="009F2930" w:rsidRPr="009F2930" w:rsidRDefault="009F2930" w:rsidP="009F2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корректно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указывать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соавторов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раскрывать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возможные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конфликты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F2930" w:rsidRPr="009F2930" w:rsidRDefault="009F2930" w:rsidP="009F2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соблюдать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нормы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профессиональной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930">
        <w:rPr>
          <w:rFonts w:ascii="Times New Roman" w:eastAsia="Times New Roman" w:hAnsi="Times New Roman" w:cs="Times New Roman"/>
          <w:sz w:val="24"/>
          <w:szCs w:val="24"/>
        </w:rPr>
        <w:t>этики</w:t>
      </w:r>
      <w:proofErr w:type="spellEnd"/>
      <w:r w:rsidRPr="009F2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Редакция оставляет за собой право отклонять, корректировать или отзывать публикации при выявлении нарушений.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11. Авторские права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Авторы сохраняют авторские права на опубликованные материалы.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Журнал получает право первой публикации и распространения материала с обязательным указанием авторства.</w:t>
      </w:r>
    </w:p>
    <w:p w:rsidR="009F2930" w:rsidRPr="009F2930" w:rsidRDefault="009F2930" w:rsidP="009F2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9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F2930" w:rsidRPr="009F2930" w:rsidRDefault="009F2930" w:rsidP="009F2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2930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12. Подача материалов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Материалы направляются по электронной почте: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Судебно-экспертный отдел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г. Астана, Туран 46б/2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F2930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+7 771 033 3525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F2930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ansesykz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@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gmail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9F2930">
        <w:rPr>
          <w:rFonts w:ascii="Times New Roman" w:eastAsia="Times New Roman" w:hAnsi="Times New Roman" w:cs="Times New Roman"/>
          <w:b/>
          <w:bCs/>
          <w:sz w:val="24"/>
          <w:szCs w:val="24"/>
        </w:rPr>
        <w:t>com</w:t>
      </w:r>
    </w:p>
    <w:p w:rsidR="009F2930" w:rsidRPr="009F2930" w:rsidRDefault="009F2930" w:rsidP="009F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2930">
        <w:rPr>
          <w:rFonts w:ascii="Times New Roman" w:eastAsia="Times New Roman" w:hAnsi="Times New Roman" w:cs="Times New Roman"/>
          <w:sz w:val="24"/>
          <w:szCs w:val="24"/>
          <w:lang w:val="ru-RU"/>
        </w:rPr>
        <w:t>Сроки подачи материалов указываются дополнительно для каждого выпуска.</w:t>
      </w:r>
    </w:p>
    <w:p w:rsidR="003D7C9E" w:rsidRPr="009F2930" w:rsidRDefault="003D7C9E">
      <w:pPr>
        <w:rPr>
          <w:lang w:val="ru-RU"/>
        </w:rPr>
      </w:pPr>
      <w:bookmarkStart w:id="0" w:name="_GoBack"/>
      <w:bookmarkEnd w:id="0"/>
    </w:p>
    <w:sectPr w:rsidR="003D7C9E" w:rsidRPr="009F293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EF7"/>
    <w:multiLevelType w:val="multilevel"/>
    <w:tmpl w:val="D7D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1D0E"/>
    <w:multiLevelType w:val="multilevel"/>
    <w:tmpl w:val="C6A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4DE2"/>
    <w:multiLevelType w:val="multilevel"/>
    <w:tmpl w:val="4C4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3B57"/>
    <w:multiLevelType w:val="multilevel"/>
    <w:tmpl w:val="72A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34325"/>
    <w:multiLevelType w:val="multilevel"/>
    <w:tmpl w:val="4CC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61BD3"/>
    <w:multiLevelType w:val="multilevel"/>
    <w:tmpl w:val="421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73C16"/>
    <w:multiLevelType w:val="multilevel"/>
    <w:tmpl w:val="939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3320C"/>
    <w:multiLevelType w:val="multilevel"/>
    <w:tmpl w:val="6C5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25116"/>
    <w:multiLevelType w:val="multilevel"/>
    <w:tmpl w:val="E6E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A45E1"/>
    <w:multiLevelType w:val="multilevel"/>
    <w:tmpl w:val="2BF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B51C0"/>
    <w:multiLevelType w:val="multilevel"/>
    <w:tmpl w:val="053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84124"/>
    <w:multiLevelType w:val="multilevel"/>
    <w:tmpl w:val="73F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8"/>
  </w:num>
  <w:num w:numId="8">
    <w:abstractNumId w:val="2"/>
  </w:num>
  <w:num w:numId="9">
    <w:abstractNumId w:val="11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ED2"/>
    <w:rsid w:val="003D7C9E"/>
    <w:rsid w:val="00541039"/>
    <w:rsid w:val="009F2930"/>
    <w:rsid w:val="00DD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F2F0"/>
  <w15:chartTrackingRefBased/>
  <w15:docId w15:val="{C4375B96-D362-48D8-83D5-2DEDCF33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29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F2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2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7C9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F29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F29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F29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9F2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9F29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9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dcterms:created xsi:type="dcterms:W3CDTF">2026-02-02T13:37:00Z</dcterms:created>
  <dcterms:modified xsi:type="dcterms:W3CDTF">2026-02-02T13:37:00Z</dcterms:modified>
</cp:coreProperties>
</file>