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Matthew Koken</w:t>
      </w:r>
    </w:p>
    <w:p>
      <w:pPr>
        <w:pStyle w:val="style0"/>
      </w:pPr>
      <w:r>
        <w:rPr/>
        <w:t>COEN 179</w:t>
      </w:r>
    </w:p>
    <w:p>
      <w:pPr>
        <w:pStyle w:val="style0"/>
      </w:pPr>
      <w:r>
        <w:rPr/>
        <w:t>Homework 1</w:t>
      </w:r>
    </w:p>
    <w:p>
      <w:pPr>
        <w:pStyle w:val="style0"/>
      </w:pPr>
      <w:r>
        <w:rPr/>
      </w:r>
    </w:p>
    <w:p>
      <w:pPr>
        <w:pStyle w:val="style0"/>
        <w:numPr>
          <w:ilvl w:val="0"/>
          <w:numId w:val="1"/>
        </w:numPr>
      </w:pPr>
      <w:r>
        <w:rPr/>
        <w:t>Based on the results of the run, we see some fairly large increases of the run times after a few increases in N. The increases, however, are not all so large that they would approach an exponential growth – O(n^2). If all the loops ran with something like an N complexity, then the overall complexity could potentially be as bad as O(n^3). The second loop is based off of the first, so their combined complexity is O(n^2). The third nested loop is based off of the second, giving at best a complexity approaching O((logn)^1/2) because of the stopping conditions. However, at worst it will continue as an O(m), giving a potential worst complexity of O(n^3). At best, the overall complexity will be no better than O(n^2(logn)^1/2). So the complexity must lie somewhere between O(n^2(logn)^1/2) and O(n^3), likely leaning towards the O(n^3).</w:t>
      </w:r>
    </w:p>
    <w:p>
      <w:pPr>
        <w:pStyle w:val="style0"/>
      </w:pPr>
      <w:r>
        <w:rPr/>
        <w:tab/>
      </w:r>
    </w:p>
    <w:p>
      <w:pPr>
        <w:pStyle w:val="style0"/>
      </w:pPr>
      <w:r>
        <w:rPr/>
      </w:r>
    </w:p>
    <w:p>
      <w:pPr>
        <w:pStyle w:val="style0"/>
      </w:pPr>
      <w:r>
        <w:rPr/>
      </w:r>
    </w:p>
    <w:p>
      <w:pPr>
        <w:pStyle w:val="style0"/>
      </w:pPr>
      <w:r>
        <w:rPr/>
        <w:tab/>
      </w:r>
    </w:p>
    <w:tbl>
      <w:tblPr>
        <w:jc w:val="left"/>
        <w:tblInd w:type="dxa" w:w="53"/>
        <w:tblBorders>
          <w:top w:color="000001" w:space="0" w:sz="2" w:val="single"/>
          <w:left w:color="000001" w:space="0" w:sz="2" w:val="single"/>
          <w:bottom w:color="000001" w:space="0" w:sz="2" w:val="single"/>
          <w:insideH w:color="000001" w:space="0" w:sz="2" w:val="single"/>
          <w:right w:val="none"/>
          <w:insideV w:val="none"/>
        </w:tblBorders>
        <w:tblCellMar>
          <w:top w:type="dxa" w:w="55"/>
          <w:left w:type="dxa" w:w="51"/>
          <w:bottom w:type="dxa" w:w="55"/>
          <w:right w:type="dxa" w:w="55"/>
        </w:tblCellMar>
      </w:tblPr>
      <w:tblGrid>
        <w:gridCol w:w="988"/>
        <w:gridCol w:w="1886"/>
      </w:tblGrid>
      <w:tr>
        <w:trPr>
          <w:cantSplit w:val="false"/>
        </w:trPr>
        <w:tc>
          <w:tcPr>
            <w:tcW w:type="dxa" w:w="988"/>
            <w:tcBorders>
              <w:top w:color="000001" w:space="0" w:sz="2" w:val="single"/>
              <w:left w:color="000001" w:space="0" w:sz="2" w:val="single"/>
              <w:bottom w:color="000001" w:space="0" w:sz="2" w:val="single"/>
              <w:right w:val="none"/>
            </w:tcBorders>
            <w:shd w:fill="FFFFFF" w:val="clear"/>
            <w:tcMar>
              <w:left w:type="dxa" w:w="51"/>
            </w:tcMar>
          </w:tcPr>
          <w:p>
            <w:pPr>
              <w:pStyle w:val="style21"/>
            </w:pPr>
            <w:r>
              <w:rPr/>
              <w:t>N</w:t>
            </w:r>
          </w:p>
        </w:tc>
        <w:tc>
          <w:tcPr>
            <w:tcW w:type="dxa" w:w="1886"/>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1"/>
            </w:pPr>
            <w:r>
              <w:rPr/>
              <w:t>Steps</w:t>
            </w:r>
          </w:p>
        </w:tc>
      </w:tr>
      <w:tr>
        <w:trPr>
          <w:cantSplit w:val="false"/>
        </w:trPr>
        <w:tc>
          <w:tcPr>
            <w:tcW w:type="dxa" w:w="988"/>
            <w:tcBorders>
              <w:top w:color="000001" w:space="0" w:sz="2" w:val="single"/>
              <w:left w:color="000001" w:space="0" w:sz="2" w:val="single"/>
              <w:bottom w:color="000001" w:space="0" w:sz="2" w:val="single"/>
              <w:right w:val="none"/>
            </w:tcBorders>
            <w:shd w:fill="FFFFFF" w:val="clear"/>
            <w:tcMar>
              <w:left w:type="dxa" w:w="51"/>
            </w:tcMar>
          </w:tcPr>
          <w:p>
            <w:pPr>
              <w:pStyle w:val="style21"/>
            </w:pPr>
            <w:r>
              <w:rPr/>
              <w:t>10</w:t>
            </w:r>
          </w:p>
        </w:tc>
        <w:tc>
          <w:tcPr>
            <w:tcW w:type="dxa" w:w="1886"/>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1"/>
            </w:pPr>
            <w:r>
              <w:rPr/>
              <w:t>756</w:t>
            </w:r>
          </w:p>
        </w:tc>
      </w:tr>
      <w:tr>
        <w:trPr>
          <w:cantSplit w:val="false"/>
        </w:trPr>
        <w:tc>
          <w:tcPr>
            <w:tcW w:type="dxa" w:w="988"/>
            <w:tcBorders>
              <w:top w:color="000001" w:space="0" w:sz="2" w:val="single"/>
              <w:left w:color="000001" w:space="0" w:sz="2" w:val="single"/>
              <w:bottom w:color="000001" w:space="0" w:sz="2" w:val="single"/>
              <w:right w:val="none"/>
            </w:tcBorders>
            <w:shd w:fill="FFFFFF" w:val="clear"/>
            <w:tcMar>
              <w:left w:type="dxa" w:w="51"/>
            </w:tcMar>
          </w:tcPr>
          <w:p>
            <w:pPr>
              <w:pStyle w:val="style21"/>
            </w:pPr>
            <w:r>
              <w:rPr/>
              <w:t>20</w:t>
            </w:r>
          </w:p>
        </w:tc>
        <w:tc>
          <w:tcPr>
            <w:tcW w:type="dxa" w:w="1886"/>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1"/>
            </w:pPr>
            <w:r>
              <w:rPr/>
              <w:t>7685</w:t>
            </w:r>
          </w:p>
        </w:tc>
      </w:tr>
      <w:tr>
        <w:trPr>
          <w:cantSplit w:val="false"/>
        </w:trPr>
        <w:tc>
          <w:tcPr>
            <w:tcW w:type="dxa" w:w="988"/>
            <w:tcBorders>
              <w:top w:color="000001" w:space="0" w:sz="2" w:val="single"/>
              <w:left w:color="000001" w:space="0" w:sz="2" w:val="single"/>
              <w:bottom w:color="000001" w:space="0" w:sz="2" w:val="single"/>
              <w:right w:val="none"/>
            </w:tcBorders>
            <w:shd w:fill="FFFFFF" w:val="clear"/>
            <w:tcMar>
              <w:left w:type="dxa" w:w="51"/>
            </w:tcMar>
          </w:tcPr>
          <w:p>
            <w:pPr>
              <w:pStyle w:val="style21"/>
            </w:pPr>
            <w:r>
              <w:rPr/>
              <w:t>40</w:t>
            </w:r>
          </w:p>
        </w:tc>
        <w:tc>
          <w:tcPr>
            <w:tcW w:type="dxa" w:w="1886"/>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1"/>
            </w:pPr>
            <w:r>
              <w:rPr/>
              <w:t>82101</w:t>
            </w:r>
          </w:p>
        </w:tc>
      </w:tr>
      <w:tr>
        <w:trPr>
          <w:cantSplit w:val="false"/>
        </w:trPr>
        <w:tc>
          <w:tcPr>
            <w:tcW w:type="dxa" w:w="988"/>
            <w:tcBorders>
              <w:top w:color="000001" w:space="0" w:sz="2" w:val="single"/>
              <w:left w:color="000001" w:space="0" w:sz="2" w:val="single"/>
              <w:bottom w:color="000001" w:space="0" w:sz="2" w:val="single"/>
              <w:right w:val="none"/>
            </w:tcBorders>
            <w:shd w:fill="FFFFFF" w:val="clear"/>
            <w:tcMar>
              <w:left w:type="dxa" w:w="51"/>
            </w:tcMar>
          </w:tcPr>
          <w:p>
            <w:pPr>
              <w:pStyle w:val="style21"/>
            </w:pPr>
            <w:r>
              <w:rPr/>
              <w:t>100</w:t>
            </w:r>
          </w:p>
        </w:tc>
        <w:tc>
          <w:tcPr>
            <w:tcW w:type="dxa" w:w="1886"/>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1"/>
            </w:pPr>
            <w:r>
              <w:rPr/>
              <w:t>1955248</w:t>
            </w:r>
          </w:p>
        </w:tc>
      </w:tr>
      <w:tr>
        <w:trPr>
          <w:cantSplit w:val="false"/>
        </w:trPr>
        <w:tc>
          <w:tcPr>
            <w:tcW w:type="dxa" w:w="988"/>
            <w:tcBorders>
              <w:top w:color="000001" w:space="0" w:sz="2" w:val="single"/>
              <w:left w:color="000001" w:space="0" w:sz="2" w:val="single"/>
              <w:bottom w:color="000001" w:space="0" w:sz="2" w:val="single"/>
              <w:right w:val="none"/>
            </w:tcBorders>
            <w:shd w:fill="FFFFFF" w:val="clear"/>
            <w:tcMar>
              <w:left w:type="dxa" w:w="51"/>
            </w:tcMar>
          </w:tcPr>
          <w:p>
            <w:pPr>
              <w:pStyle w:val="style21"/>
            </w:pPr>
            <w:r>
              <w:rPr/>
              <w:t>200</w:t>
            </w:r>
          </w:p>
        </w:tc>
        <w:tc>
          <w:tcPr>
            <w:tcW w:type="dxa" w:w="1886"/>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1"/>
            </w:pPr>
            <w:r>
              <w:rPr/>
              <w:t>21839454</w:t>
            </w:r>
          </w:p>
        </w:tc>
      </w:tr>
      <w:tr>
        <w:trPr>
          <w:cantSplit w:val="false"/>
        </w:trPr>
        <w:tc>
          <w:tcPr>
            <w:tcW w:type="dxa" w:w="988"/>
            <w:tcBorders>
              <w:top w:color="000001" w:space="0" w:sz="2" w:val="single"/>
              <w:left w:color="000001" w:space="0" w:sz="2" w:val="single"/>
              <w:bottom w:color="000001" w:space="0" w:sz="2" w:val="single"/>
              <w:right w:val="none"/>
            </w:tcBorders>
            <w:shd w:fill="FFFFFF" w:val="clear"/>
            <w:tcMar>
              <w:left w:type="dxa" w:w="51"/>
            </w:tcMar>
          </w:tcPr>
          <w:p>
            <w:pPr>
              <w:pStyle w:val="style21"/>
            </w:pPr>
            <w:r>
              <w:rPr/>
              <w:t>400</w:t>
            </w:r>
          </w:p>
        </w:tc>
        <w:tc>
          <w:tcPr>
            <w:tcW w:type="dxa" w:w="1886"/>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1"/>
            </w:pPr>
            <w:r>
              <w:rPr/>
              <w:t>245465274</w:t>
            </w:r>
          </w:p>
        </w:tc>
      </w:tr>
      <w:tr>
        <w:trPr>
          <w:cantSplit w:val="false"/>
        </w:trPr>
        <w:tc>
          <w:tcPr>
            <w:tcW w:type="dxa" w:w="988"/>
            <w:tcBorders>
              <w:top w:color="000001" w:space="0" w:sz="2" w:val="single"/>
              <w:left w:color="000001" w:space="0" w:sz="2" w:val="single"/>
              <w:bottom w:color="000001" w:space="0" w:sz="2" w:val="single"/>
              <w:right w:val="none"/>
            </w:tcBorders>
            <w:shd w:fill="FFFFFF" w:val="clear"/>
            <w:tcMar>
              <w:left w:type="dxa" w:w="51"/>
            </w:tcMar>
          </w:tcPr>
          <w:p>
            <w:pPr>
              <w:pStyle w:val="style21"/>
            </w:pPr>
            <w:r>
              <w:rPr/>
              <w:t>1000</w:t>
            </w:r>
          </w:p>
        </w:tc>
        <w:tc>
          <w:tcPr>
            <w:tcW w:type="dxa" w:w="1886"/>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1"/>
            </w:pPr>
            <w:r>
              <w:rPr/>
              <w:t>6039920475</w:t>
            </w:r>
          </w:p>
        </w:tc>
      </w:tr>
      <w:tr>
        <w:trPr>
          <w:cantSplit w:val="false"/>
        </w:trPr>
        <w:tc>
          <w:tcPr>
            <w:tcW w:type="dxa" w:w="988"/>
            <w:tcBorders>
              <w:top w:color="000001" w:space="0" w:sz="2" w:val="single"/>
              <w:left w:color="000001" w:space="0" w:sz="2" w:val="single"/>
              <w:bottom w:color="000001" w:space="0" w:sz="2" w:val="single"/>
              <w:right w:val="none"/>
            </w:tcBorders>
            <w:shd w:fill="FFFFFF" w:val="clear"/>
            <w:tcMar>
              <w:left w:type="dxa" w:w="51"/>
            </w:tcMar>
          </w:tcPr>
          <w:p>
            <w:pPr>
              <w:pStyle w:val="style21"/>
            </w:pPr>
            <w:r>
              <w:rPr/>
              <w:t>2000</w:t>
            </w:r>
          </w:p>
        </w:tc>
        <w:tc>
          <w:tcPr>
            <w:tcW w:type="dxa" w:w="1886"/>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1"/>
            </w:pPr>
            <w:r>
              <w:rPr/>
              <w:t>68240888784</w:t>
            </w:r>
          </w:p>
        </w:tc>
      </w:tr>
      <w:tr>
        <w:trPr>
          <w:cantSplit w:val="false"/>
        </w:trPr>
        <w:tc>
          <w:tcPr>
            <w:tcW w:type="dxa" w:w="988"/>
            <w:tcBorders>
              <w:top w:color="000001" w:space="0" w:sz="2" w:val="single"/>
              <w:left w:color="000001" w:space="0" w:sz="2" w:val="single"/>
              <w:bottom w:color="000001" w:space="0" w:sz="2" w:val="single"/>
              <w:right w:val="none"/>
            </w:tcBorders>
            <w:shd w:fill="FFFFFF" w:val="clear"/>
            <w:tcMar>
              <w:left w:type="dxa" w:w="51"/>
            </w:tcMar>
          </w:tcPr>
          <w:p>
            <w:pPr>
              <w:pStyle w:val="style21"/>
            </w:pPr>
            <w:r>
              <w:rPr/>
              <w:t>4000</w:t>
            </w:r>
          </w:p>
        </w:tc>
        <w:tc>
          <w:tcPr>
            <w:tcW w:type="dxa" w:w="1886"/>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1"/>
            </w:pPr>
            <w:r>
              <w:rPr/>
              <w:t>Too long to run</w:t>
            </w:r>
          </w:p>
        </w:tc>
      </w:tr>
      <w:tr>
        <w:trPr>
          <w:cantSplit w:val="false"/>
        </w:trPr>
        <w:tc>
          <w:tcPr>
            <w:tcW w:type="dxa" w:w="988"/>
            <w:tcBorders>
              <w:top w:color="000001" w:space="0" w:sz="2" w:val="single"/>
              <w:left w:color="000001" w:space="0" w:sz="2" w:val="single"/>
              <w:bottom w:color="000001" w:space="0" w:sz="2" w:val="single"/>
              <w:right w:val="none"/>
            </w:tcBorders>
            <w:shd w:fill="FFFFFF" w:val="clear"/>
            <w:tcMar>
              <w:left w:type="dxa" w:w="51"/>
            </w:tcMar>
          </w:tcPr>
          <w:p>
            <w:pPr>
              <w:pStyle w:val="style21"/>
            </w:pPr>
            <w:r>
              <w:rPr/>
              <w:t>10000</w:t>
            </w:r>
          </w:p>
        </w:tc>
        <w:tc>
          <w:tcPr>
            <w:tcW w:type="dxa" w:w="1886"/>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1"/>
            </w:pPr>
            <w:r>
              <w:rPr/>
              <w:t>Too long to run</w:t>
            </w:r>
          </w:p>
        </w:tc>
      </w:tr>
    </w:tbl>
    <w:p>
      <w:pPr>
        <w:pStyle w:val="style0"/>
      </w:pPr>
      <w:r>
        <w:rPr/>
      </w:r>
    </w:p>
    <w:p>
      <w:pPr>
        <w:pStyle w:val="style0"/>
        <w:pageBreakBefore/>
      </w:pPr>
      <w:r>
        <w:rPr/>
        <w:t xml:space="preserve">2. </w:t>
        <w:tab/>
        <w:t>The program calculates the square root of a given number algorithmically – using addition and division. Here, the steps to calculate are quite small, and do not increase quickly. Given the slowness of the growth, it is likely no worse than linear. To find the square root of a number, in the worst case of the algorithm, you would need to work through at most half of the input. This would give a likely complexity for the algorithm of O(logn). If the precision changed to use more digits, I would not change my answer. In the worst case of performing calculations, the previously found root will no longer match due to the required precision. However, the next step is almost guaranteed to return a value that fulfills the precision requirement as the next calculation should exceed the new limit. If only one or two steps are added to perform the algorithm, then that is a negligible increase to the complexity of the algorithm. The complexity will remain the same, around O(logn).</w:t>
      </w:r>
    </w:p>
    <w:tbl>
      <w:tblPr>
        <w:jc w:val="left"/>
        <w:tblInd w:type="dxa" w:w="53"/>
        <w:tblBorders>
          <w:top w:color="000001" w:space="0" w:sz="2" w:val="single"/>
          <w:left w:color="000001" w:space="0" w:sz="2" w:val="single"/>
          <w:bottom w:color="000001" w:space="0" w:sz="2" w:val="single"/>
          <w:insideH w:color="000001" w:space="0" w:sz="2" w:val="single"/>
          <w:right w:val="none"/>
          <w:insideV w:val="none"/>
        </w:tblBorders>
        <w:tblCellMar>
          <w:top w:type="dxa" w:w="55"/>
          <w:left w:type="dxa" w:w="51"/>
          <w:bottom w:type="dxa" w:w="55"/>
          <w:right w:type="dxa" w:w="55"/>
        </w:tblCellMar>
      </w:tblPr>
      <w:tblGrid>
        <w:gridCol w:w="1624"/>
        <w:gridCol w:w="1525"/>
      </w:tblGrid>
      <w:tr>
        <w:trPr>
          <w:cantSplit w:val="false"/>
        </w:trPr>
        <w:tc>
          <w:tcPr>
            <w:tcW w:type="dxa" w:w="1624"/>
            <w:tcBorders>
              <w:top w:color="000001" w:space="0" w:sz="2" w:val="single"/>
              <w:left w:color="000001" w:space="0" w:sz="2" w:val="single"/>
              <w:bottom w:color="000001" w:space="0" w:sz="2" w:val="single"/>
              <w:right w:val="none"/>
            </w:tcBorders>
            <w:shd w:fill="FFFFFF" w:val="clear"/>
            <w:tcMar>
              <w:left w:type="dxa" w:w="51"/>
            </w:tcMar>
          </w:tcPr>
          <w:p>
            <w:pPr>
              <w:pStyle w:val="style21"/>
            </w:pPr>
            <w:r>
              <w:rPr/>
              <w:t>Input</w:t>
            </w:r>
          </w:p>
        </w:tc>
        <w:tc>
          <w:tcPr>
            <w:tcW w:type="dxa" w:w="1525"/>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1"/>
            </w:pPr>
            <w:r>
              <w:rPr/>
              <w:t>Steps</w:t>
            </w:r>
          </w:p>
        </w:tc>
      </w:tr>
      <w:tr>
        <w:trPr>
          <w:cantSplit w:val="false"/>
        </w:trPr>
        <w:tc>
          <w:tcPr>
            <w:tcW w:type="dxa" w:w="1624"/>
            <w:tcBorders>
              <w:top w:color="000001" w:space="0" w:sz="2" w:val="single"/>
              <w:left w:color="000001" w:space="0" w:sz="2" w:val="single"/>
              <w:bottom w:color="000001" w:space="0" w:sz="2" w:val="single"/>
              <w:right w:val="none"/>
            </w:tcBorders>
            <w:shd w:fill="FFFFFF" w:val="clear"/>
            <w:tcMar>
              <w:left w:type="dxa" w:w="51"/>
            </w:tcMar>
          </w:tcPr>
          <w:p>
            <w:pPr>
              <w:pStyle w:val="style21"/>
            </w:pPr>
            <w:r>
              <w:rPr/>
              <w:t>4</w:t>
            </w:r>
          </w:p>
        </w:tc>
        <w:tc>
          <w:tcPr>
            <w:tcW w:type="dxa" w:w="1525"/>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1"/>
            </w:pPr>
            <w:r>
              <w:rPr/>
              <w:t>3</w:t>
            </w:r>
          </w:p>
        </w:tc>
      </w:tr>
      <w:tr>
        <w:trPr>
          <w:cantSplit w:val="false"/>
        </w:trPr>
        <w:tc>
          <w:tcPr>
            <w:tcW w:type="dxa" w:w="1624"/>
            <w:tcBorders>
              <w:top w:color="000001" w:space="0" w:sz="2" w:val="single"/>
              <w:left w:color="000001" w:space="0" w:sz="2" w:val="single"/>
              <w:bottom w:color="000001" w:space="0" w:sz="2" w:val="single"/>
              <w:right w:val="none"/>
            </w:tcBorders>
            <w:shd w:fill="FFFFFF" w:val="clear"/>
            <w:tcMar>
              <w:left w:type="dxa" w:w="51"/>
            </w:tcMar>
          </w:tcPr>
          <w:p>
            <w:pPr>
              <w:pStyle w:val="style21"/>
            </w:pPr>
            <w:r>
              <w:rPr/>
              <w:t>16</w:t>
            </w:r>
          </w:p>
        </w:tc>
        <w:tc>
          <w:tcPr>
            <w:tcW w:type="dxa" w:w="1525"/>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1"/>
            </w:pPr>
            <w:r>
              <w:rPr/>
              <w:t>5</w:t>
            </w:r>
          </w:p>
        </w:tc>
      </w:tr>
      <w:tr>
        <w:trPr>
          <w:cantSplit w:val="false"/>
        </w:trPr>
        <w:tc>
          <w:tcPr>
            <w:tcW w:type="dxa" w:w="1624"/>
            <w:tcBorders>
              <w:top w:color="000001" w:space="0" w:sz="2" w:val="single"/>
              <w:left w:color="000001" w:space="0" w:sz="2" w:val="single"/>
              <w:bottom w:color="000001" w:space="0" w:sz="2" w:val="single"/>
              <w:right w:val="none"/>
            </w:tcBorders>
            <w:shd w:fill="FFFFFF" w:val="clear"/>
            <w:tcMar>
              <w:left w:type="dxa" w:w="51"/>
            </w:tcMar>
          </w:tcPr>
          <w:p>
            <w:pPr>
              <w:pStyle w:val="style21"/>
            </w:pPr>
            <w:r>
              <w:rPr/>
              <w:t>36</w:t>
            </w:r>
          </w:p>
        </w:tc>
        <w:tc>
          <w:tcPr>
            <w:tcW w:type="dxa" w:w="1525"/>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1"/>
            </w:pPr>
            <w:r>
              <w:rPr/>
              <w:t>5</w:t>
            </w:r>
          </w:p>
        </w:tc>
      </w:tr>
      <w:tr>
        <w:trPr>
          <w:cantSplit w:val="false"/>
        </w:trPr>
        <w:tc>
          <w:tcPr>
            <w:tcW w:type="dxa" w:w="1624"/>
            <w:tcBorders>
              <w:top w:color="000001" w:space="0" w:sz="2" w:val="single"/>
              <w:left w:color="000001" w:space="0" w:sz="2" w:val="single"/>
              <w:bottom w:color="000001" w:space="0" w:sz="2" w:val="single"/>
              <w:right w:val="none"/>
            </w:tcBorders>
            <w:shd w:fill="FFFFFF" w:val="clear"/>
            <w:tcMar>
              <w:left w:type="dxa" w:w="51"/>
            </w:tcMar>
          </w:tcPr>
          <w:p>
            <w:pPr>
              <w:pStyle w:val="style21"/>
            </w:pPr>
            <w:r>
              <w:rPr/>
              <w:t>62</w:t>
            </w:r>
          </w:p>
        </w:tc>
        <w:tc>
          <w:tcPr>
            <w:tcW w:type="dxa" w:w="1525"/>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1"/>
            </w:pPr>
            <w:r>
              <w:rPr/>
              <w:t>6</w:t>
            </w:r>
          </w:p>
        </w:tc>
      </w:tr>
      <w:tr>
        <w:trPr>
          <w:cantSplit w:val="false"/>
        </w:trPr>
        <w:tc>
          <w:tcPr>
            <w:tcW w:type="dxa" w:w="1624"/>
            <w:tcBorders>
              <w:top w:color="000001" w:space="0" w:sz="2" w:val="single"/>
              <w:left w:color="000001" w:space="0" w:sz="2" w:val="single"/>
              <w:bottom w:color="000001" w:space="0" w:sz="2" w:val="single"/>
              <w:right w:val="none"/>
            </w:tcBorders>
            <w:shd w:fill="FFFFFF" w:val="clear"/>
            <w:tcMar>
              <w:left w:type="dxa" w:w="51"/>
            </w:tcMar>
          </w:tcPr>
          <w:p>
            <w:pPr>
              <w:pStyle w:val="style21"/>
            </w:pPr>
            <w:r>
              <w:rPr/>
              <w:t>256</w:t>
            </w:r>
          </w:p>
        </w:tc>
        <w:tc>
          <w:tcPr>
            <w:tcW w:type="dxa" w:w="1525"/>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1"/>
            </w:pPr>
            <w:r>
              <w:rPr/>
              <w:t>7</w:t>
            </w:r>
          </w:p>
        </w:tc>
      </w:tr>
      <w:tr>
        <w:trPr>
          <w:cantSplit w:val="false"/>
        </w:trPr>
        <w:tc>
          <w:tcPr>
            <w:tcW w:type="dxa" w:w="1624"/>
            <w:tcBorders>
              <w:top w:color="000001" w:space="0" w:sz="2" w:val="single"/>
              <w:left w:color="000001" w:space="0" w:sz="2" w:val="single"/>
              <w:bottom w:color="000001" w:space="0" w:sz="2" w:val="single"/>
              <w:right w:val="none"/>
            </w:tcBorders>
            <w:shd w:fill="FFFFFF" w:val="clear"/>
            <w:tcMar>
              <w:left w:type="dxa" w:w="51"/>
            </w:tcMar>
          </w:tcPr>
          <w:p>
            <w:pPr>
              <w:pStyle w:val="style21"/>
            </w:pPr>
            <w:r>
              <w:rPr/>
              <w:t>89321</w:t>
            </w:r>
          </w:p>
        </w:tc>
        <w:tc>
          <w:tcPr>
            <w:tcW w:type="dxa" w:w="1525"/>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1"/>
            </w:pPr>
            <w:r>
              <w:rPr/>
              <w:t>11</w:t>
            </w:r>
          </w:p>
        </w:tc>
      </w:tr>
      <w:tr>
        <w:trPr>
          <w:cantSplit w:val="false"/>
        </w:trPr>
        <w:tc>
          <w:tcPr>
            <w:tcW w:type="dxa" w:w="1624"/>
            <w:tcBorders>
              <w:top w:color="000001" w:space="0" w:sz="2" w:val="single"/>
              <w:left w:color="000001" w:space="0" w:sz="2" w:val="single"/>
              <w:bottom w:color="000001" w:space="0" w:sz="2" w:val="single"/>
              <w:right w:val="none"/>
            </w:tcBorders>
            <w:shd w:fill="FFFFFF" w:val="clear"/>
            <w:tcMar>
              <w:left w:type="dxa" w:w="51"/>
            </w:tcMar>
          </w:tcPr>
          <w:p>
            <w:pPr>
              <w:pStyle w:val="style21"/>
            </w:pPr>
            <w:r>
              <w:rPr/>
              <w:t>1500000</w:t>
            </w:r>
          </w:p>
        </w:tc>
        <w:tc>
          <w:tcPr>
            <w:tcW w:type="dxa" w:w="1525"/>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1"/>
            </w:pPr>
            <w:r>
              <w:rPr/>
              <w:t>14</w:t>
            </w:r>
          </w:p>
        </w:tc>
      </w:tr>
      <w:tr>
        <w:trPr>
          <w:cantSplit w:val="false"/>
        </w:trPr>
        <w:tc>
          <w:tcPr>
            <w:tcW w:type="dxa" w:w="1624"/>
            <w:tcBorders>
              <w:top w:color="000001" w:space="0" w:sz="2" w:val="single"/>
              <w:left w:color="000001" w:space="0" w:sz="2" w:val="single"/>
              <w:bottom w:color="000001" w:space="0" w:sz="2" w:val="single"/>
              <w:right w:val="none"/>
            </w:tcBorders>
            <w:shd w:fill="FFFFFF" w:val="clear"/>
            <w:tcMar>
              <w:left w:type="dxa" w:w="51"/>
            </w:tcMar>
          </w:tcPr>
          <w:p>
            <w:pPr>
              <w:pStyle w:val="style21"/>
            </w:pPr>
            <w:r>
              <w:rPr/>
              <w:t>12345678900987654321</w:t>
            </w:r>
          </w:p>
        </w:tc>
        <w:tc>
          <w:tcPr>
            <w:tcW w:type="dxa" w:w="1525"/>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1"/>
            </w:pPr>
            <w:r>
              <w:rPr/>
              <w:t>36</w:t>
            </w:r>
          </w:p>
        </w:tc>
      </w:tr>
    </w:tbl>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80"/>
    <w:family w:val="auto"/>
    <w:pitch w:val="default"/>
  </w:font>
  <w:font w:name="Liberation Sans">
    <w:altName w:val="Arial"/>
    <w:charset w:val="00"/>
    <w:family w:val="swiss"/>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FreeSans" w:eastAsia="Droid Sans Fallback" w:hAnsi="Liberation Serif"/>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paragraph">
    <w:name w:val="Heading"/>
    <w:basedOn w:val="style0"/>
    <w:next w:val="style17"/>
    <w:pPr>
      <w:keepNext/>
      <w:spacing w:after="120" w:before="240"/>
      <w:contextualSpacing w:val="false"/>
    </w:pPr>
    <w:rPr>
      <w:rFonts w:ascii="Liberation Sans" w:cs="FreeSans" w:eastAsia="Droid Sans Fallback" w:hAnsi="Liberation Sans"/>
      <w:sz w:val="28"/>
      <w:szCs w:val="28"/>
    </w:rPr>
  </w:style>
  <w:style w:styleId="style17" w:type="paragraph">
    <w:name w:val="Text Body"/>
    <w:basedOn w:val="style0"/>
    <w:next w:val="style17"/>
    <w:pPr>
      <w:spacing w:after="140" w:before="0" w:line="288" w:lineRule="auto"/>
      <w:contextualSpacing w:val="false"/>
    </w:pPr>
    <w:rPr/>
  </w:style>
  <w:style w:styleId="style18" w:type="paragraph">
    <w:name w:val="List"/>
    <w:basedOn w:val="style17"/>
    <w:next w:val="style18"/>
    <w:pPr/>
    <w:rPr>
      <w:rFonts w:cs="FreeSans"/>
    </w:rPr>
  </w:style>
  <w:style w:styleId="style19" w:type="paragraph">
    <w:name w:val="Caption"/>
    <w:basedOn w:val="style0"/>
    <w:next w:val="style19"/>
    <w:pPr>
      <w:suppressLineNumbers/>
      <w:spacing w:after="120" w:before="120"/>
      <w:contextualSpacing w:val="false"/>
    </w:pPr>
    <w:rPr>
      <w:rFonts w:cs="FreeSans"/>
      <w:i/>
      <w:iCs/>
      <w:sz w:val="24"/>
      <w:szCs w:val="24"/>
    </w:rPr>
  </w:style>
  <w:style w:styleId="style20" w:type="paragraph">
    <w:name w:val="Index"/>
    <w:basedOn w:val="style0"/>
    <w:next w:val="style20"/>
    <w:pPr>
      <w:suppressLineNumbers/>
    </w:pPr>
    <w:rPr>
      <w:rFonts w:cs="FreeSans"/>
    </w:rPr>
  </w:style>
  <w:style w:styleId="style21" w:type="paragraph">
    <w:name w:val="Table Contents"/>
    <w:basedOn w:val="style0"/>
    <w:next w:val="style21"/>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76</TotalTime>
  <Application>LibreOffice/5.0.5.2$Linux_X86_64 LibreOffice_project/00m0$Build-2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2016-04-13T10:31:52.00Z</dcterms:created>
  <dc:language>en</dc:language>
  <dcterms:modified xsi:type="dcterms:W3CDTF">2016-04-13T20:43:39.00Z</dcterms:modified>
  <cp:revision>10</cp:revision>
</cp:coreProperties>
</file>