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750A9" w14:textId="77777777" w:rsidR="00000000" w:rsidRDefault="00426C5D" w:rsidP="00426C5D">
      <w:pPr>
        <w:pStyle w:val="Heading1"/>
        <w:numPr>
          <w:ilvl w:val="0"/>
          <w:numId w:val="1"/>
        </w:numPr>
        <w:rPr>
          <w:w w:val="100"/>
        </w:rPr>
      </w:pPr>
      <w:bookmarkStart w:id="0" w:name="_GoBack"/>
      <w:bookmarkEnd w:id="0"/>
      <w:r>
        <w:rPr>
          <w:w w:val="100"/>
        </w:rPr>
        <w:t>EFI Byte Code Virtual Machine Test</w:t>
      </w:r>
    </w:p>
    <w:p w14:paraId="1E3E2F60" w14:textId="77777777" w:rsidR="00000000" w:rsidRDefault="00426C5D" w:rsidP="00426C5D">
      <w:pPr>
        <w:pStyle w:val="Heading2"/>
        <w:numPr>
          <w:ilvl w:val="0"/>
          <w:numId w:val="2"/>
        </w:numPr>
        <w:ind w:left="720" w:hanging="720"/>
        <w:rPr>
          <w:w w:val="100"/>
        </w:rPr>
      </w:pPr>
      <w:bookmarkStart w:id="1" w:name="RTF5f546f633230393539383532"/>
      <w:r>
        <w:rPr>
          <w:w w:val="100"/>
        </w:rPr>
        <w:t>EFI_EBC_PROTOCOL Test</w:t>
      </w:r>
      <w:bookmarkEnd w:id="1"/>
    </w:p>
    <w:p w14:paraId="52AC3065" w14:textId="77777777" w:rsidR="00000000" w:rsidRDefault="00426C5D">
      <w:pPr>
        <w:pStyle w:val="GlossTerm"/>
        <w:rPr>
          <w:i/>
          <w:iCs/>
          <w:w w:val="100"/>
        </w:rPr>
      </w:pPr>
      <w:r>
        <w:rPr>
          <w:w w:val="100"/>
        </w:rPr>
        <w:t xml:space="preserve">Reference Document: </w:t>
      </w:r>
      <w:r>
        <w:rPr>
          <w:i/>
          <w:iCs/>
          <w:w w:val="100"/>
        </w:rPr>
        <w:t xml:space="preserve"> </w:t>
      </w:r>
    </w:p>
    <w:p w14:paraId="32C96736" w14:textId="77777777" w:rsidR="00000000" w:rsidRDefault="00426C5D">
      <w:pPr>
        <w:pStyle w:val="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EFI_EBC_PROTOCOL Section.</w:t>
      </w:r>
    </w:p>
    <w:p w14:paraId="73895842" w14:textId="77777777" w:rsidR="00000000" w:rsidRDefault="00426C5D" w:rsidP="00426C5D">
      <w:pPr>
        <w:pStyle w:val="Heading3"/>
        <w:numPr>
          <w:ilvl w:val="0"/>
          <w:numId w:val="3"/>
        </w:numPr>
        <w:ind w:left="920" w:hanging="920"/>
        <w:rPr>
          <w:w w:val="100"/>
        </w:rPr>
      </w:pPr>
      <w:r>
        <w:rPr>
          <w:w w:val="100"/>
        </w:rPr>
        <w:t>CreateThunk()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40"/>
        <w:gridCol w:w="1280"/>
        <w:gridCol w:w="2180"/>
        <w:gridCol w:w="3520"/>
      </w:tblGrid>
      <w:tr w:rsidR="00000000" w14:paraId="5E72E0DB" w14:textId="77777777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70BCD6A" w14:textId="77777777" w:rsidR="00000000" w:rsidRDefault="00426C5D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AD45C03" w14:textId="77777777" w:rsidR="00000000" w:rsidRDefault="00426C5D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FDAA658" w14:textId="77777777" w:rsidR="00000000" w:rsidRDefault="00426C5D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22C7434" w14:textId="77777777" w:rsidR="00000000" w:rsidRDefault="00426C5D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48AD9472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2915F6" w14:textId="77777777" w:rsidR="00000000" w:rsidRDefault="00426C5D">
            <w:pPr>
              <w:pStyle w:val="TableBody"/>
            </w:pPr>
            <w:r>
              <w:rPr>
                <w:w w:val="100"/>
              </w:rPr>
              <w:t>5.15.1.1.1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3C677E" w14:textId="77777777" w:rsidR="00000000" w:rsidRDefault="00426C5D">
            <w:pPr>
              <w:pStyle w:val="TableBody"/>
            </w:pPr>
            <w:r>
              <w:rPr>
                <w:w w:val="100"/>
              </w:rPr>
              <w:t>0x5de39abd, 0xe9d4, 0x4fee, 0xb4, 0xdd, 0x31, 0x73, 0xb7, 0x35, 0xe3, 0x20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5B209E" w14:textId="77777777" w:rsidR="00000000" w:rsidRDefault="00426C5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EFI_EBC_PROTOCOL.CreateThunk</w:t>
            </w:r>
            <w:r>
              <w:rPr>
                <w:w w:val="100"/>
              </w:rPr>
              <w:t xml:space="preserve"> - Calling </w:t>
            </w:r>
            <w:r>
              <w:rPr>
                <w:rStyle w:val="CodeCharacter"/>
                <w:sz w:val="18"/>
                <w:szCs w:val="18"/>
              </w:rPr>
              <w:t>CreateThunk()</w:t>
            </w:r>
            <w:r>
              <w:rPr>
                <w:w w:val="100"/>
              </w:rPr>
              <w:t xml:space="preserve"> with an invalid Parameters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FF310E" w14:textId="77777777" w:rsidR="00000000" w:rsidRDefault="00426C5D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CreateThunk()</w:t>
            </w:r>
            <w:r>
              <w:rPr>
                <w:w w:val="100"/>
              </w:rPr>
              <w:t xml:space="preserve"> when the EBC image entry point is not 2-byte aligned. </w:t>
            </w:r>
          </w:p>
          <w:p w14:paraId="0209AFE5" w14:textId="77777777" w:rsidR="00000000" w:rsidRDefault="00426C5D">
            <w:pPr>
              <w:pStyle w:val="TableBody"/>
            </w:pPr>
            <w:r>
              <w:rPr>
                <w:w w:val="100"/>
              </w:rPr>
              <w:t xml:space="preserve">The return code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263EC796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24B25B" w14:textId="77777777" w:rsidR="00000000" w:rsidRDefault="00426C5D">
            <w:pPr>
              <w:pStyle w:val="TableBody"/>
            </w:pPr>
            <w:r>
              <w:rPr>
                <w:w w:val="100"/>
              </w:rPr>
              <w:t>5.15.1.1.2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DB2ED8" w14:textId="77777777" w:rsidR="00000000" w:rsidRDefault="00426C5D">
            <w:pPr>
              <w:pStyle w:val="TableBody"/>
            </w:pPr>
            <w:r>
              <w:rPr>
                <w:w w:val="100"/>
              </w:rPr>
              <w:t>0x6f19a253, 0xc6ff, 0x41a3, 0xa5, 0x8b, 0xa4, 0x57, 0x16, 0xe1, 0x2f, 0x4c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A0C984" w14:textId="77777777" w:rsidR="00000000" w:rsidRDefault="00426C5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EFI_EBC_PROTOCOL.CreateThunk</w:t>
            </w:r>
            <w:r>
              <w:rPr>
                <w:w w:val="100"/>
              </w:rPr>
              <w:t xml:space="preserve"> - Calling </w:t>
            </w:r>
            <w:r>
              <w:rPr>
                <w:rStyle w:val="CodeCharacter"/>
                <w:sz w:val="18"/>
                <w:szCs w:val="18"/>
              </w:rPr>
              <w:t>CreateThunk()</w:t>
            </w:r>
            <w:r>
              <w:rPr>
                <w:w w:val="100"/>
              </w:rPr>
              <w:t xml:space="preserve"> to create e</w:t>
            </w:r>
            <w:r>
              <w:rPr>
                <w:w w:val="100"/>
              </w:rPr>
              <w:t xml:space="preserve">bc thunk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5FBDDF" w14:textId="77777777" w:rsidR="00000000" w:rsidRDefault="00426C5D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CreateThunk()</w:t>
            </w:r>
            <w:r>
              <w:rPr>
                <w:w w:val="100"/>
              </w:rPr>
              <w:t xml:space="preserve"> to create thunk for the EBC image. </w:t>
            </w:r>
          </w:p>
          <w:p w14:paraId="6E03E395" w14:textId="77777777" w:rsidR="00000000" w:rsidRDefault="00426C5D">
            <w:pPr>
              <w:pStyle w:val="TableBody"/>
            </w:pPr>
            <w:r>
              <w:rPr>
                <w:w w:val="100"/>
              </w:rPr>
              <w:t xml:space="preserve">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AABBA33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7B9417" w14:textId="77777777" w:rsidR="00000000" w:rsidRDefault="00426C5D">
            <w:pPr>
              <w:pStyle w:val="TableBody"/>
            </w:pPr>
            <w:r>
              <w:rPr>
                <w:w w:val="100"/>
              </w:rPr>
              <w:t>5.15.1.1.3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ED24F4" w14:textId="77777777" w:rsidR="00000000" w:rsidRDefault="00426C5D">
            <w:pPr>
              <w:pStyle w:val="TableBody"/>
            </w:pPr>
            <w:r>
              <w:rPr>
                <w:w w:val="100"/>
              </w:rPr>
              <w:t>0xcabc5c1e, 0x75a0, 0x4349, 0xab, 0xd8, 0x41, 0x17, 0x7b, 0x25, 0x9e, 0x8a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AF5C04" w14:textId="77777777" w:rsidR="00000000" w:rsidRDefault="00426C5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EFI_EBC_PROTOCOL.CreateThunk</w:t>
            </w:r>
            <w:r>
              <w:rPr>
                <w:w w:val="100"/>
              </w:rPr>
              <w:t xml:space="preserve"> – Calling </w:t>
            </w:r>
            <w:r>
              <w:rPr>
                <w:rStyle w:val="CodeCharacter"/>
                <w:sz w:val="18"/>
                <w:szCs w:val="18"/>
              </w:rPr>
              <w:t>CreateThunk()</w:t>
            </w:r>
            <w:r>
              <w:rPr>
                <w:w w:val="100"/>
              </w:rPr>
              <w:t xml:space="preserve"> invokes the Ebc entry point.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69C1D8" w14:textId="77777777" w:rsidR="00000000" w:rsidRDefault="00426C5D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CreateThunk()</w:t>
            </w:r>
            <w:r>
              <w:rPr>
                <w:w w:val="100"/>
              </w:rPr>
              <w:t xml:space="preserve"> to create thunk for the EBC image and invokes the thunk. </w:t>
            </w:r>
          </w:p>
          <w:p w14:paraId="0E3E64BF" w14:textId="77777777" w:rsidR="00000000" w:rsidRDefault="00426C5D">
            <w:pPr>
              <w:pStyle w:val="TableBody"/>
            </w:pPr>
            <w:r>
              <w:rPr>
                <w:w w:val="100"/>
              </w:rPr>
              <w:t>The entry point of EBC</w:t>
            </w:r>
            <w:r>
              <w:rPr>
                <w:w w:val="100"/>
              </w:rPr>
              <w:t xml:space="preserve"> image must be invoked.</w:t>
            </w:r>
          </w:p>
        </w:tc>
      </w:tr>
    </w:tbl>
    <w:p w14:paraId="7912DC96" w14:textId="77777777" w:rsidR="00000000" w:rsidRDefault="00426C5D" w:rsidP="00426C5D">
      <w:pPr>
        <w:pStyle w:val="Heading3"/>
        <w:numPr>
          <w:ilvl w:val="0"/>
          <w:numId w:val="3"/>
        </w:numPr>
        <w:ind w:left="920" w:hanging="920"/>
        <w:rPr>
          <w:w w:val="100"/>
        </w:rPr>
      </w:pPr>
    </w:p>
    <w:p w14:paraId="63A5712F" w14:textId="77777777" w:rsidR="00000000" w:rsidRDefault="00426C5D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5CF3FA4E" w14:textId="77777777" w:rsidR="00000000" w:rsidRDefault="00426C5D" w:rsidP="00426C5D">
      <w:pPr>
        <w:pStyle w:val="Heading3"/>
        <w:numPr>
          <w:ilvl w:val="0"/>
          <w:numId w:val="4"/>
        </w:numPr>
        <w:ind w:left="920" w:hanging="920"/>
        <w:rPr>
          <w:w w:val="100"/>
        </w:rPr>
      </w:pPr>
      <w:r>
        <w:rPr>
          <w:w w:val="100"/>
        </w:rPr>
        <w:lastRenderedPageBreak/>
        <w:t>UnloadIImage()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00"/>
        <w:gridCol w:w="1220"/>
        <w:gridCol w:w="2180"/>
        <w:gridCol w:w="3580"/>
      </w:tblGrid>
      <w:tr w:rsidR="00000000" w14:paraId="14A40829" w14:textId="77777777">
        <w:trPr>
          <w:trHeight w:val="300"/>
        </w:trPr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6D66133" w14:textId="77777777" w:rsidR="00000000" w:rsidRDefault="00426C5D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95B935B" w14:textId="77777777" w:rsidR="00000000" w:rsidRDefault="00426C5D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930DBE2" w14:textId="77777777" w:rsidR="00000000" w:rsidRDefault="00426C5D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2702E11" w14:textId="77777777" w:rsidR="00000000" w:rsidRDefault="00426C5D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C361BB4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D9D965" w14:textId="77777777" w:rsidR="00000000" w:rsidRDefault="00426C5D">
            <w:pPr>
              <w:pStyle w:val="TableBody"/>
            </w:pPr>
            <w:r>
              <w:rPr>
                <w:w w:val="100"/>
              </w:rPr>
              <w:t>5.15.1.2.1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75E2FE" w14:textId="77777777" w:rsidR="00000000" w:rsidRDefault="00426C5D">
            <w:pPr>
              <w:pStyle w:val="TableBody"/>
            </w:pPr>
            <w:r>
              <w:rPr>
                <w:w w:val="100"/>
              </w:rPr>
              <w:t>0x99c53b53, 0x0998, 0x4fda, 0xaa, 0x4e, 0x9c, 0xc4, 0x9a, 0x1c, 0x8a, 0x19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91E1F2" w14:textId="77777777" w:rsidR="00000000" w:rsidRDefault="00426C5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EFI_EBC_PROTOCOL.UnloadImage</w:t>
            </w:r>
            <w:r>
              <w:rPr>
                <w:w w:val="100"/>
              </w:rPr>
              <w:t xml:space="preserve"> - Calling </w:t>
            </w:r>
            <w:r>
              <w:rPr>
                <w:rStyle w:val="CodeCharacter"/>
                <w:sz w:val="18"/>
                <w:szCs w:val="18"/>
              </w:rPr>
              <w:t>UnloadImage()</w:t>
            </w:r>
            <w:r>
              <w:rPr>
                <w:w w:val="100"/>
              </w:rPr>
              <w:t xml:space="preserve"> with an invalid Parameters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95D92F" w14:textId="77777777" w:rsidR="00000000" w:rsidRDefault="00426C5D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UnloadImage()</w:t>
            </w:r>
            <w:r>
              <w:rPr>
                <w:w w:val="100"/>
              </w:rPr>
              <w:t xml:space="preserve"> when the image handle is not recognized as belonging to an EBC image that has been executed. </w:t>
            </w:r>
          </w:p>
          <w:p w14:paraId="1AB99281" w14:textId="77777777" w:rsidR="00000000" w:rsidRDefault="00426C5D">
            <w:pPr>
              <w:pStyle w:val="TableBody"/>
            </w:pPr>
            <w:r>
              <w:rPr>
                <w:w w:val="100"/>
              </w:rPr>
              <w:t xml:space="preserve">The return code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1056560D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D1B51D" w14:textId="77777777" w:rsidR="00000000" w:rsidRDefault="00426C5D">
            <w:pPr>
              <w:pStyle w:val="TableBody"/>
            </w:pPr>
            <w:r>
              <w:rPr>
                <w:w w:val="100"/>
              </w:rPr>
              <w:t>5.15.1.2.2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1DE283" w14:textId="77777777" w:rsidR="00000000" w:rsidRDefault="00426C5D">
            <w:pPr>
              <w:pStyle w:val="TableBody"/>
            </w:pPr>
            <w:r>
              <w:rPr>
                <w:w w:val="100"/>
              </w:rPr>
              <w:t>0xecea2853</w:t>
            </w:r>
            <w:r>
              <w:rPr>
                <w:w w:val="100"/>
              </w:rPr>
              <w:t>, 0xe14e, 0x493b, 0x9a, 0xb3, 0xcd, 0xa4, 0xc8, 0x32, 0x2c, 0x3e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87B8A6" w14:textId="77777777" w:rsidR="00000000" w:rsidRDefault="00426C5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EFI_EBC_PROTOCOL.UnloadImage</w:t>
            </w:r>
            <w:r>
              <w:rPr>
                <w:w w:val="100"/>
              </w:rPr>
              <w:t xml:space="preserve"> - Calling </w:t>
            </w:r>
            <w:r>
              <w:rPr>
                <w:rStyle w:val="CodeCharacter"/>
                <w:sz w:val="18"/>
                <w:szCs w:val="18"/>
              </w:rPr>
              <w:t>UnloadImage()</w:t>
            </w:r>
            <w:r>
              <w:rPr>
                <w:w w:val="100"/>
              </w:rPr>
              <w:t xml:space="preserve"> unloads ebc thunk.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C371DB" w14:textId="77777777" w:rsidR="00000000" w:rsidRDefault="00426C5D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UnloadImage()</w:t>
            </w:r>
            <w:r>
              <w:rPr>
                <w:w w:val="100"/>
              </w:rPr>
              <w:t xml:space="preserve"> to unload the EBC image from memory.</w:t>
            </w:r>
          </w:p>
          <w:p w14:paraId="58F37EDA" w14:textId="77777777" w:rsidR="00000000" w:rsidRDefault="00426C5D">
            <w:pPr>
              <w:pStyle w:val="TableBody"/>
            </w:pPr>
            <w:r>
              <w:rPr>
                <w:w w:val="100"/>
              </w:rPr>
              <w:t xml:space="preserve">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</w:tbl>
    <w:p w14:paraId="5B2FF6EE" w14:textId="77777777" w:rsidR="00000000" w:rsidRDefault="00426C5D" w:rsidP="00426C5D">
      <w:pPr>
        <w:pStyle w:val="Heading3"/>
        <w:numPr>
          <w:ilvl w:val="0"/>
          <w:numId w:val="4"/>
        </w:numPr>
        <w:ind w:left="920" w:hanging="920"/>
        <w:rPr>
          <w:w w:val="100"/>
        </w:rPr>
      </w:pPr>
    </w:p>
    <w:p w14:paraId="5A20E9DE" w14:textId="77777777" w:rsidR="00000000" w:rsidRDefault="00426C5D" w:rsidP="00426C5D">
      <w:pPr>
        <w:pStyle w:val="Heading3"/>
        <w:numPr>
          <w:ilvl w:val="0"/>
          <w:numId w:val="5"/>
        </w:numPr>
        <w:ind w:left="920" w:hanging="920"/>
        <w:rPr>
          <w:w w:val="100"/>
        </w:rPr>
      </w:pPr>
    </w:p>
    <w:p w14:paraId="3BB8C895" w14:textId="77777777" w:rsidR="00000000" w:rsidRDefault="00426C5D" w:rsidP="00426C5D">
      <w:pPr>
        <w:pStyle w:val="Heading3"/>
        <w:numPr>
          <w:ilvl w:val="0"/>
          <w:numId w:val="5"/>
        </w:numPr>
        <w:ind w:left="920" w:hanging="920"/>
        <w:rPr>
          <w:w w:val="100"/>
        </w:rPr>
      </w:pPr>
      <w:r>
        <w:rPr>
          <w:w w:val="100"/>
        </w:rPr>
        <w:t>RegisterICacheFlush()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00"/>
        <w:gridCol w:w="1220"/>
        <w:gridCol w:w="2180"/>
        <w:gridCol w:w="3580"/>
      </w:tblGrid>
      <w:tr w:rsidR="00000000" w14:paraId="2E18815E" w14:textId="77777777">
        <w:trPr>
          <w:trHeight w:val="300"/>
        </w:trPr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AF3DB4A" w14:textId="77777777" w:rsidR="00000000" w:rsidRDefault="00426C5D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8307396" w14:textId="77777777" w:rsidR="00000000" w:rsidRDefault="00426C5D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5CF02D5" w14:textId="77777777" w:rsidR="00000000" w:rsidRDefault="00426C5D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1AC67D7" w14:textId="77777777" w:rsidR="00000000" w:rsidRDefault="00426C5D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F876ED4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27B9F4" w14:textId="77777777" w:rsidR="00000000" w:rsidRDefault="00426C5D">
            <w:pPr>
              <w:pStyle w:val="TableBody"/>
            </w:pPr>
            <w:r>
              <w:rPr>
                <w:w w:val="100"/>
              </w:rPr>
              <w:t>5.15.1.3.1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15B86D" w14:textId="77777777" w:rsidR="00000000" w:rsidRDefault="00426C5D">
            <w:pPr>
              <w:pStyle w:val="TableBody"/>
            </w:pPr>
            <w:r>
              <w:rPr>
                <w:w w:val="100"/>
              </w:rPr>
              <w:t>0xf362b36f, 0x819d, 0x45a4, 0xa5, 0xc7, 0xa0, 0x0a, 0x81, 0x2b, 0xf3, 0x5f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513849" w14:textId="77777777" w:rsidR="00000000" w:rsidRDefault="00426C5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EFI_EBC_PROTOCOL.RegisterICacheFlush</w:t>
            </w:r>
            <w:r>
              <w:rPr>
                <w:w w:val="100"/>
              </w:rPr>
              <w:t xml:space="preserve"> - Calling </w:t>
            </w:r>
            <w:r>
              <w:rPr>
                <w:rStyle w:val="CodeCharacter"/>
                <w:sz w:val="18"/>
                <w:szCs w:val="18"/>
              </w:rPr>
              <w:t>RegisterICacheFlush()</w:t>
            </w:r>
            <w:r>
              <w:rPr>
                <w:w w:val="100"/>
              </w:rPr>
              <w:t xml:space="preserve"> registers an ebc callback function.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E9511D" w14:textId="77777777" w:rsidR="00000000" w:rsidRDefault="00426C5D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RegisterICacheFlush()</w:t>
            </w:r>
            <w:r>
              <w:rPr>
                <w:w w:val="100"/>
              </w:rPr>
              <w:t xml:space="preserve"> to register a callback function.</w:t>
            </w:r>
          </w:p>
          <w:p w14:paraId="13D9A479" w14:textId="77777777" w:rsidR="00000000" w:rsidRDefault="00426C5D">
            <w:pPr>
              <w:pStyle w:val="TableBody"/>
            </w:pPr>
            <w:r>
              <w:rPr>
                <w:w w:val="100"/>
              </w:rPr>
              <w:t xml:space="preserve">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47DB6F9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B38FB0" w14:textId="77777777" w:rsidR="00000000" w:rsidRDefault="00426C5D">
            <w:pPr>
              <w:pStyle w:val="TableBody"/>
            </w:pPr>
            <w:r>
              <w:rPr>
                <w:w w:val="100"/>
              </w:rPr>
              <w:t>5.15.1.3.2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9C1027" w14:textId="77777777" w:rsidR="00000000" w:rsidRDefault="00426C5D">
            <w:pPr>
              <w:pStyle w:val="TableBody"/>
            </w:pPr>
            <w:r>
              <w:rPr>
                <w:w w:val="100"/>
              </w:rPr>
              <w:t>0x26480c1d, 0xac79, 0x46e5, 0xa4, 0xff, 0xec, 0x3e, 0xd5, 0x99, 0x87, 0xec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24915E" w14:textId="77777777" w:rsidR="00000000" w:rsidRDefault="00426C5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EFI_EBC_PROTOCOL.RegisterICacheFl</w:t>
            </w:r>
            <w:r>
              <w:rPr>
                <w:rStyle w:val="CodeCharacter"/>
                <w:sz w:val="18"/>
                <w:szCs w:val="18"/>
              </w:rPr>
              <w:t>ush</w:t>
            </w:r>
            <w:r>
              <w:rPr>
                <w:w w:val="100"/>
              </w:rPr>
              <w:t xml:space="preserve"> - Callback function is invoked after calling </w:t>
            </w:r>
            <w:r>
              <w:rPr>
                <w:rStyle w:val="CodeCharacter"/>
                <w:sz w:val="18"/>
                <w:szCs w:val="18"/>
              </w:rPr>
              <w:t>CreateThunk()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E99DE4" w14:textId="77777777" w:rsidR="00000000" w:rsidRDefault="00426C5D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RegisterICacheFlush()</w:t>
            </w:r>
            <w:r>
              <w:rPr>
                <w:w w:val="100"/>
              </w:rPr>
              <w:t xml:space="preserve"> to register a callback function.</w:t>
            </w:r>
          </w:p>
          <w:p w14:paraId="345AE608" w14:textId="77777777" w:rsidR="00000000" w:rsidRDefault="00426C5D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CreateThunk()</w:t>
            </w:r>
            <w:r>
              <w:rPr>
                <w:w w:val="100"/>
              </w:rPr>
              <w:t xml:space="preserve"> to create thunk for an EBC image. </w:t>
            </w:r>
          </w:p>
          <w:p w14:paraId="1E378F35" w14:textId="77777777" w:rsidR="00000000" w:rsidRDefault="00426C5D">
            <w:pPr>
              <w:pStyle w:val="TableBody"/>
            </w:pPr>
            <w:r>
              <w:rPr>
                <w:w w:val="100"/>
              </w:rPr>
              <w:t>The callback function should be invoked.</w:t>
            </w:r>
          </w:p>
        </w:tc>
      </w:tr>
    </w:tbl>
    <w:p w14:paraId="75E15CAC" w14:textId="77777777" w:rsidR="00000000" w:rsidRDefault="00426C5D" w:rsidP="00426C5D">
      <w:pPr>
        <w:pStyle w:val="Heading3"/>
        <w:numPr>
          <w:ilvl w:val="0"/>
          <w:numId w:val="5"/>
        </w:numPr>
        <w:ind w:left="920" w:hanging="920"/>
        <w:rPr>
          <w:w w:val="100"/>
        </w:rPr>
      </w:pPr>
    </w:p>
    <w:p w14:paraId="61AD3A1A" w14:textId="77777777" w:rsidR="00000000" w:rsidRDefault="00426C5D">
      <w:pPr>
        <w:pStyle w:val="Body"/>
        <w:rPr>
          <w:w w:val="100"/>
        </w:rPr>
      </w:pPr>
    </w:p>
    <w:p w14:paraId="4D9AEEF5" w14:textId="77777777" w:rsidR="00000000" w:rsidRDefault="00426C5D" w:rsidP="00426C5D">
      <w:pPr>
        <w:pStyle w:val="Heading3"/>
        <w:numPr>
          <w:ilvl w:val="0"/>
          <w:numId w:val="6"/>
        </w:numPr>
        <w:ind w:left="920" w:hanging="920"/>
        <w:rPr>
          <w:w w:val="100"/>
        </w:rPr>
      </w:pPr>
      <w:r>
        <w:rPr>
          <w:w w:val="100"/>
        </w:rPr>
        <w:lastRenderedPageBreak/>
        <w:t>GetVersion()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00"/>
        <w:gridCol w:w="1220"/>
        <w:gridCol w:w="2180"/>
        <w:gridCol w:w="3580"/>
      </w:tblGrid>
      <w:tr w:rsidR="00000000" w14:paraId="2E2ED08A" w14:textId="77777777">
        <w:trPr>
          <w:trHeight w:val="300"/>
        </w:trPr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BCDFBFA" w14:textId="77777777" w:rsidR="00000000" w:rsidRDefault="00426C5D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84890E5" w14:textId="77777777" w:rsidR="00000000" w:rsidRDefault="00426C5D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2EB6A52" w14:textId="77777777" w:rsidR="00000000" w:rsidRDefault="00426C5D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C5AB06B" w14:textId="77777777" w:rsidR="00000000" w:rsidRDefault="00426C5D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3714216E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03058A" w14:textId="77777777" w:rsidR="00000000" w:rsidRDefault="00426C5D">
            <w:pPr>
              <w:pStyle w:val="TableBody"/>
            </w:pPr>
            <w:r>
              <w:rPr>
                <w:w w:val="100"/>
              </w:rPr>
              <w:t>5.15.1.4.1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F85CF1" w14:textId="77777777" w:rsidR="00000000" w:rsidRDefault="00426C5D">
            <w:pPr>
              <w:pStyle w:val="TableBody"/>
            </w:pPr>
            <w:r>
              <w:rPr>
                <w:w w:val="100"/>
              </w:rPr>
              <w:t>0xce787a92, 0x1ee8, 0x4f65, 0xb7, 0x7c, 0xb4, 0xcd, 0xcf, 0xcd, 0xd3, 0xf2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127347" w14:textId="77777777" w:rsidR="00000000" w:rsidRDefault="00426C5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EFI_EBC_PROTOCOL.GetVersion</w:t>
            </w:r>
            <w:r>
              <w:rPr>
                <w:w w:val="100"/>
              </w:rPr>
              <w:t xml:space="preserve"> - Calling </w:t>
            </w:r>
            <w:r>
              <w:rPr>
                <w:rStyle w:val="CodeCharacter"/>
                <w:sz w:val="18"/>
                <w:szCs w:val="18"/>
              </w:rPr>
              <w:t>GetVersion()</w:t>
            </w:r>
            <w:r>
              <w:rPr>
                <w:w w:val="100"/>
              </w:rPr>
              <w:t xml:space="preserve"> when version pointer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and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DD29A9" w14:textId="77777777" w:rsidR="00000000" w:rsidRDefault="00426C5D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GetVersion()</w:t>
            </w:r>
            <w:r>
              <w:rPr>
                <w:w w:val="100"/>
              </w:rPr>
              <w:t xml:space="preserve"> when version pointer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</w:t>
            </w:r>
          </w:p>
          <w:p w14:paraId="3B93FB15" w14:textId="77777777" w:rsidR="00000000" w:rsidRDefault="00426C5D">
            <w:pPr>
              <w:pStyle w:val="TableBody"/>
            </w:pPr>
            <w:r>
              <w:rPr>
                <w:w w:val="100"/>
              </w:rPr>
              <w:t>The return code s</w:t>
            </w:r>
            <w:r>
              <w:rPr>
                <w:w w:val="100"/>
              </w:rPr>
              <w:t xml:space="preserve">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0ECA7718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5359C5" w14:textId="77777777" w:rsidR="00000000" w:rsidRDefault="00426C5D">
            <w:pPr>
              <w:pStyle w:val="TableBody"/>
            </w:pPr>
            <w:r>
              <w:rPr>
                <w:w w:val="100"/>
              </w:rPr>
              <w:t>5.15.1.4.2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A7A81F" w14:textId="77777777" w:rsidR="00000000" w:rsidRDefault="00426C5D">
            <w:pPr>
              <w:pStyle w:val="TableBody"/>
            </w:pPr>
            <w:r>
              <w:rPr>
                <w:w w:val="100"/>
              </w:rPr>
              <w:t>0x57100f81, 0xe05a, 0x4abf, 0x93, 0xc2, 0x49, 0x1c, 0xf8, 0xd4, 0xb6, 0x7c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E960A9" w14:textId="77777777" w:rsidR="00000000" w:rsidRDefault="00426C5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EFI_EBC_PROTOCOL.GetVersion</w:t>
            </w:r>
            <w:r>
              <w:rPr>
                <w:w w:val="100"/>
              </w:rPr>
              <w:t xml:space="preserve"> - Calling </w:t>
            </w:r>
            <w:r>
              <w:rPr>
                <w:rStyle w:val="CodeCharacter"/>
                <w:sz w:val="18"/>
                <w:szCs w:val="18"/>
              </w:rPr>
              <w:t>GetVersion()</w:t>
            </w:r>
            <w:r>
              <w:rPr>
                <w:w w:val="100"/>
              </w:rPr>
              <w:t xml:space="preserve"> to get ebc interpreter version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2E2477" w14:textId="77777777" w:rsidR="00000000" w:rsidRDefault="00426C5D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GetVersion()</w:t>
            </w:r>
            <w:r>
              <w:rPr>
                <w:w w:val="100"/>
              </w:rPr>
              <w:t xml:space="preserve"> to get the version of the EBC interpreter. </w:t>
            </w:r>
          </w:p>
          <w:p w14:paraId="0539A062" w14:textId="77777777" w:rsidR="00000000" w:rsidRDefault="00426C5D">
            <w:pPr>
              <w:pStyle w:val="TableBody"/>
            </w:pPr>
            <w:r>
              <w:rPr>
                <w:w w:val="100"/>
              </w:rPr>
              <w:t xml:space="preserve">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</w:tbl>
    <w:p w14:paraId="08478B01" w14:textId="77777777" w:rsidR="00000000" w:rsidRDefault="00426C5D" w:rsidP="00426C5D">
      <w:pPr>
        <w:pStyle w:val="Heading3"/>
        <w:numPr>
          <w:ilvl w:val="0"/>
          <w:numId w:val="6"/>
        </w:numPr>
        <w:ind w:left="920" w:hanging="920"/>
        <w:rPr>
          <w:w w:val="100"/>
        </w:rPr>
      </w:pPr>
    </w:p>
    <w:p w14:paraId="3BAC6A43" w14:textId="77777777" w:rsidR="00000000" w:rsidRDefault="00426C5D">
      <w:pPr>
        <w:pStyle w:val="Body"/>
        <w:spacing w:before="60" w:line="220" w:lineRule="atLeast"/>
        <w:rPr>
          <w:rFonts w:ascii="Verdana" w:hAnsi="Verdana" w:cs="Verdana"/>
          <w:w w:val="100"/>
          <w:sz w:val="18"/>
          <w:szCs w:val="18"/>
        </w:rPr>
      </w:pPr>
    </w:p>
    <w:sectPr w:rsidR="000000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800" w:right="1440" w:bottom="180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254D6" w14:textId="77777777" w:rsidR="00000000" w:rsidRDefault="00426C5D">
      <w:pPr>
        <w:spacing w:after="0" w:line="240" w:lineRule="auto"/>
      </w:pPr>
      <w:r>
        <w:separator/>
      </w:r>
    </w:p>
  </w:endnote>
  <w:endnote w:type="continuationSeparator" w:id="0">
    <w:p w14:paraId="2A0C1FB7" w14:textId="77777777" w:rsidR="00000000" w:rsidRDefault="00426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A5AB5" w14:textId="77777777" w:rsidR="00000000" w:rsidRDefault="00426C5D">
    <w:pPr>
      <w:pStyle w:val="FooterEven"/>
      <w:rPr>
        <w:w w:val="100"/>
      </w:rPr>
    </w:pP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1035</w:t>
    </w:r>
    <w:r>
      <w:rPr>
        <w:w w:val="100"/>
      </w:rPr>
      <w:fldChar w:fldCharType="end"/>
    </w:r>
    <w:r>
      <w:rPr>
        <w:w w:val="100"/>
      </w:rPr>
      <w:tab/>
    </w:r>
    <w:r>
      <w:rPr>
        <w:w w:val="100"/>
      </w:rPr>
      <w:tab/>
    </w:r>
    <w:r>
      <w:rPr>
        <w:w w:val="100"/>
      </w:rPr>
      <w:t>June 2</w:t>
    </w:r>
    <w:r>
      <w:rPr>
        <w:w w:val="100"/>
      </w:rPr>
      <w:t>017</w:t>
    </w:r>
    <w:r>
      <w:rPr>
        <w:w w:val="1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3CBB" w14:textId="77777777" w:rsidR="00000000" w:rsidRDefault="00426C5D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1035</w:t>
    </w:r>
    <w:r>
      <w:rPr>
        <w:w w:val="1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D4B72" w14:textId="77777777" w:rsidR="00000000" w:rsidRDefault="00426C5D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1035</w:t>
    </w:r>
    <w:r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9344D" w14:textId="77777777" w:rsidR="00000000" w:rsidRDefault="00426C5D">
      <w:pPr>
        <w:spacing w:after="0" w:line="240" w:lineRule="auto"/>
      </w:pPr>
      <w:r>
        <w:separator/>
      </w:r>
    </w:p>
  </w:footnote>
  <w:footnote w:type="continuationSeparator" w:id="0">
    <w:p w14:paraId="1A5E2577" w14:textId="77777777" w:rsidR="00000000" w:rsidRDefault="00426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098DA" w14:textId="77777777" w:rsidR="00000000" w:rsidRDefault="00426C5D">
    <w:pPr>
      <w:pStyle w:val="HeaderEven"/>
      <w:rPr>
        <w:w w:val="100"/>
      </w:rPr>
    </w:pPr>
    <w:r>
      <w:rPr>
        <w:w w:val="100"/>
      </w:rPr>
      <w:t>EFI Byte Code Virtual Machine Test</w:t>
    </w:r>
    <w:r>
      <w:rPr>
        <w:w w:val="100"/>
      </w:rPr>
      <w:tab/>
    </w:r>
    <w:r>
      <w:rPr>
        <w:w w:val="100"/>
      </w:rPr>
      <w:t>UEFI SCT II Case Specification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261CC" w14:textId="77777777" w:rsidR="00000000" w:rsidRDefault="00426C5D">
    <w:pPr>
      <w:pStyle w:val="HeaderEven"/>
      <w:rPr>
        <w:w w:val="100"/>
      </w:rPr>
    </w:pPr>
    <w:r>
      <w:rPr>
        <w:w w:val="100"/>
      </w:rPr>
      <w:t>UEFI SCT II Case Specification</w:t>
    </w:r>
    <w:r>
      <w:rPr>
        <w:w w:val="100"/>
      </w:rPr>
      <w:tab/>
    </w:r>
    <w:r>
      <w:rPr>
        <w:w w:val="100"/>
      </w:rPr>
      <w:t>EFI Byte Code Virtual Machine Test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61C32" w14:textId="77777777" w:rsidR="00000000" w:rsidRDefault="00426C5D">
    <w:pPr>
      <w:pStyle w:val="HeaderOdd"/>
      <w:rPr>
        <w:w w:val="100"/>
      </w:rPr>
    </w:pPr>
    <w:r>
      <w:rPr>
        <w:w w:val="100"/>
      </w:rPr>
      <w:t>UEFI SCT II Case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ECC01CEA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19 "/>
        <w:legacy w:legacy="1" w:legacySpace="0" w:legacyIndent="0"/>
        <w:lvlJc w:val="righ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40"/>
          <w:u w:val="none"/>
        </w:rPr>
      </w:lvl>
    </w:lvlOverride>
  </w:num>
  <w:num w:numId="2">
    <w:abstractNumId w:val="0"/>
    <w:lvlOverride w:ilvl="0">
      <w:lvl w:ilvl="0">
        <w:start w:val="1"/>
        <w:numFmt w:val="bullet"/>
        <w:lvlText w:val="19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3">
    <w:abstractNumId w:val="0"/>
    <w:lvlOverride w:ilvl="0">
      <w:lvl w:ilvl="0">
        <w:start w:val="1"/>
        <w:numFmt w:val="bullet"/>
        <w:lvlText w:val="19.1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4">
    <w:abstractNumId w:val="0"/>
    <w:lvlOverride w:ilvl="0">
      <w:lvl w:ilvl="0">
        <w:start w:val="1"/>
        <w:numFmt w:val="bullet"/>
        <w:lvlText w:val="19.1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5">
    <w:abstractNumId w:val="0"/>
    <w:lvlOverride w:ilvl="0">
      <w:lvl w:ilvl="0">
        <w:start w:val="1"/>
        <w:numFmt w:val="bullet"/>
        <w:lvlText w:val="19.1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6">
    <w:abstractNumId w:val="0"/>
    <w:lvlOverride w:ilvl="0">
      <w:lvl w:ilvl="0">
        <w:start w:val="1"/>
        <w:numFmt w:val="bullet"/>
        <w:lvlText w:val="19.1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426C5D"/>
    <w:rsid w:val="0042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7A62C25A"/>
  <w14:defaultImageDpi w14:val="0"/>
  <w15:docId w15:val="{14E60EF7-B237-42A8-BBBC-94B80C7F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"/>
    <w:link w:val="Heading1Char"/>
    <w:uiPriority w:val="99"/>
    <w:qFormat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  <w:outlineLvl w:val="0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styleId="Heading2">
    <w:name w:val="heading 2"/>
    <w:basedOn w:val="Normal"/>
    <w:next w:val="Body"/>
    <w:link w:val="Heading2Char"/>
    <w:uiPriority w:val="99"/>
    <w:qFormat/>
    <w:pPr>
      <w:keepNext/>
      <w:tabs>
        <w:tab w:val="left" w:pos="720"/>
      </w:tabs>
      <w:suppressAutoHyphens/>
      <w:autoSpaceDE w:val="0"/>
      <w:autoSpaceDN w:val="0"/>
      <w:adjustRightInd w:val="0"/>
      <w:spacing w:before="400" w:after="100" w:line="380" w:lineRule="atLeast"/>
      <w:ind w:left="720" w:hanging="720"/>
      <w:outlineLvl w:val="1"/>
    </w:pPr>
    <w:rPr>
      <w:rFonts w:ascii="Arial" w:hAnsi="Arial" w:cs="Arial"/>
      <w:b/>
      <w:bCs/>
      <w:color w:val="000000"/>
      <w:w w:val="0"/>
      <w:sz w:val="32"/>
      <w:szCs w:val="32"/>
    </w:rPr>
  </w:style>
  <w:style w:type="paragraph" w:styleId="Heading3">
    <w:name w:val="heading 3"/>
    <w:basedOn w:val="Normal"/>
    <w:next w:val="Body"/>
    <w:link w:val="Heading3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320" w:after="0" w:line="320" w:lineRule="atLeast"/>
      <w:ind w:left="920" w:hanging="920"/>
      <w:outlineLvl w:val="2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styleId="Heading4">
    <w:name w:val="heading 4"/>
    <w:basedOn w:val="Normal"/>
    <w:next w:val="Body"/>
    <w:link w:val="Heading4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60" w:after="0" w:line="260" w:lineRule="atLeast"/>
      <w:ind w:left="920" w:hanging="920"/>
      <w:outlineLvl w:val="3"/>
    </w:pPr>
    <w:rPr>
      <w:rFonts w:ascii="Arial" w:hAnsi="Arial" w:cs="Arial"/>
      <w:b/>
      <w:bCs/>
      <w:color w:val="000000"/>
      <w:w w:val="0"/>
      <w:sz w:val="24"/>
      <w:szCs w:val="24"/>
    </w:rPr>
  </w:style>
  <w:style w:type="paragraph" w:styleId="Heading5">
    <w:name w:val="heading 5"/>
    <w:basedOn w:val="Normal"/>
    <w:next w:val="Body"/>
    <w:link w:val="Heading5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40" w:after="0" w:line="240" w:lineRule="atLeast"/>
      <w:ind w:left="920" w:hanging="920"/>
      <w:outlineLvl w:val="4"/>
    </w:pPr>
    <w:rPr>
      <w:rFonts w:ascii="Arial" w:hAnsi="Arial" w:cs="Arial"/>
      <w:b/>
      <w:bCs/>
      <w:color w:val="000000"/>
      <w:w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Even">
    <w:name w:val="HeaderEven"/>
    <w:pPr>
      <w:tabs>
        <w:tab w:val="right" w:pos="9360"/>
      </w:tabs>
      <w:suppressAutoHyphens/>
      <w:autoSpaceDE w:val="0"/>
      <w:autoSpaceDN w:val="0"/>
      <w:adjustRightInd w:val="0"/>
      <w:spacing w:after="0" w:line="240" w:lineRule="atLeast"/>
      <w:jc w:val="right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MainTitle">
    <w:name w:val="Mai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520" w:line="520" w:lineRule="atLeast"/>
      <w:jc w:val="center"/>
    </w:pPr>
    <w:rPr>
      <w:rFonts w:ascii="Intel Clear" w:hAnsi="Intel Clear" w:cs="Intel Clear"/>
      <w:b/>
      <w:bCs/>
      <w:color w:val="000000"/>
      <w:w w:val="0"/>
      <w:sz w:val="48"/>
      <w:szCs w:val="48"/>
    </w:rPr>
  </w:style>
  <w:style w:type="paragraph" w:customStyle="1" w:styleId="VersionTitle">
    <w:name w:val="Versio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VersionInfo">
    <w:name w:val="VersionInfo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StepSubAlpha1">
    <w:name w:val="StepSubAlpha 1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AlphaN">
    <w:name w:val="StepSubAlpha N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Para">
    <w:name w:val="StepSubPara"/>
    <w:uiPriority w:val="99"/>
    <w:pPr>
      <w:tabs>
        <w:tab w:val="left" w:pos="720"/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/>
    </w:pPr>
    <w:rPr>
      <w:rFonts w:ascii="Times New Roman" w:hAnsi="Times New Roman" w:cs="Times New Roman"/>
      <w:color w:val="000000"/>
      <w:w w:val="0"/>
    </w:rPr>
  </w:style>
  <w:style w:type="paragraph" w:customStyle="1" w:styleId="TableBullet">
    <w:name w:val="TableBullet"/>
    <w:uiPriority w:val="99"/>
    <w:pPr>
      <w:tabs>
        <w:tab w:val="left" w:pos="200"/>
      </w:tabs>
      <w:suppressAutoHyphens/>
      <w:autoSpaceDE w:val="0"/>
      <w:autoSpaceDN w:val="0"/>
      <w:adjustRightInd w:val="0"/>
      <w:spacing w:after="60" w:line="200" w:lineRule="atLeast"/>
      <w:ind w:left="200" w:hanging="200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igureTitle">
    <w:name w:val="FigureTitle"/>
    <w:next w:val="Body"/>
    <w:uiPriority w:val="99"/>
    <w:pPr>
      <w:tabs>
        <w:tab w:val="left" w:pos="540"/>
      </w:tabs>
      <w:suppressAutoHyphens/>
      <w:autoSpaceDE w:val="0"/>
      <w:autoSpaceDN w:val="0"/>
      <w:adjustRightInd w:val="0"/>
      <w:spacing w:before="40" w:after="240" w:line="200" w:lineRule="atLeast"/>
      <w:ind w:left="540"/>
      <w:jc w:val="center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ArgDefinitionRHBullet">
    <w:name w:val="ArgDefinitionRHBullet"/>
    <w:uiPriority w:val="99"/>
    <w:pPr>
      <w:tabs>
        <w:tab w:val="left" w:pos="216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21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TableTitle">
    <w:name w:val="TableTitle"/>
    <w:next w:val="Body"/>
    <w:uiPriority w:val="99"/>
    <w:pPr>
      <w:tabs>
        <w:tab w:val="left" w:pos="1620"/>
      </w:tabs>
      <w:suppressAutoHyphens/>
      <w:autoSpaceDE w:val="0"/>
      <w:autoSpaceDN w:val="0"/>
      <w:adjustRightInd w:val="0"/>
      <w:spacing w:before="240" w:after="40" w:line="240" w:lineRule="atLeast"/>
      <w:ind w:left="1620" w:hanging="1080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zHeading1Appendix">
    <w:name w:val="zHeading_1_Appendix"/>
    <w:uiPriority w:val="99"/>
    <w:pPr>
      <w:keepNext/>
      <w:pageBreakBefore/>
      <w:pBdr>
        <w:bottom w:val="single" w:sz="8" w:space="0" w:color="auto"/>
      </w:pBdr>
      <w:suppressAutoHyphens/>
      <w:autoSpaceDE w:val="0"/>
      <w:autoSpaceDN w:val="0"/>
      <w:adjustRightInd w:val="0"/>
      <w:spacing w:after="360" w:line="44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zHeading5Appendix">
    <w:name w:val="zHeading_5_Appendix"/>
    <w:uiPriority w:val="99"/>
    <w:pPr>
      <w:keepNext/>
      <w:tabs>
        <w:tab w:val="left" w:pos="260"/>
      </w:tabs>
      <w:suppressAutoHyphens/>
      <w:autoSpaceDE w:val="0"/>
      <w:autoSpaceDN w:val="0"/>
      <w:adjustRightInd w:val="0"/>
      <w:spacing w:before="100" w:after="100" w:line="240" w:lineRule="atLeast"/>
      <w:ind w:left="260"/>
    </w:pPr>
    <w:rPr>
      <w:rFonts w:ascii="Arial" w:hAnsi="Arial" w:cs="Arial"/>
      <w:b/>
      <w:bCs/>
      <w:color w:val="0000FF"/>
      <w:w w:val="0"/>
      <w:sz w:val="20"/>
      <w:szCs w:val="20"/>
    </w:rPr>
  </w:style>
  <w:style w:type="paragraph" w:customStyle="1" w:styleId="zHeading2Appendix">
    <w:name w:val="zHeading_2_Appendix"/>
    <w:uiPriority w:val="99"/>
    <w:pPr>
      <w:keepNext/>
      <w:tabs>
        <w:tab w:val="left" w:pos="0"/>
        <w:tab w:val="left" w:pos="980"/>
      </w:tabs>
      <w:suppressAutoHyphens/>
      <w:autoSpaceDE w:val="0"/>
      <w:autoSpaceDN w:val="0"/>
      <w:adjustRightInd w:val="0"/>
      <w:spacing w:before="240" w:after="100" w:line="320" w:lineRule="atLeast"/>
      <w:ind w:left="260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zHeading3Appendix">
    <w:name w:val="zHeading_3_Appendix"/>
    <w:uiPriority w:val="99"/>
    <w:pPr>
      <w:keepNext/>
      <w:tabs>
        <w:tab w:val="left" w:pos="0"/>
        <w:tab w:val="left" w:pos="1340"/>
      </w:tabs>
      <w:suppressAutoHyphens/>
      <w:autoSpaceDE w:val="0"/>
      <w:autoSpaceDN w:val="0"/>
      <w:adjustRightInd w:val="0"/>
      <w:spacing w:before="240" w:after="6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Body">
    <w:name w:val="Body"/>
    <w:uiPriority w:val="99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80" w:after="0" w:line="260" w:lineRule="atLeast"/>
      <w:ind w:left="540"/>
    </w:pPr>
    <w:rPr>
      <w:rFonts w:ascii="Times New Roman" w:hAnsi="Times New Roman" w:cs="Times New Roman"/>
      <w:color w:val="000000"/>
      <w:w w:val="0"/>
    </w:rPr>
  </w:style>
  <w:style w:type="paragraph" w:customStyle="1" w:styleId="zHeading4Appendix">
    <w:name w:val="zHeading_4_Appendix"/>
    <w:uiPriority w:val="99"/>
    <w:pPr>
      <w:keepNext/>
      <w:tabs>
        <w:tab w:val="left" w:pos="1700"/>
      </w:tabs>
      <w:suppressAutoHyphens/>
      <w:autoSpaceDE w:val="0"/>
      <w:autoSpaceDN w:val="0"/>
      <w:adjustRightInd w:val="0"/>
      <w:spacing w:before="240" w:after="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ArgDefinitionBullet">
    <w:name w:val="ArgDefinitionBullet"/>
    <w:uiPriority w:val="99"/>
    <w:pPr>
      <w:tabs>
        <w:tab w:val="left" w:pos="108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108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Example">
    <w:name w:val="CodeExample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40" w:lineRule="auto"/>
      <w:ind w:left="720"/>
    </w:pPr>
    <w:rPr>
      <w:rFonts w:ascii="Courier New" w:hAnsi="Courier New" w:cs="Courier New"/>
      <w:color w:val="800000"/>
      <w:w w:val="0"/>
      <w:sz w:val="20"/>
      <w:szCs w:val="20"/>
    </w:rPr>
  </w:style>
  <w:style w:type="paragraph" w:customStyle="1" w:styleId="CodeIBIProtoArgument">
    <w:name w:val="CodeIBIProtoArgument"/>
    <w:uiPriority w:val="99"/>
    <w:pPr>
      <w:tabs>
        <w:tab w:val="left" w:pos="720"/>
      </w:tabs>
      <w:suppressAutoHyphens/>
      <w:autoSpaceDE w:val="0"/>
      <w:autoSpaceDN w:val="0"/>
      <w:adjustRightInd w:val="0"/>
      <w:spacing w:before="80" w:after="60" w:line="240" w:lineRule="auto"/>
      <w:ind w:left="720"/>
    </w:pPr>
    <w:rPr>
      <w:rFonts w:ascii="Courier New" w:hAnsi="Courier New" w:cs="Courier New"/>
      <w:i/>
      <w:iCs/>
      <w:color w:val="800000"/>
      <w:w w:val="0"/>
    </w:rPr>
  </w:style>
  <w:style w:type="paragraph" w:customStyle="1" w:styleId="ArgDefinition">
    <w:name w:val="ArgDefinition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3600" w:hanging="2520"/>
    </w:pPr>
    <w:rPr>
      <w:rFonts w:ascii="Times New Roman" w:hAnsi="Times New Roman" w:cs="Times New Roman"/>
      <w:color w:val="000000"/>
      <w:w w:val="0"/>
    </w:rPr>
  </w:style>
  <w:style w:type="paragraph" w:customStyle="1" w:styleId="CodeIBIPrototype">
    <w:name w:val="CodeIBIPrototyp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0" w:line="220" w:lineRule="atLeast"/>
      <w:ind w:left="720"/>
    </w:pPr>
    <w:rPr>
      <w:rFonts w:ascii="Courier New" w:hAnsi="Courier New" w:cs="Courier New"/>
      <w:b/>
      <w:bCs/>
      <w:color w:val="800000"/>
      <w:w w:val="0"/>
      <w:sz w:val="20"/>
      <w:szCs w:val="20"/>
    </w:rPr>
  </w:style>
  <w:style w:type="paragraph" w:customStyle="1" w:styleId="CodeIBIExample">
    <w:name w:val="CodeIBIExampl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800000"/>
      <w:w w:val="0"/>
      <w:sz w:val="18"/>
      <w:szCs w:val="18"/>
    </w:rPr>
  </w:style>
  <w:style w:type="paragraph" w:customStyle="1" w:styleId="StepPara">
    <w:name w:val="StepPara"/>
    <w:uiPriority w:val="99"/>
    <w:pPr>
      <w:suppressAutoHyphens/>
      <w:autoSpaceDE w:val="0"/>
      <w:autoSpaceDN w:val="0"/>
      <w:adjustRightInd w:val="0"/>
      <w:spacing w:before="8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paragraph" w:customStyle="1" w:styleId="StepSubBullet">
    <w:name w:val="StepSubBullet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FunctionTitle">
    <w:name w:val="FunctionTitle"/>
    <w:next w:val="Body"/>
    <w:uiPriority w:val="99"/>
    <w:pPr>
      <w:keepNext/>
      <w:pageBreakBefore/>
      <w:tabs>
        <w:tab w:val="left" w:pos="920"/>
      </w:tabs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StepNumListN">
    <w:name w:val="StepNumList 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rgParagraph">
    <w:name w:val="ArgParagraph"/>
    <w:next w:val="ArgDefinitionRH"/>
    <w:uiPriority w:val="99"/>
    <w:pPr>
      <w:keepNext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before="80" w:after="60" w:line="260" w:lineRule="atLeast"/>
      <w:ind w:left="1080"/>
    </w:pPr>
    <w:rPr>
      <w:rFonts w:ascii="Courier New" w:hAnsi="Courier New" w:cs="Courier New"/>
      <w:i/>
      <w:iCs/>
      <w:color w:val="800000"/>
      <w:w w:val="0"/>
    </w:rPr>
  </w:style>
  <w:style w:type="paragraph" w:customStyle="1" w:styleId="Figure">
    <w:name w:val="Figure"/>
    <w:next w:val="FigureTitle"/>
    <w:uiPriority w:val="99"/>
    <w:pPr>
      <w:keepNext/>
      <w:pBdr>
        <w:top w:val="single" w:sz="8" w:space="0" w:color="auto"/>
        <w:bottom w:val="single" w:sz="8" w:space="0" w:color="auto"/>
      </w:pBdr>
      <w:tabs>
        <w:tab w:val="left" w:pos="540"/>
      </w:tabs>
      <w:suppressAutoHyphens/>
      <w:autoSpaceDE w:val="0"/>
      <w:autoSpaceDN w:val="0"/>
      <w:adjustRightInd w:val="0"/>
      <w:spacing w:before="100" w:after="100" w:line="240" w:lineRule="atLeast"/>
      <w:ind w:left="540"/>
      <w:jc w:val="center"/>
    </w:pPr>
    <w:rPr>
      <w:rFonts w:ascii="Times New Roman" w:hAnsi="Times New Roman" w:cs="Times New Roman"/>
      <w:color w:val="000000"/>
      <w:w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Note">
    <w:name w:val="Note"/>
    <w:next w:val="Body"/>
    <w:uiPriority w:val="99"/>
    <w:pPr>
      <w:keepNext/>
      <w:tabs>
        <w:tab w:val="left" w:pos="720"/>
      </w:tabs>
      <w:suppressAutoHyphens/>
      <w:autoSpaceDE w:val="0"/>
      <w:autoSpaceDN w:val="0"/>
      <w:adjustRightInd w:val="0"/>
      <w:spacing w:before="200" w:after="200" w:line="200" w:lineRule="atLeast"/>
      <w:ind w:left="720" w:hanging="720"/>
    </w:pPr>
    <w:rPr>
      <w:rFonts w:ascii="Arial" w:hAnsi="Arial" w:cs="Arial"/>
      <w:i/>
      <w:iCs/>
      <w:color w:val="000000"/>
      <w:w w:val="0"/>
      <w:sz w:val="20"/>
      <w:szCs w:val="20"/>
    </w:rPr>
  </w:style>
  <w:style w:type="paragraph" w:customStyle="1" w:styleId="ProtocolTitle">
    <w:name w:val="ProtocolTitle"/>
    <w:next w:val="Body"/>
    <w:uiPriority w:val="99"/>
    <w:pPr>
      <w:keepNext/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DefinitionRH">
    <w:name w:val="DefinitionRH"/>
    <w:uiPriority w:val="99"/>
    <w:pPr>
      <w:tabs>
        <w:tab w:val="left" w:pos="2160"/>
      </w:tabs>
      <w:suppressAutoHyphens/>
      <w:autoSpaceDE w:val="0"/>
      <w:autoSpaceDN w:val="0"/>
      <w:adjustRightInd w:val="0"/>
      <w:spacing w:before="80" w:after="120" w:line="260" w:lineRule="atLeast"/>
      <w:ind w:left="1080"/>
    </w:pPr>
    <w:rPr>
      <w:rFonts w:ascii="Times New Roman" w:hAnsi="Times New Roman" w:cs="Times New Roman"/>
      <w:color w:val="000000"/>
      <w:w w:val="0"/>
    </w:rPr>
  </w:style>
  <w:style w:type="paragraph" w:customStyle="1" w:styleId="ArgDefinitionRH">
    <w:name w:val="ArgDefinitionRH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60" w:lineRule="atLeast"/>
      <w:ind w:left="1800"/>
    </w:pPr>
    <w:rPr>
      <w:rFonts w:ascii="Times New Roman" w:hAnsi="Times New Roman" w:cs="Times New Roman"/>
      <w:color w:val="000000"/>
      <w:w w:val="0"/>
    </w:rPr>
  </w:style>
  <w:style w:type="paragraph" w:customStyle="1" w:styleId="StepNumList1">
    <w:name w:val="StepNumList 1"/>
    <w:next w:val="StepNumList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ubHeading">
    <w:name w:val="SubHeading"/>
    <w:next w:val="Body"/>
    <w:uiPriority w:val="99"/>
    <w:pPr>
      <w:keepNext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40" w:after="60" w:line="260" w:lineRule="atLeast"/>
      <w:ind w:left="3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ChapterTitle">
    <w:name w:val="Chapter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60" w:line="520" w:lineRule="atLeast"/>
      <w:ind w:left="540"/>
      <w:jc w:val="right"/>
    </w:pPr>
    <w:rPr>
      <w:rFonts w:ascii="Arial" w:hAnsi="Arial" w:cs="Arial"/>
      <w:b/>
      <w:bCs/>
      <w:color w:val="000000"/>
      <w:w w:val="0"/>
      <w:sz w:val="48"/>
      <w:szCs w:val="48"/>
    </w:rPr>
  </w:style>
  <w:style w:type="paragraph" w:customStyle="1" w:styleId="TOCHeading">
    <w:name w:val="TOCHeading"/>
    <w:uiPriority w:val="99"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GlossTerm">
    <w:name w:val="GlossTerm"/>
    <w:next w:val="DefinitionRH"/>
    <w:uiPriority w:val="99"/>
    <w:pPr>
      <w:keepNext/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120" w:after="40" w:line="260" w:lineRule="atLeast"/>
      <w:ind w:left="540"/>
    </w:pPr>
    <w:rPr>
      <w:rFonts w:ascii="Times New Roman" w:hAnsi="Times New Roman" w:cs="Times New Roman"/>
      <w:b/>
      <w:bCs/>
      <w:color w:val="000000"/>
      <w:w w:val="0"/>
    </w:rPr>
  </w:style>
  <w:style w:type="paragraph" w:customStyle="1" w:styleId="FooterOdd">
    <w:name w:val="Foot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after="60" w:line="20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TableHeading">
    <w:name w:val="TableHeading"/>
    <w:next w:val="TableBody"/>
    <w:uiPriority w:val="99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60" w:line="24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HeaderFirst">
    <w:name w:val="HeaderFirst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TableBody">
    <w:name w:val="TableBody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4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HeaderOdd">
    <w:name w:val="Head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Bullet">
    <w:name w:val="Bullet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0" w:line="26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Paragraph">
    <w:name w:val="CodeParagraph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60" w:lineRule="atLeast"/>
      <w:ind w:left="900"/>
    </w:pPr>
    <w:rPr>
      <w:rFonts w:ascii="Courier New" w:hAnsi="Courier New" w:cs="Courier New"/>
      <w:b/>
      <w:bCs/>
      <w:color w:val="800000"/>
      <w:w w:val="0"/>
    </w:rPr>
  </w:style>
  <w:style w:type="paragraph" w:customStyle="1" w:styleId="BulletPara">
    <w:name w:val="BulletPara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4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paragraph" w:customStyle="1" w:styleId="BulletSubDash">
    <w:name w:val="BulletSubDash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4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Disclaimer">
    <w:name w:val="Disclaimer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200" w:line="22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ooterEven">
    <w:name w:val="FooterEven"/>
    <w:uiPriority w:val="99"/>
    <w:pPr>
      <w:tabs>
        <w:tab w:val="center" w:pos="4300"/>
        <w:tab w:val="right" w:pos="9360"/>
      </w:tabs>
      <w:suppressAutoHyphens/>
      <w:autoSpaceDE w:val="0"/>
      <w:autoSpaceDN w:val="0"/>
      <w:adjustRightInd w:val="0"/>
      <w:spacing w:after="40" w:line="220" w:lineRule="atLeast"/>
    </w:pPr>
    <w:rPr>
      <w:rFonts w:ascii="Arabic Transparent" w:hAnsi="Arabic Transparent" w:cs="Arabic Transparent"/>
      <w:color w:val="000000"/>
      <w:w w:val="0"/>
      <w:sz w:val="18"/>
      <w:szCs w:val="18"/>
    </w:rPr>
  </w:style>
  <w:style w:type="character" w:customStyle="1" w:styleId="CodeActiveLink">
    <w:name w:val="CodeActiveLink"/>
    <w:uiPriority w:val="99"/>
    <w:rPr>
      <w:rFonts w:ascii="Courier New" w:hAnsi="Courier New" w:cs="Courier New"/>
      <w:b/>
      <w:bCs/>
      <w:color w:val="0000FF"/>
      <w:spacing w:val="0"/>
      <w:w w:val="100"/>
      <w:sz w:val="22"/>
      <w:szCs w:val="22"/>
      <w:u w:val="thick"/>
      <w:vertAlign w:val="baseline"/>
      <w:lang w:val="en-US"/>
    </w:rPr>
  </w:style>
  <w:style w:type="character" w:customStyle="1" w:styleId="ArgCharacter">
    <w:name w:val="ArgCharacter"/>
    <w:uiPriority w:val="99"/>
    <w:rPr>
      <w:rFonts w:ascii="Courier New" w:hAnsi="Courier New" w:cs="Courier New"/>
      <w:i/>
      <w:iCs/>
      <w:color w:val="800000"/>
      <w:w w:val="100"/>
      <w:sz w:val="22"/>
      <w:szCs w:val="22"/>
      <w:u w:val="none"/>
    </w:rPr>
  </w:style>
  <w:style w:type="character" w:customStyle="1" w:styleId="TableCodeCharacter">
    <w:name w:val="TableCodeCharacter"/>
    <w:uiPriority w:val="99"/>
    <w:rPr>
      <w:rFonts w:ascii="Courier New" w:hAnsi="Courier New" w:cs="Courier New"/>
      <w:b/>
      <w:b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ableArgCharacter">
    <w:name w:val="TableArgCharacter"/>
    <w:uiPriority w:val="99"/>
    <w:rPr>
      <w:rFonts w:ascii="Courier New" w:hAnsi="Courier New" w:cs="Courier New"/>
      <w:i/>
      <w:i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Bold">
    <w:name w:val="Bold"/>
    <w:uiPriority w:val="99"/>
    <w:rPr>
      <w:b/>
      <w:bCs/>
    </w:rPr>
  </w:style>
  <w:style w:type="character" w:customStyle="1" w:styleId="CodeCharacter">
    <w:name w:val="CodeCharacter"/>
    <w:uiPriority w:val="99"/>
    <w:rPr>
      <w:rFonts w:ascii="Courier New" w:hAnsi="Courier New" w:cs="Courier New"/>
      <w:b/>
      <w:bCs/>
      <w:color w:val="800000"/>
      <w:w w:val="100"/>
      <w:sz w:val="22"/>
      <w:szCs w:val="22"/>
      <w:u w:val="none"/>
    </w:rPr>
  </w:style>
  <w:style w:type="character" w:customStyle="1" w:styleId="CodeExampleCharacter">
    <w:name w:val="CodeExampleCharacter"/>
    <w:uiPriority w:val="99"/>
    <w:rPr>
      <w:rFonts w:ascii="Courier New" w:hAnsi="Courier New" w:cs="Courier New"/>
      <w:color w:val="800000"/>
      <w:w w:val="100"/>
      <w:sz w:val="22"/>
      <w:szCs w:val="22"/>
      <w:u w:val="none"/>
    </w:rPr>
  </w:style>
  <w:style w:type="character" w:styleId="Hyperlink">
    <w:name w:val="Hyperlink"/>
    <w:basedOn w:val="DefaultParagraphFont"/>
    <w:uiPriority w:val="99"/>
    <w:rPr>
      <w:color w:val="0000FF"/>
      <w:u w:val="thick"/>
    </w:rPr>
  </w:style>
  <w:style w:type="character" w:customStyle="1" w:styleId="Italic">
    <w:name w:val="Italic"/>
    <w:uiPriority w:val="99"/>
    <w:rPr>
      <w:i/>
      <w:iCs/>
    </w:rPr>
  </w:style>
  <w:style w:type="character" w:customStyle="1" w:styleId="Note1">
    <w:name w:val="Note1"/>
    <w:uiPriority w:val="99"/>
    <w:rPr>
      <w:b/>
      <w:bCs/>
      <w:sz w:val="22"/>
      <w:szCs w:val="22"/>
    </w:rPr>
  </w:style>
  <w:style w:type="character" w:customStyle="1" w:styleId="Subhead">
    <w:name w:val="Subhead"/>
    <w:uiPriority w:val="99"/>
    <w:rPr>
      <w:rFonts w:ascii="Arial" w:hAnsi="Arial" w:cs="Arial"/>
      <w:b/>
      <w:bCs/>
      <w:color w:val="000000"/>
      <w:spacing w:val="0"/>
      <w:w w:val="100"/>
      <w:sz w:val="26"/>
      <w:szCs w:val="26"/>
      <w:u w:val="none"/>
      <w:vertAlign w:val="baseline"/>
      <w:lang w:val="en-US"/>
    </w:rPr>
  </w:style>
  <w:style w:type="character" w:customStyle="1" w:styleId="Superscript">
    <w:name w:val="Superscript"/>
    <w:uiPriority w:val="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47A5590574942AA90041326ABBCAA" ma:contentTypeVersion="10" ma:contentTypeDescription="Create a new document." ma:contentTypeScope="" ma:versionID="4cfb6f29850d393cc759622a0dcdf8ca">
  <xsd:schema xmlns:xsd="http://www.w3.org/2001/XMLSchema" xmlns:xs="http://www.w3.org/2001/XMLSchema" xmlns:p="http://schemas.microsoft.com/office/2006/metadata/properties" xmlns:ns3="55ef4f04-fdc0-44de-a13f-e4f09b91d237" targetNamespace="http://schemas.microsoft.com/office/2006/metadata/properties" ma:root="true" ma:fieldsID="c63cddaa9637784ff22b74165ba28159" ns3:_="">
    <xsd:import namespace="55ef4f04-fdc0-44de-a13f-e4f09b91d2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f4f04-fdc0-44de-a13f-e4f09b91d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313F7F-0505-4CCF-BC86-99ED311120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f4f04-fdc0-44de-a13f-e4f09b91d2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6725E3-6C57-452F-BA93-5F318A097E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7C4E35-4B34-480F-89E2-29495D0AEFAF}">
  <ds:schemaRefs>
    <ds:schemaRef ds:uri="http://schemas.openxmlformats.org/package/2006/metadata/core-properties"/>
    <ds:schemaRef ds:uri="http://purl.org/dc/terms/"/>
    <ds:schemaRef ds:uri="http://www.w3.org/XML/1998/namespace"/>
    <ds:schemaRef ds:uri="55ef4f04-fdc0-44de-a13f-e4f09b91d237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Kevin W</dc:creator>
  <cp:keywords/>
  <dc:description/>
  <cp:lastModifiedBy>Shaw, Kevin W</cp:lastModifiedBy>
  <cp:revision>2</cp:revision>
  <dcterms:created xsi:type="dcterms:W3CDTF">2020-08-04T21:24:00Z</dcterms:created>
  <dcterms:modified xsi:type="dcterms:W3CDTF">2020-08-04T21:24:00Z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ff641c09-bb2b-4049-91e4-41133effd632</vt:lpwstr>
  </property>
  <property fmtid="{D5CDD505-2E9C-101B-9397-08002B2CF9AE}" pid="3" name="CTPClassification">
    <vt:lpwstr>CTP_NT</vt:lpwstr>
  </property>
  <property fmtid="{D5CDD505-2E9C-101B-9397-08002B2CF9AE}" pid="4" name="ContentTypeId">
    <vt:lpwstr>0x0101008D147A5590574942AA90041326ABBCAA</vt:lpwstr>
  </property>
</Properties>
</file>