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768AB" w14:textId="201FBC69" w:rsidR="00C03A5A" w:rsidRDefault="00281780">
      <w:r>
        <w:t>Test 2</w:t>
      </w:r>
    </w:p>
    <w:sectPr w:rsidR="00C03A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420"/>
    <w:rsid w:val="00281780"/>
    <w:rsid w:val="00A21B3F"/>
    <w:rsid w:val="00B70370"/>
    <w:rsid w:val="00C03A5A"/>
    <w:rsid w:val="00C64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EB85B"/>
  <w15:chartTrackingRefBased/>
  <w15:docId w15:val="{5A0371DE-5842-4A7C-90A8-1E9207D84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Sioła</dc:creator>
  <cp:keywords/>
  <dc:description/>
  <cp:lastModifiedBy>Patryk Sioła</cp:lastModifiedBy>
  <cp:revision>3</cp:revision>
  <dcterms:created xsi:type="dcterms:W3CDTF">2023-07-24T12:51:00Z</dcterms:created>
  <dcterms:modified xsi:type="dcterms:W3CDTF">2023-07-24T12:51:00Z</dcterms:modified>
</cp:coreProperties>
</file>