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36BC3" w:rsidRDefault="00000000">
      <w:pPr>
        <w:spacing w:before="1440" w:after="240"/>
        <w:jc w:val="center"/>
      </w:pPr>
      <w:r>
        <w:rPr>
          <w:b/>
          <w:bCs/>
          <w:color w:val="1F4E79"/>
          <w:sz w:val="56"/>
          <w:szCs w:val="56"/>
        </w:rPr>
        <w:t>AI-Powered Intelligent Translation</w:t>
      </w:r>
    </w:p>
    <w:p w:rsidR="00336BC3" w:rsidRDefault="00000000">
      <w:pPr>
        <w:spacing w:after="120"/>
        <w:jc w:val="center"/>
      </w:pPr>
      <w:r>
        <w:rPr>
          <w:color w:val="2E75B6"/>
          <w:sz w:val="30"/>
          <w:szCs w:val="30"/>
        </w:rPr>
        <w:t>Chinese – Vietnamese – English Multilingual Translation System</w:t>
      </w:r>
    </w:p>
    <w:p w:rsidR="00336BC3" w:rsidRDefault="00000000">
      <w:pPr>
        <w:spacing w:after="600"/>
        <w:jc w:val="center"/>
      </w:pPr>
      <w:r>
        <w:rPr>
          <w:b/>
          <w:bCs/>
          <w:color w:val="444444"/>
          <w:sz w:val="36"/>
          <w:szCs w:val="36"/>
        </w:rPr>
        <w:t>Statement of Work (SOW)</w:t>
      </w:r>
    </w:p>
    <w:p w:rsidR="00336BC3" w:rsidRDefault="00000000">
      <w:pPr>
        <w:spacing w:after="200"/>
        <w:jc w:val="center"/>
      </w:pPr>
      <w:r>
        <w:rPr>
          <w:i/>
          <w:iCs/>
          <w:color w:val="555555"/>
        </w:rPr>
        <w:t>Prepared by: FULIAN — CPEG AI Development Department</w:t>
      </w:r>
    </w:p>
    <w:p w:rsidR="00336BC3" w:rsidRDefault="00000000">
      <w:pPr>
        <w:spacing w:after="1200"/>
        <w:jc w:val="center"/>
      </w:pPr>
      <w:r>
        <w:rPr>
          <w:i/>
          <w:iCs/>
          <w:color w:val="777777"/>
          <w:sz w:val="20"/>
          <w:szCs w:val="20"/>
        </w:rPr>
        <w:t>Organized based on AI Translation project materials and acceptance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36BC3">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336BC3" w:rsidRDefault="00000000">
            <w:r>
              <w:rPr>
                <w:b/>
                <w:bCs/>
                <w:sz w:val="20"/>
                <w:szCs w:val="20"/>
              </w:rPr>
              <w:t>Project Full Name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AI-Powered Intelligent Translation</w:t>
            </w:r>
          </w:p>
        </w:tc>
      </w:tr>
      <w:tr w:rsidR="00336BC3">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b/>
                <w:bCs/>
                <w:sz w:val="20"/>
                <w:szCs w:val="20"/>
              </w:rPr>
              <w:t>Document Version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V1.0</w:t>
            </w:r>
          </w:p>
        </w:tc>
      </w:tr>
      <w:tr w:rsidR="00336BC3">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336BC3" w:rsidRDefault="00000000">
            <w:r>
              <w:rPr>
                <w:b/>
                <w:bCs/>
                <w:sz w:val="20"/>
                <w:szCs w:val="20"/>
              </w:rPr>
              <w:t>Party A (User)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FULIAN B08 — CBD QA Department</w:t>
            </w:r>
          </w:p>
        </w:tc>
      </w:tr>
      <w:tr w:rsidR="00336BC3">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b/>
                <w:bCs/>
                <w:sz w:val="20"/>
                <w:szCs w:val="20"/>
              </w:rPr>
              <w:t>Party B (Vendor)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FULIAN — CPEG AI Development Department</w:t>
            </w:r>
          </w:p>
        </w:tc>
      </w:tr>
      <w:tr w:rsidR="00336BC3">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336BC3" w:rsidRDefault="00000000">
            <w:r>
              <w:rPr>
                <w:b/>
                <w:bCs/>
                <w:sz w:val="20"/>
                <w:szCs w:val="20"/>
              </w:rPr>
              <w:t>Deployment Location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Production Area (Unit B08)</w:t>
            </w:r>
          </w:p>
        </w:tc>
      </w:tr>
      <w:tr w:rsidR="00336BC3">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b/>
                <w:bCs/>
                <w:sz w:val="20"/>
                <w:szCs w:val="20"/>
              </w:rPr>
              <w:t>AI Owner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5E56A7">
            <w:r>
              <w:rPr>
                <w:sz w:val="20"/>
                <w:szCs w:val="20"/>
              </w:rPr>
              <w:t xml:space="preserve">Fan Ying Xiu – </w:t>
            </w:r>
            <w:r w:rsidR="006049DB">
              <w:rPr>
                <w:sz w:val="20"/>
                <w:szCs w:val="20"/>
              </w:rPr>
              <w:t>ying-xiu.fan@mail.foxconn.com</w:t>
            </w:r>
          </w:p>
        </w:tc>
      </w:tr>
      <w:tr w:rsidR="00336BC3">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336BC3" w:rsidRDefault="00000000">
            <w:r>
              <w:rPr>
                <w:b/>
                <w:bCs/>
                <w:sz w:val="20"/>
                <w:szCs w:val="20"/>
              </w:rPr>
              <w:t>OT Owner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6049DB">
            <w:r w:rsidRPr="00B16C45">
              <w:rPr>
                <w:sz w:val="20"/>
                <w:szCs w:val="20"/>
              </w:rPr>
              <w:t>Wei</w:t>
            </w:r>
            <w:r w:rsidR="003B13A6" w:rsidRPr="00B16C45">
              <w:rPr>
                <w:sz w:val="20"/>
                <w:szCs w:val="20"/>
              </w:rPr>
              <w:t xml:space="preserve"> </w:t>
            </w:r>
            <w:r w:rsidRPr="00B16C45">
              <w:rPr>
                <w:sz w:val="20"/>
                <w:szCs w:val="20"/>
              </w:rPr>
              <w:t>Ping</w:t>
            </w:r>
            <w:r w:rsidR="003B13A6" w:rsidRPr="00B16C45">
              <w:rPr>
                <w:sz w:val="20"/>
                <w:szCs w:val="20"/>
              </w:rPr>
              <w:t xml:space="preserve"> </w:t>
            </w:r>
            <w:r w:rsidRPr="00B16C45">
              <w:rPr>
                <w:sz w:val="20"/>
                <w:szCs w:val="20"/>
              </w:rPr>
              <w:t>Ou - wei-ping.ou@fii-foxconn.com</w:t>
            </w:r>
          </w:p>
        </w:tc>
      </w:tr>
    </w:tbl>
    <w:p w:rsidR="00336BC3" w:rsidRDefault="00336BC3">
      <w:pPr>
        <w:spacing w:after="100"/>
      </w:pPr>
    </w:p>
    <w:p w:rsidR="00336BC3" w:rsidRDefault="00000000">
      <w:r>
        <w:br w:type="page"/>
      </w:r>
    </w:p>
    <w:p w:rsidR="00336BC3" w:rsidRDefault="00000000">
      <w:pPr>
        <w:pStyle w:val="Heading1"/>
      </w:pPr>
      <w:bookmarkStart w:id="0" w:name="_Toc224629255"/>
      <w:r>
        <w:lastRenderedPageBreak/>
        <w:t>Revision History</w:t>
      </w:r>
      <w:bookmarkEnd w:id="0"/>
    </w:p>
    <w:p w:rsidR="00336BC3" w:rsidRDefault="00336BC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400"/>
        <w:gridCol w:w="2000"/>
        <w:gridCol w:w="1400"/>
        <w:gridCol w:w="1000"/>
        <w:gridCol w:w="1400"/>
        <w:gridCol w:w="1460"/>
      </w:tblGrid>
      <w:tr w:rsidR="00336BC3">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Department</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Author</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Version</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Reason</w:t>
            </w:r>
          </w:p>
        </w:tc>
        <w:tc>
          <w:tcPr>
            <w:tcW w:w="1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Details</w:t>
            </w:r>
          </w:p>
        </w:tc>
      </w:tr>
      <w:tr w:rsidR="00336BC3">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TBD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FULIAN — CPEG AI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CPEG AI Team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V1.0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Initial version</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SOW organized from AI Translation acceptance specification and project materials</w:t>
            </w:r>
          </w:p>
        </w:tc>
      </w:tr>
    </w:tbl>
    <w:p w:rsidR="00336BC3" w:rsidRDefault="00336BC3">
      <w:pPr>
        <w:spacing w:after="100"/>
      </w:pPr>
    </w:p>
    <w:p w:rsidR="00336BC3" w:rsidRDefault="00000000">
      <w:pPr>
        <w:pStyle w:val="Heading1"/>
      </w:pPr>
      <w:bookmarkStart w:id="1" w:name="_Toc224629256"/>
      <w:r>
        <w:t>Review Sign-Off</w:t>
      </w:r>
      <w:bookmarkEnd w:id="1"/>
    </w:p>
    <w:p w:rsidR="00336BC3" w:rsidRDefault="00000000">
      <w:pPr>
        <w:spacing w:after="120"/>
      </w:pPr>
      <w:r>
        <w:t xml:space="preserve">Please reference the </w:t>
      </w:r>
      <w:proofErr w:type="spellStart"/>
      <w:r>
        <w:t>Esign</w:t>
      </w:r>
      <w:proofErr w:type="spellEnd"/>
      <w:r>
        <w:t xml:space="preserve"> system for review sign-off records.</w:t>
      </w:r>
    </w:p>
    <w:p w:rsidR="00336BC3" w:rsidRDefault="00336BC3">
      <w:pPr>
        <w:spacing w:after="100"/>
      </w:pPr>
    </w:p>
    <w:p w:rsidR="00336BC3" w:rsidRDefault="00000000">
      <w:r>
        <w:br w:type="page"/>
      </w:r>
    </w:p>
    <w:p w:rsidR="00336BC3" w:rsidRDefault="00000000">
      <w:pPr>
        <w:pStyle w:val="Heading1"/>
      </w:pPr>
      <w:bookmarkStart w:id="2" w:name="_Toc224629257"/>
      <w:r>
        <w:lastRenderedPageBreak/>
        <w:t>Contents</w:t>
      </w:r>
      <w:bookmarkEnd w:id="2"/>
    </w:p>
    <w:sdt>
      <w:sdtPr>
        <w:alias w:val="Contents"/>
        <w:id w:val="1604375923"/>
      </w:sdtPr>
      <w:sdtContent>
        <w:p w:rsidR="00AA7B5B"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TOC \h \o "1-3" \t "Heading1,1,Heading2,2,Heading3,3"</w:instrText>
          </w:r>
          <w:r>
            <w:fldChar w:fldCharType="separate"/>
          </w:r>
          <w:hyperlink w:anchor="_Toc224629255" w:history="1">
            <w:r w:rsidR="00AA7B5B" w:rsidRPr="005864FF">
              <w:rPr>
                <w:rStyle w:val="Hyperlink"/>
                <w:noProof/>
              </w:rPr>
              <w:t>Revision History</w:t>
            </w:r>
            <w:r w:rsidR="00AA7B5B">
              <w:rPr>
                <w:noProof/>
              </w:rPr>
              <w:tab/>
            </w:r>
            <w:r w:rsidR="00AA7B5B">
              <w:rPr>
                <w:noProof/>
              </w:rPr>
              <w:fldChar w:fldCharType="begin"/>
            </w:r>
            <w:r w:rsidR="00AA7B5B">
              <w:rPr>
                <w:noProof/>
              </w:rPr>
              <w:instrText xml:space="preserve"> PAGEREF _Toc224629255 \h </w:instrText>
            </w:r>
            <w:r w:rsidR="00AA7B5B">
              <w:rPr>
                <w:noProof/>
              </w:rPr>
            </w:r>
            <w:r w:rsidR="00AA7B5B">
              <w:rPr>
                <w:noProof/>
              </w:rPr>
              <w:fldChar w:fldCharType="separate"/>
            </w:r>
            <w:r w:rsidR="00AA7B5B">
              <w:rPr>
                <w:noProof/>
              </w:rPr>
              <w:t>2</w:t>
            </w:r>
            <w:r w:rsidR="00AA7B5B">
              <w:rPr>
                <w:noProof/>
              </w:rPr>
              <w:fldChar w:fldCharType="end"/>
            </w:r>
          </w:hyperlink>
        </w:p>
        <w:p w:rsidR="00AA7B5B" w:rsidRDefault="00AA7B5B">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4629256" w:history="1">
            <w:r w:rsidRPr="005864FF">
              <w:rPr>
                <w:rStyle w:val="Hyperlink"/>
                <w:noProof/>
              </w:rPr>
              <w:t>Review Sign-Off</w:t>
            </w:r>
            <w:r>
              <w:rPr>
                <w:noProof/>
              </w:rPr>
              <w:tab/>
            </w:r>
            <w:r>
              <w:rPr>
                <w:noProof/>
              </w:rPr>
              <w:fldChar w:fldCharType="begin"/>
            </w:r>
            <w:r>
              <w:rPr>
                <w:noProof/>
              </w:rPr>
              <w:instrText xml:space="preserve"> PAGEREF _Toc224629256 \h </w:instrText>
            </w:r>
            <w:r>
              <w:rPr>
                <w:noProof/>
              </w:rPr>
            </w:r>
            <w:r>
              <w:rPr>
                <w:noProof/>
              </w:rPr>
              <w:fldChar w:fldCharType="separate"/>
            </w:r>
            <w:r>
              <w:rPr>
                <w:noProof/>
              </w:rPr>
              <w:t>2</w:t>
            </w:r>
            <w:r>
              <w:rPr>
                <w:noProof/>
              </w:rPr>
              <w:fldChar w:fldCharType="end"/>
            </w:r>
          </w:hyperlink>
        </w:p>
        <w:p w:rsidR="00AA7B5B" w:rsidRDefault="00AA7B5B">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4629257" w:history="1">
            <w:r w:rsidRPr="005864FF">
              <w:rPr>
                <w:rStyle w:val="Hyperlink"/>
                <w:noProof/>
              </w:rPr>
              <w:t>Contents</w:t>
            </w:r>
            <w:r>
              <w:rPr>
                <w:noProof/>
              </w:rPr>
              <w:tab/>
            </w:r>
            <w:r>
              <w:rPr>
                <w:noProof/>
              </w:rPr>
              <w:fldChar w:fldCharType="begin"/>
            </w:r>
            <w:r>
              <w:rPr>
                <w:noProof/>
              </w:rPr>
              <w:instrText xml:space="preserve"> PAGEREF _Toc224629257 \h </w:instrText>
            </w:r>
            <w:r>
              <w:rPr>
                <w:noProof/>
              </w:rPr>
            </w:r>
            <w:r>
              <w:rPr>
                <w:noProof/>
              </w:rPr>
              <w:fldChar w:fldCharType="separate"/>
            </w:r>
            <w:r>
              <w:rPr>
                <w:noProof/>
              </w:rPr>
              <w:t>3</w:t>
            </w:r>
            <w:r>
              <w:rPr>
                <w:noProof/>
              </w:rPr>
              <w:fldChar w:fldCharType="end"/>
            </w:r>
          </w:hyperlink>
        </w:p>
        <w:p w:rsidR="00AA7B5B" w:rsidRDefault="00AA7B5B">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4629258" w:history="1">
            <w:r w:rsidRPr="005864FF">
              <w:rPr>
                <w:rStyle w:val="Hyperlink"/>
                <w:noProof/>
              </w:rPr>
              <w:t>1. Project Overview</w:t>
            </w:r>
            <w:r>
              <w:rPr>
                <w:noProof/>
              </w:rPr>
              <w:tab/>
            </w:r>
            <w:r>
              <w:rPr>
                <w:noProof/>
              </w:rPr>
              <w:fldChar w:fldCharType="begin"/>
            </w:r>
            <w:r>
              <w:rPr>
                <w:noProof/>
              </w:rPr>
              <w:instrText xml:space="preserve"> PAGEREF _Toc224629258 \h </w:instrText>
            </w:r>
            <w:r>
              <w:rPr>
                <w:noProof/>
              </w:rPr>
            </w:r>
            <w:r>
              <w:rPr>
                <w:noProof/>
              </w:rPr>
              <w:fldChar w:fldCharType="separate"/>
            </w:r>
            <w:r>
              <w:rPr>
                <w:noProof/>
              </w:rPr>
              <w:t>5</w:t>
            </w:r>
            <w:r>
              <w:rPr>
                <w:noProof/>
              </w:rPr>
              <w:fldChar w:fldCharType="end"/>
            </w:r>
          </w:hyperlink>
        </w:p>
        <w:p w:rsidR="00AA7B5B" w:rsidRDefault="00AA7B5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629259" w:history="1">
            <w:r w:rsidRPr="005864FF">
              <w:rPr>
                <w:rStyle w:val="Hyperlink"/>
                <w:noProof/>
              </w:rPr>
              <w:t>1.1 Project Abbreviation</w:t>
            </w:r>
            <w:r>
              <w:rPr>
                <w:noProof/>
              </w:rPr>
              <w:tab/>
            </w:r>
            <w:r>
              <w:rPr>
                <w:noProof/>
              </w:rPr>
              <w:fldChar w:fldCharType="begin"/>
            </w:r>
            <w:r>
              <w:rPr>
                <w:noProof/>
              </w:rPr>
              <w:instrText xml:space="preserve"> PAGEREF _Toc224629259 \h </w:instrText>
            </w:r>
            <w:r>
              <w:rPr>
                <w:noProof/>
              </w:rPr>
            </w:r>
            <w:r>
              <w:rPr>
                <w:noProof/>
              </w:rPr>
              <w:fldChar w:fldCharType="separate"/>
            </w:r>
            <w:r>
              <w:rPr>
                <w:noProof/>
              </w:rPr>
              <w:t>5</w:t>
            </w:r>
            <w:r>
              <w:rPr>
                <w:noProof/>
              </w:rPr>
              <w:fldChar w:fldCharType="end"/>
            </w:r>
          </w:hyperlink>
        </w:p>
        <w:p w:rsidR="00AA7B5B" w:rsidRDefault="00AA7B5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629260" w:history="1">
            <w:r w:rsidRPr="005864FF">
              <w:rPr>
                <w:rStyle w:val="Hyperlink"/>
                <w:noProof/>
              </w:rPr>
              <w:t>1.2 Project Background</w:t>
            </w:r>
            <w:r>
              <w:rPr>
                <w:noProof/>
              </w:rPr>
              <w:tab/>
            </w:r>
            <w:r>
              <w:rPr>
                <w:noProof/>
              </w:rPr>
              <w:fldChar w:fldCharType="begin"/>
            </w:r>
            <w:r>
              <w:rPr>
                <w:noProof/>
              </w:rPr>
              <w:instrText xml:space="preserve"> PAGEREF _Toc224629260 \h </w:instrText>
            </w:r>
            <w:r>
              <w:rPr>
                <w:noProof/>
              </w:rPr>
            </w:r>
            <w:r>
              <w:rPr>
                <w:noProof/>
              </w:rPr>
              <w:fldChar w:fldCharType="separate"/>
            </w:r>
            <w:r>
              <w:rPr>
                <w:noProof/>
              </w:rPr>
              <w:t>5</w:t>
            </w:r>
            <w:r>
              <w:rPr>
                <w:noProof/>
              </w:rPr>
              <w:fldChar w:fldCharType="end"/>
            </w:r>
          </w:hyperlink>
        </w:p>
        <w:p w:rsidR="00AA7B5B" w:rsidRDefault="00AA7B5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629261" w:history="1">
            <w:r w:rsidRPr="005864FF">
              <w:rPr>
                <w:rStyle w:val="Hyperlink"/>
                <w:noProof/>
              </w:rPr>
              <w:t>1.3 Project Objectives</w:t>
            </w:r>
            <w:r>
              <w:rPr>
                <w:noProof/>
              </w:rPr>
              <w:tab/>
            </w:r>
            <w:r>
              <w:rPr>
                <w:noProof/>
              </w:rPr>
              <w:fldChar w:fldCharType="begin"/>
            </w:r>
            <w:r>
              <w:rPr>
                <w:noProof/>
              </w:rPr>
              <w:instrText xml:space="preserve"> PAGEREF _Toc224629261 \h </w:instrText>
            </w:r>
            <w:r>
              <w:rPr>
                <w:noProof/>
              </w:rPr>
            </w:r>
            <w:r>
              <w:rPr>
                <w:noProof/>
              </w:rPr>
              <w:fldChar w:fldCharType="separate"/>
            </w:r>
            <w:r>
              <w:rPr>
                <w:noProof/>
              </w:rPr>
              <w:t>5</w:t>
            </w:r>
            <w:r>
              <w:rPr>
                <w:noProof/>
              </w:rPr>
              <w:fldChar w:fldCharType="end"/>
            </w:r>
          </w:hyperlink>
        </w:p>
        <w:p w:rsidR="00AA7B5B" w:rsidRDefault="00AA7B5B">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4629262" w:history="1">
            <w:r w:rsidRPr="005864FF">
              <w:rPr>
                <w:rStyle w:val="Hyperlink"/>
                <w:noProof/>
              </w:rPr>
              <w:t>2. Project Scope</w:t>
            </w:r>
            <w:r>
              <w:rPr>
                <w:noProof/>
              </w:rPr>
              <w:tab/>
            </w:r>
            <w:r>
              <w:rPr>
                <w:noProof/>
              </w:rPr>
              <w:fldChar w:fldCharType="begin"/>
            </w:r>
            <w:r>
              <w:rPr>
                <w:noProof/>
              </w:rPr>
              <w:instrText xml:space="preserve"> PAGEREF _Toc224629262 \h </w:instrText>
            </w:r>
            <w:r>
              <w:rPr>
                <w:noProof/>
              </w:rPr>
            </w:r>
            <w:r>
              <w:rPr>
                <w:noProof/>
              </w:rPr>
              <w:fldChar w:fldCharType="separate"/>
            </w:r>
            <w:r>
              <w:rPr>
                <w:noProof/>
              </w:rPr>
              <w:t>7</w:t>
            </w:r>
            <w:r>
              <w:rPr>
                <w:noProof/>
              </w:rPr>
              <w:fldChar w:fldCharType="end"/>
            </w:r>
          </w:hyperlink>
        </w:p>
        <w:p w:rsidR="00AA7B5B" w:rsidRDefault="00AA7B5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629263" w:history="1">
            <w:r w:rsidRPr="005864FF">
              <w:rPr>
                <w:rStyle w:val="Hyperlink"/>
                <w:noProof/>
              </w:rPr>
              <w:t>2.1 Implementation Service Scope</w:t>
            </w:r>
            <w:r>
              <w:rPr>
                <w:noProof/>
              </w:rPr>
              <w:tab/>
            </w:r>
            <w:r>
              <w:rPr>
                <w:noProof/>
              </w:rPr>
              <w:fldChar w:fldCharType="begin"/>
            </w:r>
            <w:r>
              <w:rPr>
                <w:noProof/>
              </w:rPr>
              <w:instrText xml:space="preserve"> PAGEREF _Toc224629263 \h </w:instrText>
            </w:r>
            <w:r>
              <w:rPr>
                <w:noProof/>
              </w:rPr>
            </w:r>
            <w:r>
              <w:rPr>
                <w:noProof/>
              </w:rPr>
              <w:fldChar w:fldCharType="separate"/>
            </w:r>
            <w:r>
              <w:rPr>
                <w:noProof/>
              </w:rPr>
              <w:t>7</w:t>
            </w:r>
            <w:r>
              <w:rPr>
                <w:noProof/>
              </w:rPr>
              <w:fldChar w:fldCharType="end"/>
            </w:r>
          </w:hyperlink>
        </w:p>
        <w:p w:rsidR="00AA7B5B" w:rsidRDefault="00AA7B5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629264" w:history="1">
            <w:r w:rsidRPr="005864FF">
              <w:rPr>
                <w:rStyle w:val="Hyperlink"/>
                <w:noProof/>
              </w:rPr>
              <w:t>2.2 Organizational Scope</w:t>
            </w:r>
            <w:r>
              <w:rPr>
                <w:noProof/>
              </w:rPr>
              <w:tab/>
            </w:r>
            <w:r>
              <w:rPr>
                <w:noProof/>
              </w:rPr>
              <w:fldChar w:fldCharType="begin"/>
            </w:r>
            <w:r>
              <w:rPr>
                <w:noProof/>
              </w:rPr>
              <w:instrText xml:space="preserve"> PAGEREF _Toc224629264 \h </w:instrText>
            </w:r>
            <w:r>
              <w:rPr>
                <w:noProof/>
              </w:rPr>
            </w:r>
            <w:r>
              <w:rPr>
                <w:noProof/>
              </w:rPr>
              <w:fldChar w:fldCharType="separate"/>
            </w:r>
            <w:r>
              <w:rPr>
                <w:noProof/>
              </w:rPr>
              <w:t>7</w:t>
            </w:r>
            <w:r>
              <w:rPr>
                <w:noProof/>
              </w:rPr>
              <w:fldChar w:fldCharType="end"/>
            </w:r>
          </w:hyperlink>
        </w:p>
        <w:p w:rsidR="00AA7B5B" w:rsidRDefault="00AA7B5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629265" w:history="1">
            <w:r w:rsidRPr="005864FF">
              <w:rPr>
                <w:rStyle w:val="Hyperlink"/>
                <w:noProof/>
              </w:rPr>
              <w:t>2.3  Business Scope</w:t>
            </w:r>
            <w:r>
              <w:rPr>
                <w:noProof/>
              </w:rPr>
              <w:tab/>
            </w:r>
            <w:r>
              <w:rPr>
                <w:noProof/>
              </w:rPr>
              <w:fldChar w:fldCharType="begin"/>
            </w:r>
            <w:r>
              <w:rPr>
                <w:noProof/>
              </w:rPr>
              <w:instrText xml:space="preserve"> PAGEREF _Toc224629265 \h </w:instrText>
            </w:r>
            <w:r>
              <w:rPr>
                <w:noProof/>
              </w:rPr>
            </w:r>
            <w:r>
              <w:rPr>
                <w:noProof/>
              </w:rPr>
              <w:fldChar w:fldCharType="separate"/>
            </w:r>
            <w:r>
              <w:rPr>
                <w:noProof/>
              </w:rPr>
              <w:t>7</w:t>
            </w:r>
            <w:r>
              <w:rPr>
                <w:noProof/>
              </w:rPr>
              <w:fldChar w:fldCharType="end"/>
            </w:r>
          </w:hyperlink>
        </w:p>
        <w:p w:rsidR="00AA7B5B" w:rsidRDefault="00AA7B5B">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4629266" w:history="1">
            <w:r w:rsidRPr="005864FF">
              <w:rPr>
                <w:rStyle w:val="Hyperlink"/>
                <w:noProof/>
              </w:rPr>
              <w:t>3. Project Objectives &amp; Translation Function Specifications</w:t>
            </w:r>
            <w:r>
              <w:rPr>
                <w:noProof/>
              </w:rPr>
              <w:tab/>
            </w:r>
            <w:r>
              <w:rPr>
                <w:noProof/>
              </w:rPr>
              <w:fldChar w:fldCharType="begin"/>
            </w:r>
            <w:r>
              <w:rPr>
                <w:noProof/>
              </w:rPr>
              <w:instrText xml:space="preserve"> PAGEREF _Toc224629266 \h </w:instrText>
            </w:r>
            <w:r>
              <w:rPr>
                <w:noProof/>
              </w:rPr>
            </w:r>
            <w:r>
              <w:rPr>
                <w:noProof/>
              </w:rPr>
              <w:fldChar w:fldCharType="separate"/>
            </w:r>
            <w:r>
              <w:rPr>
                <w:noProof/>
              </w:rPr>
              <w:t>9</w:t>
            </w:r>
            <w:r>
              <w:rPr>
                <w:noProof/>
              </w:rPr>
              <w:fldChar w:fldCharType="end"/>
            </w:r>
          </w:hyperlink>
        </w:p>
        <w:p w:rsidR="00AA7B5B" w:rsidRDefault="00AA7B5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629267" w:history="1">
            <w:r w:rsidRPr="005864FF">
              <w:rPr>
                <w:rStyle w:val="Hyperlink"/>
                <w:noProof/>
              </w:rPr>
              <w:t>3.1 AI Translation System Objectives</w:t>
            </w:r>
            <w:r>
              <w:rPr>
                <w:noProof/>
              </w:rPr>
              <w:tab/>
            </w:r>
            <w:r>
              <w:rPr>
                <w:noProof/>
              </w:rPr>
              <w:fldChar w:fldCharType="begin"/>
            </w:r>
            <w:r>
              <w:rPr>
                <w:noProof/>
              </w:rPr>
              <w:instrText xml:space="preserve"> PAGEREF _Toc224629267 \h </w:instrText>
            </w:r>
            <w:r>
              <w:rPr>
                <w:noProof/>
              </w:rPr>
            </w:r>
            <w:r>
              <w:rPr>
                <w:noProof/>
              </w:rPr>
              <w:fldChar w:fldCharType="separate"/>
            </w:r>
            <w:r>
              <w:rPr>
                <w:noProof/>
              </w:rPr>
              <w:t>9</w:t>
            </w:r>
            <w:r>
              <w:rPr>
                <w:noProof/>
              </w:rPr>
              <w:fldChar w:fldCharType="end"/>
            </w:r>
          </w:hyperlink>
        </w:p>
        <w:p w:rsidR="00AA7B5B" w:rsidRDefault="00AA7B5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629268" w:history="1">
            <w:r w:rsidRPr="005864FF">
              <w:rPr>
                <w:rStyle w:val="Hyperlink"/>
                <w:noProof/>
              </w:rPr>
              <w:t>3.2 Core Function List &amp; Functional Scope</w:t>
            </w:r>
            <w:r>
              <w:rPr>
                <w:noProof/>
              </w:rPr>
              <w:tab/>
            </w:r>
            <w:r>
              <w:rPr>
                <w:noProof/>
              </w:rPr>
              <w:fldChar w:fldCharType="begin"/>
            </w:r>
            <w:r>
              <w:rPr>
                <w:noProof/>
              </w:rPr>
              <w:instrText xml:space="preserve"> PAGEREF _Toc224629268 \h </w:instrText>
            </w:r>
            <w:r>
              <w:rPr>
                <w:noProof/>
              </w:rPr>
            </w:r>
            <w:r>
              <w:rPr>
                <w:noProof/>
              </w:rPr>
              <w:fldChar w:fldCharType="separate"/>
            </w:r>
            <w:r>
              <w:rPr>
                <w:noProof/>
              </w:rPr>
              <w:t>9</w:t>
            </w:r>
            <w:r>
              <w:rPr>
                <w:noProof/>
              </w:rPr>
              <w:fldChar w:fldCharType="end"/>
            </w:r>
          </w:hyperlink>
        </w:p>
        <w:p w:rsidR="00AA7B5B" w:rsidRDefault="00AA7B5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629269" w:history="1">
            <w:r w:rsidRPr="005864FF">
              <w:rPr>
                <w:rStyle w:val="Hyperlink"/>
                <w:noProof/>
              </w:rPr>
              <w:t>3.3 Software Features</w:t>
            </w:r>
            <w:r>
              <w:rPr>
                <w:noProof/>
              </w:rPr>
              <w:tab/>
            </w:r>
            <w:r>
              <w:rPr>
                <w:noProof/>
              </w:rPr>
              <w:fldChar w:fldCharType="begin"/>
            </w:r>
            <w:r>
              <w:rPr>
                <w:noProof/>
              </w:rPr>
              <w:instrText xml:space="preserve"> PAGEREF _Toc224629269 \h </w:instrText>
            </w:r>
            <w:r>
              <w:rPr>
                <w:noProof/>
              </w:rPr>
            </w:r>
            <w:r>
              <w:rPr>
                <w:noProof/>
              </w:rPr>
              <w:fldChar w:fldCharType="separate"/>
            </w:r>
            <w:r>
              <w:rPr>
                <w:noProof/>
              </w:rPr>
              <w:t>9</w:t>
            </w:r>
            <w:r>
              <w:rPr>
                <w:noProof/>
              </w:rPr>
              <w:fldChar w:fldCharType="end"/>
            </w:r>
          </w:hyperlink>
        </w:p>
        <w:p w:rsidR="00AA7B5B" w:rsidRDefault="00AA7B5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629270" w:history="1">
            <w:r w:rsidRPr="005864FF">
              <w:rPr>
                <w:rStyle w:val="Hyperlink"/>
                <w:noProof/>
              </w:rPr>
              <w:t>3.4 Supplementary Project Information</w:t>
            </w:r>
            <w:r>
              <w:rPr>
                <w:noProof/>
              </w:rPr>
              <w:tab/>
            </w:r>
            <w:r>
              <w:rPr>
                <w:noProof/>
              </w:rPr>
              <w:fldChar w:fldCharType="begin"/>
            </w:r>
            <w:r>
              <w:rPr>
                <w:noProof/>
              </w:rPr>
              <w:instrText xml:space="preserve"> PAGEREF _Toc224629270 \h </w:instrText>
            </w:r>
            <w:r>
              <w:rPr>
                <w:noProof/>
              </w:rPr>
            </w:r>
            <w:r>
              <w:rPr>
                <w:noProof/>
              </w:rPr>
              <w:fldChar w:fldCharType="separate"/>
            </w:r>
            <w:r>
              <w:rPr>
                <w:noProof/>
              </w:rPr>
              <w:t>9</w:t>
            </w:r>
            <w:r>
              <w:rPr>
                <w:noProof/>
              </w:rPr>
              <w:fldChar w:fldCharType="end"/>
            </w:r>
          </w:hyperlink>
        </w:p>
        <w:p w:rsidR="00AA7B5B" w:rsidRDefault="00AA7B5B">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629271" w:history="1">
            <w:r w:rsidRPr="005864FF">
              <w:rPr>
                <w:rStyle w:val="Hyperlink"/>
                <w:noProof/>
              </w:rPr>
              <w:t>3.4.1 Training Data &amp; Collection Notes</w:t>
            </w:r>
            <w:r>
              <w:rPr>
                <w:noProof/>
              </w:rPr>
              <w:tab/>
            </w:r>
            <w:r>
              <w:rPr>
                <w:noProof/>
              </w:rPr>
              <w:fldChar w:fldCharType="begin"/>
            </w:r>
            <w:r>
              <w:rPr>
                <w:noProof/>
              </w:rPr>
              <w:instrText xml:space="preserve"> PAGEREF _Toc224629271 \h </w:instrText>
            </w:r>
            <w:r>
              <w:rPr>
                <w:noProof/>
              </w:rPr>
            </w:r>
            <w:r>
              <w:rPr>
                <w:noProof/>
              </w:rPr>
              <w:fldChar w:fldCharType="separate"/>
            </w:r>
            <w:r>
              <w:rPr>
                <w:noProof/>
              </w:rPr>
              <w:t>9</w:t>
            </w:r>
            <w:r>
              <w:rPr>
                <w:noProof/>
              </w:rPr>
              <w:fldChar w:fldCharType="end"/>
            </w:r>
          </w:hyperlink>
        </w:p>
        <w:p w:rsidR="00AA7B5B" w:rsidRDefault="00AA7B5B">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629272" w:history="1">
            <w:r w:rsidRPr="005864FF">
              <w:rPr>
                <w:rStyle w:val="Hyperlink"/>
                <w:noProof/>
              </w:rPr>
              <w:t>3.4.2 System Server &amp; Hardware Requirements</w:t>
            </w:r>
            <w:r>
              <w:rPr>
                <w:noProof/>
              </w:rPr>
              <w:tab/>
            </w:r>
            <w:r>
              <w:rPr>
                <w:noProof/>
              </w:rPr>
              <w:fldChar w:fldCharType="begin"/>
            </w:r>
            <w:r>
              <w:rPr>
                <w:noProof/>
              </w:rPr>
              <w:instrText xml:space="preserve"> PAGEREF _Toc224629272 \h </w:instrText>
            </w:r>
            <w:r>
              <w:rPr>
                <w:noProof/>
              </w:rPr>
            </w:r>
            <w:r>
              <w:rPr>
                <w:noProof/>
              </w:rPr>
              <w:fldChar w:fldCharType="separate"/>
            </w:r>
            <w:r>
              <w:rPr>
                <w:noProof/>
              </w:rPr>
              <w:t>10</w:t>
            </w:r>
            <w:r>
              <w:rPr>
                <w:noProof/>
              </w:rPr>
              <w:fldChar w:fldCharType="end"/>
            </w:r>
          </w:hyperlink>
        </w:p>
        <w:p w:rsidR="00AA7B5B" w:rsidRDefault="00AA7B5B">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4629273" w:history="1">
            <w:r w:rsidRPr="005864FF">
              <w:rPr>
                <w:rStyle w:val="Hyperlink"/>
                <w:noProof/>
              </w:rPr>
              <w:t>4. Development Schedule &amp; Resource Assessment</w:t>
            </w:r>
            <w:r>
              <w:rPr>
                <w:noProof/>
              </w:rPr>
              <w:tab/>
            </w:r>
            <w:r>
              <w:rPr>
                <w:noProof/>
              </w:rPr>
              <w:fldChar w:fldCharType="begin"/>
            </w:r>
            <w:r>
              <w:rPr>
                <w:noProof/>
              </w:rPr>
              <w:instrText xml:space="preserve"> PAGEREF _Toc224629273 \h </w:instrText>
            </w:r>
            <w:r>
              <w:rPr>
                <w:noProof/>
              </w:rPr>
            </w:r>
            <w:r>
              <w:rPr>
                <w:noProof/>
              </w:rPr>
              <w:fldChar w:fldCharType="separate"/>
            </w:r>
            <w:r>
              <w:rPr>
                <w:noProof/>
              </w:rPr>
              <w:t>11</w:t>
            </w:r>
            <w:r>
              <w:rPr>
                <w:noProof/>
              </w:rPr>
              <w:fldChar w:fldCharType="end"/>
            </w:r>
          </w:hyperlink>
        </w:p>
        <w:p w:rsidR="00AA7B5B" w:rsidRDefault="00AA7B5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629274" w:history="1">
            <w:r w:rsidRPr="005864FF">
              <w:rPr>
                <w:rStyle w:val="Hyperlink"/>
                <w:noProof/>
              </w:rPr>
              <w:t>4.1 Overall Development Timeline &amp; Milestones</w:t>
            </w:r>
            <w:r>
              <w:rPr>
                <w:noProof/>
              </w:rPr>
              <w:tab/>
            </w:r>
            <w:r>
              <w:rPr>
                <w:noProof/>
              </w:rPr>
              <w:fldChar w:fldCharType="begin"/>
            </w:r>
            <w:r>
              <w:rPr>
                <w:noProof/>
              </w:rPr>
              <w:instrText xml:space="preserve"> PAGEREF _Toc224629274 \h </w:instrText>
            </w:r>
            <w:r>
              <w:rPr>
                <w:noProof/>
              </w:rPr>
            </w:r>
            <w:r>
              <w:rPr>
                <w:noProof/>
              </w:rPr>
              <w:fldChar w:fldCharType="separate"/>
            </w:r>
            <w:r>
              <w:rPr>
                <w:noProof/>
              </w:rPr>
              <w:t>11</w:t>
            </w:r>
            <w:r>
              <w:rPr>
                <w:noProof/>
              </w:rPr>
              <w:fldChar w:fldCharType="end"/>
            </w:r>
          </w:hyperlink>
        </w:p>
        <w:p w:rsidR="00AA7B5B" w:rsidRDefault="00AA7B5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629275" w:history="1">
            <w:r w:rsidRPr="005864FF">
              <w:rPr>
                <w:rStyle w:val="Hyperlink"/>
                <w:noProof/>
              </w:rPr>
              <w:t>4.2 Manpower Allocation Recommendations</w:t>
            </w:r>
            <w:r>
              <w:rPr>
                <w:noProof/>
              </w:rPr>
              <w:tab/>
            </w:r>
            <w:r>
              <w:rPr>
                <w:noProof/>
              </w:rPr>
              <w:fldChar w:fldCharType="begin"/>
            </w:r>
            <w:r>
              <w:rPr>
                <w:noProof/>
              </w:rPr>
              <w:instrText xml:space="preserve"> PAGEREF _Toc224629275 \h </w:instrText>
            </w:r>
            <w:r>
              <w:rPr>
                <w:noProof/>
              </w:rPr>
            </w:r>
            <w:r>
              <w:rPr>
                <w:noProof/>
              </w:rPr>
              <w:fldChar w:fldCharType="separate"/>
            </w:r>
            <w:r>
              <w:rPr>
                <w:noProof/>
              </w:rPr>
              <w:t>12</w:t>
            </w:r>
            <w:r>
              <w:rPr>
                <w:noProof/>
              </w:rPr>
              <w:fldChar w:fldCharType="end"/>
            </w:r>
          </w:hyperlink>
        </w:p>
        <w:p w:rsidR="00AA7B5B" w:rsidRDefault="00AA7B5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629276" w:history="1">
            <w:r w:rsidRPr="005864FF">
              <w:rPr>
                <w:rStyle w:val="Hyperlink"/>
                <w:noProof/>
              </w:rPr>
              <w:t>4.3 Notes on Resource Investment Boundaries</w:t>
            </w:r>
            <w:r>
              <w:rPr>
                <w:noProof/>
              </w:rPr>
              <w:tab/>
            </w:r>
            <w:r>
              <w:rPr>
                <w:noProof/>
              </w:rPr>
              <w:fldChar w:fldCharType="begin"/>
            </w:r>
            <w:r>
              <w:rPr>
                <w:noProof/>
              </w:rPr>
              <w:instrText xml:space="preserve"> PAGEREF _Toc224629276 \h </w:instrText>
            </w:r>
            <w:r>
              <w:rPr>
                <w:noProof/>
              </w:rPr>
            </w:r>
            <w:r>
              <w:rPr>
                <w:noProof/>
              </w:rPr>
              <w:fldChar w:fldCharType="separate"/>
            </w:r>
            <w:r>
              <w:rPr>
                <w:noProof/>
              </w:rPr>
              <w:t>12</w:t>
            </w:r>
            <w:r>
              <w:rPr>
                <w:noProof/>
              </w:rPr>
              <w:fldChar w:fldCharType="end"/>
            </w:r>
          </w:hyperlink>
        </w:p>
        <w:p w:rsidR="00AA7B5B" w:rsidRDefault="00AA7B5B">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4629277" w:history="1">
            <w:r w:rsidRPr="005864FF">
              <w:rPr>
                <w:rStyle w:val="Hyperlink"/>
                <w:noProof/>
              </w:rPr>
              <w:t>5. Project Organization &amp; Staffing</w:t>
            </w:r>
            <w:r>
              <w:rPr>
                <w:noProof/>
              </w:rPr>
              <w:tab/>
            </w:r>
            <w:r>
              <w:rPr>
                <w:noProof/>
              </w:rPr>
              <w:fldChar w:fldCharType="begin"/>
            </w:r>
            <w:r>
              <w:rPr>
                <w:noProof/>
              </w:rPr>
              <w:instrText xml:space="preserve"> PAGEREF _Toc224629277 \h </w:instrText>
            </w:r>
            <w:r>
              <w:rPr>
                <w:noProof/>
              </w:rPr>
            </w:r>
            <w:r>
              <w:rPr>
                <w:noProof/>
              </w:rPr>
              <w:fldChar w:fldCharType="separate"/>
            </w:r>
            <w:r>
              <w:rPr>
                <w:noProof/>
              </w:rPr>
              <w:t>14</w:t>
            </w:r>
            <w:r>
              <w:rPr>
                <w:noProof/>
              </w:rPr>
              <w:fldChar w:fldCharType="end"/>
            </w:r>
          </w:hyperlink>
        </w:p>
        <w:p w:rsidR="00AA7B5B" w:rsidRDefault="00AA7B5B">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4629278" w:history="1">
            <w:r w:rsidRPr="005864FF">
              <w:rPr>
                <w:rStyle w:val="Hyperlink"/>
                <w:noProof/>
              </w:rPr>
              <w:t>6. Project Risks &amp; Countermeasures</w:t>
            </w:r>
            <w:r>
              <w:rPr>
                <w:noProof/>
              </w:rPr>
              <w:tab/>
            </w:r>
            <w:r>
              <w:rPr>
                <w:noProof/>
              </w:rPr>
              <w:fldChar w:fldCharType="begin"/>
            </w:r>
            <w:r>
              <w:rPr>
                <w:noProof/>
              </w:rPr>
              <w:instrText xml:space="preserve"> PAGEREF _Toc224629278 \h </w:instrText>
            </w:r>
            <w:r>
              <w:rPr>
                <w:noProof/>
              </w:rPr>
            </w:r>
            <w:r>
              <w:rPr>
                <w:noProof/>
              </w:rPr>
              <w:fldChar w:fldCharType="separate"/>
            </w:r>
            <w:r>
              <w:rPr>
                <w:noProof/>
              </w:rPr>
              <w:t>15</w:t>
            </w:r>
            <w:r>
              <w:rPr>
                <w:noProof/>
              </w:rPr>
              <w:fldChar w:fldCharType="end"/>
            </w:r>
          </w:hyperlink>
        </w:p>
        <w:p w:rsidR="00AA7B5B" w:rsidRDefault="00AA7B5B">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4629279" w:history="1">
            <w:r w:rsidRPr="005864FF">
              <w:rPr>
                <w:rStyle w:val="Hyperlink"/>
                <w:noProof/>
              </w:rPr>
              <w:t>7. Acceptance Criteria &amp; Plan Deliverables</w:t>
            </w:r>
            <w:r>
              <w:rPr>
                <w:noProof/>
              </w:rPr>
              <w:tab/>
            </w:r>
            <w:r>
              <w:rPr>
                <w:noProof/>
              </w:rPr>
              <w:fldChar w:fldCharType="begin"/>
            </w:r>
            <w:r>
              <w:rPr>
                <w:noProof/>
              </w:rPr>
              <w:instrText xml:space="preserve"> PAGEREF _Toc224629279 \h </w:instrText>
            </w:r>
            <w:r>
              <w:rPr>
                <w:noProof/>
              </w:rPr>
            </w:r>
            <w:r>
              <w:rPr>
                <w:noProof/>
              </w:rPr>
              <w:fldChar w:fldCharType="separate"/>
            </w:r>
            <w:r>
              <w:rPr>
                <w:noProof/>
              </w:rPr>
              <w:t>16</w:t>
            </w:r>
            <w:r>
              <w:rPr>
                <w:noProof/>
              </w:rPr>
              <w:fldChar w:fldCharType="end"/>
            </w:r>
          </w:hyperlink>
        </w:p>
        <w:p w:rsidR="00AA7B5B" w:rsidRDefault="00AA7B5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629280" w:history="1">
            <w:r w:rsidRPr="005864FF">
              <w:rPr>
                <w:rStyle w:val="Hyperlink"/>
                <w:noProof/>
              </w:rPr>
              <w:t>7.1 Accuracy calculation method</w:t>
            </w:r>
            <w:r>
              <w:rPr>
                <w:noProof/>
              </w:rPr>
              <w:tab/>
            </w:r>
            <w:r>
              <w:rPr>
                <w:noProof/>
              </w:rPr>
              <w:fldChar w:fldCharType="begin"/>
            </w:r>
            <w:r>
              <w:rPr>
                <w:noProof/>
              </w:rPr>
              <w:instrText xml:space="preserve"> PAGEREF _Toc224629280 \h </w:instrText>
            </w:r>
            <w:r>
              <w:rPr>
                <w:noProof/>
              </w:rPr>
            </w:r>
            <w:r>
              <w:rPr>
                <w:noProof/>
              </w:rPr>
              <w:fldChar w:fldCharType="separate"/>
            </w:r>
            <w:r>
              <w:rPr>
                <w:noProof/>
              </w:rPr>
              <w:t>16</w:t>
            </w:r>
            <w:r>
              <w:rPr>
                <w:noProof/>
              </w:rPr>
              <w:fldChar w:fldCharType="end"/>
            </w:r>
          </w:hyperlink>
        </w:p>
        <w:p w:rsidR="00AA7B5B" w:rsidRDefault="00AA7B5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629281" w:history="1">
            <w:r w:rsidRPr="005864FF">
              <w:rPr>
                <w:rStyle w:val="Hyperlink"/>
                <w:noProof/>
              </w:rPr>
              <w:t>7.2 Accuracy Tier Options</w:t>
            </w:r>
            <w:r>
              <w:rPr>
                <w:noProof/>
              </w:rPr>
              <w:tab/>
            </w:r>
            <w:r>
              <w:rPr>
                <w:noProof/>
              </w:rPr>
              <w:fldChar w:fldCharType="begin"/>
            </w:r>
            <w:r>
              <w:rPr>
                <w:noProof/>
              </w:rPr>
              <w:instrText xml:space="preserve"> PAGEREF _Toc224629281 \h </w:instrText>
            </w:r>
            <w:r>
              <w:rPr>
                <w:noProof/>
              </w:rPr>
            </w:r>
            <w:r>
              <w:rPr>
                <w:noProof/>
              </w:rPr>
              <w:fldChar w:fldCharType="separate"/>
            </w:r>
            <w:r>
              <w:rPr>
                <w:noProof/>
              </w:rPr>
              <w:t>16</w:t>
            </w:r>
            <w:r>
              <w:rPr>
                <w:noProof/>
              </w:rPr>
              <w:fldChar w:fldCharType="end"/>
            </w:r>
          </w:hyperlink>
        </w:p>
        <w:p w:rsidR="00AA7B5B" w:rsidRDefault="00AA7B5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629282" w:history="1">
            <w:r w:rsidRPr="005864FF">
              <w:rPr>
                <w:rStyle w:val="Hyperlink"/>
                <w:noProof/>
              </w:rPr>
              <w:t>7.3 Phased Delivery &amp; Payment Schedule</w:t>
            </w:r>
            <w:r>
              <w:rPr>
                <w:noProof/>
              </w:rPr>
              <w:tab/>
            </w:r>
            <w:r>
              <w:rPr>
                <w:noProof/>
              </w:rPr>
              <w:fldChar w:fldCharType="begin"/>
            </w:r>
            <w:r>
              <w:rPr>
                <w:noProof/>
              </w:rPr>
              <w:instrText xml:space="preserve"> PAGEREF _Toc224629282 \h </w:instrText>
            </w:r>
            <w:r>
              <w:rPr>
                <w:noProof/>
              </w:rPr>
            </w:r>
            <w:r>
              <w:rPr>
                <w:noProof/>
              </w:rPr>
              <w:fldChar w:fldCharType="separate"/>
            </w:r>
            <w:r>
              <w:rPr>
                <w:noProof/>
              </w:rPr>
              <w:t>16</w:t>
            </w:r>
            <w:r>
              <w:rPr>
                <w:noProof/>
              </w:rPr>
              <w:fldChar w:fldCharType="end"/>
            </w:r>
          </w:hyperlink>
        </w:p>
        <w:p w:rsidR="00AA7B5B" w:rsidRDefault="00AA7B5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629283" w:history="1">
            <w:r w:rsidRPr="005864FF">
              <w:rPr>
                <w:rStyle w:val="Hyperlink"/>
                <w:noProof/>
              </w:rPr>
              <w:t>7.4 Acceptance Method</w:t>
            </w:r>
            <w:r>
              <w:rPr>
                <w:noProof/>
              </w:rPr>
              <w:tab/>
            </w:r>
            <w:r>
              <w:rPr>
                <w:noProof/>
              </w:rPr>
              <w:fldChar w:fldCharType="begin"/>
            </w:r>
            <w:r>
              <w:rPr>
                <w:noProof/>
              </w:rPr>
              <w:instrText xml:space="preserve"> PAGEREF _Toc224629283 \h </w:instrText>
            </w:r>
            <w:r>
              <w:rPr>
                <w:noProof/>
              </w:rPr>
            </w:r>
            <w:r>
              <w:rPr>
                <w:noProof/>
              </w:rPr>
              <w:fldChar w:fldCharType="separate"/>
            </w:r>
            <w:r>
              <w:rPr>
                <w:noProof/>
              </w:rPr>
              <w:t>17</w:t>
            </w:r>
            <w:r>
              <w:rPr>
                <w:noProof/>
              </w:rPr>
              <w:fldChar w:fldCharType="end"/>
            </w:r>
          </w:hyperlink>
        </w:p>
        <w:p w:rsidR="00AA7B5B" w:rsidRDefault="00AA7B5B">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4629284" w:history="1">
            <w:r w:rsidRPr="005864FF">
              <w:rPr>
                <w:rStyle w:val="Hyperlink"/>
                <w:noProof/>
              </w:rPr>
              <w:t>8. Project Management</w:t>
            </w:r>
            <w:r>
              <w:rPr>
                <w:noProof/>
              </w:rPr>
              <w:tab/>
            </w:r>
            <w:r>
              <w:rPr>
                <w:noProof/>
              </w:rPr>
              <w:fldChar w:fldCharType="begin"/>
            </w:r>
            <w:r>
              <w:rPr>
                <w:noProof/>
              </w:rPr>
              <w:instrText xml:space="preserve"> PAGEREF _Toc224629284 \h </w:instrText>
            </w:r>
            <w:r>
              <w:rPr>
                <w:noProof/>
              </w:rPr>
            </w:r>
            <w:r>
              <w:rPr>
                <w:noProof/>
              </w:rPr>
              <w:fldChar w:fldCharType="separate"/>
            </w:r>
            <w:r>
              <w:rPr>
                <w:noProof/>
              </w:rPr>
              <w:t>18</w:t>
            </w:r>
            <w:r>
              <w:rPr>
                <w:noProof/>
              </w:rPr>
              <w:fldChar w:fldCharType="end"/>
            </w:r>
          </w:hyperlink>
        </w:p>
        <w:p w:rsidR="00AA7B5B" w:rsidRDefault="00AA7B5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629285" w:history="1">
            <w:r w:rsidRPr="005864FF">
              <w:rPr>
                <w:rStyle w:val="Hyperlink"/>
                <w:noProof/>
              </w:rPr>
              <w:t>8.1 Project Assurance &amp; Staffing</w:t>
            </w:r>
            <w:r>
              <w:rPr>
                <w:noProof/>
              </w:rPr>
              <w:tab/>
            </w:r>
            <w:r>
              <w:rPr>
                <w:noProof/>
              </w:rPr>
              <w:fldChar w:fldCharType="begin"/>
            </w:r>
            <w:r>
              <w:rPr>
                <w:noProof/>
              </w:rPr>
              <w:instrText xml:space="preserve"> PAGEREF _Toc224629285 \h </w:instrText>
            </w:r>
            <w:r>
              <w:rPr>
                <w:noProof/>
              </w:rPr>
            </w:r>
            <w:r>
              <w:rPr>
                <w:noProof/>
              </w:rPr>
              <w:fldChar w:fldCharType="separate"/>
            </w:r>
            <w:r>
              <w:rPr>
                <w:noProof/>
              </w:rPr>
              <w:t>18</w:t>
            </w:r>
            <w:r>
              <w:rPr>
                <w:noProof/>
              </w:rPr>
              <w:fldChar w:fldCharType="end"/>
            </w:r>
          </w:hyperlink>
        </w:p>
        <w:p w:rsidR="00AA7B5B" w:rsidRDefault="00AA7B5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629286" w:history="1">
            <w:r w:rsidRPr="005864FF">
              <w:rPr>
                <w:rStyle w:val="Hyperlink"/>
                <w:noProof/>
              </w:rPr>
              <w:t>8.2 Project Change Control</w:t>
            </w:r>
            <w:r>
              <w:rPr>
                <w:noProof/>
              </w:rPr>
              <w:tab/>
            </w:r>
            <w:r>
              <w:rPr>
                <w:noProof/>
              </w:rPr>
              <w:fldChar w:fldCharType="begin"/>
            </w:r>
            <w:r>
              <w:rPr>
                <w:noProof/>
              </w:rPr>
              <w:instrText xml:space="preserve"> PAGEREF _Toc224629286 \h </w:instrText>
            </w:r>
            <w:r>
              <w:rPr>
                <w:noProof/>
              </w:rPr>
            </w:r>
            <w:r>
              <w:rPr>
                <w:noProof/>
              </w:rPr>
              <w:fldChar w:fldCharType="separate"/>
            </w:r>
            <w:r>
              <w:rPr>
                <w:noProof/>
              </w:rPr>
              <w:t>18</w:t>
            </w:r>
            <w:r>
              <w:rPr>
                <w:noProof/>
              </w:rPr>
              <w:fldChar w:fldCharType="end"/>
            </w:r>
          </w:hyperlink>
        </w:p>
        <w:p w:rsidR="00AA7B5B" w:rsidRDefault="00AA7B5B">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4629287" w:history="1">
            <w:r w:rsidRPr="005864FF">
              <w:rPr>
                <w:rStyle w:val="Hyperlink"/>
                <w:noProof/>
              </w:rPr>
              <w:t>9. Training</w:t>
            </w:r>
            <w:r>
              <w:rPr>
                <w:noProof/>
              </w:rPr>
              <w:tab/>
            </w:r>
            <w:r>
              <w:rPr>
                <w:noProof/>
              </w:rPr>
              <w:fldChar w:fldCharType="begin"/>
            </w:r>
            <w:r>
              <w:rPr>
                <w:noProof/>
              </w:rPr>
              <w:instrText xml:space="preserve"> PAGEREF _Toc224629287 \h </w:instrText>
            </w:r>
            <w:r>
              <w:rPr>
                <w:noProof/>
              </w:rPr>
            </w:r>
            <w:r>
              <w:rPr>
                <w:noProof/>
              </w:rPr>
              <w:fldChar w:fldCharType="separate"/>
            </w:r>
            <w:r>
              <w:rPr>
                <w:noProof/>
              </w:rPr>
              <w:t>19</w:t>
            </w:r>
            <w:r>
              <w:rPr>
                <w:noProof/>
              </w:rPr>
              <w:fldChar w:fldCharType="end"/>
            </w:r>
          </w:hyperlink>
        </w:p>
        <w:p w:rsidR="00AA7B5B" w:rsidRDefault="00AA7B5B">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4629288" w:history="1">
            <w:r w:rsidRPr="005864FF">
              <w:rPr>
                <w:rStyle w:val="Hyperlink"/>
                <w:noProof/>
              </w:rPr>
              <w:t>10. Expected Business Benefits</w:t>
            </w:r>
            <w:r>
              <w:rPr>
                <w:noProof/>
              </w:rPr>
              <w:tab/>
            </w:r>
            <w:r>
              <w:rPr>
                <w:noProof/>
              </w:rPr>
              <w:fldChar w:fldCharType="begin"/>
            </w:r>
            <w:r>
              <w:rPr>
                <w:noProof/>
              </w:rPr>
              <w:instrText xml:space="preserve"> PAGEREF _Toc224629288 \h </w:instrText>
            </w:r>
            <w:r>
              <w:rPr>
                <w:noProof/>
              </w:rPr>
            </w:r>
            <w:r>
              <w:rPr>
                <w:noProof/>
              </w:rPr>
              <w:fldChar w:fldCharType="separate"/>
            </w:r>
            <w:r>
              <w:rPr>
                <w:noProof/>
              </w:rPr>
              <w:t>20</w:t>
            </w:r>
            <w:r>
              <w:rPr>
                <w:noProof/>
              </w:rPr>
              <w:fldChar w:fldCharType="end"/>
            </w:r>
          </w:hyperlink>
        </w:p>
        <w:p w:rsidR="00AA7B5B" w:rsidRDefault="00AA7B5B">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4629289" w:history="1">
            <w:r w:rsidRPr="005864FF">
              <w:rPr>
                <w:rStyle w:val="Hyperlink"/>
                <w:noProof/>
              </w:rPr>
              <w:t>11. After-Sales Service &amp; Notes</w:t>
            </w:r>
            <w:r>
              <w:rPr>
                <w:noProof/>
              </w:rPr>
              <w:tab/>
            </w:r>
            <w:r>
              <w:rPr>
                <w:noProof/>
              </w:rPr>
              <w:fldChar w:fldCharType="begin"/>
            </w:r>
            <w:r>
              <w:rPr>
                <w:noProof/>
              </w:rPr>
              <w:instrText xml:space="preserve"> PAGEREF _Toc224629289 \h </w:instrText>
            </w:r>
            <w:r>
              <w:rPr>
                <w:noProof/>
              </w:rPr>
            </w:r>
            <w:r>
              <w:rPr>
                <w:noProof/>
              </w:rPr>
              <w:fldChar w:fldCharType="separate"/>
            </w:r>
            <w:r>
              <w:rPr>
                <w:noProof/>
              </w:rPr>
              <w:t>21</w:t>
            </w:r>
            <w:r>
              <w:rPr>
                <w:noProof/>
              </w:rPr>
              <w:fldChar w:fldCharType="end"/>
            </w:r>
          </w:hyperlink>
        </w:p>
        <w:p w:rsidR="00AA7B5B" w:rsidRDefault="00AA7B5B">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4629290" w:history="1">
            <w:r w:rsidRPr="005864FF">
              <w:rPr>
                <w:rStyle w:val="Hyperlink"/>
                <w:noProof/>
              </w:rPr>
              <w:t>Appendix: Summary of CPEG AI Software Development &amp; Delivery Regulations</w:t>
            </w:r>
            <w:r>
              <w:rPr>
                <w:noProof/>
              </w:rPr>
              <w:tab/>
            </w:r>
            <w:r>
              <w:rPr>
                <w:noProof/>
              </w:rPr>
              <w:fldChar w:fldCharType="begin"/>
            </w:r>
            <w:r>
              <w:rPr>
                <w:noProof/>
              </w:rPr>
              <w:instrText xml:space="preserve"> PAGEREF _Toc224629290 \h </w:instrText>
            </w:r>
            <w:r>
              <w:rPr>
                <w:noProof/>
              </w:rPr>
            </w:r>
            <w:r>
              <w:rPr>
                <w:noProof/>
              </w:rPr>
              <w:fldChar w:fldCharType="separate"/>
            </w:r>
            <w:r>
              <w:rPr>
                <w:noProof/>
              </w:rPr>
              <w:t>22</w:t>
            </w:r>
            <w:r>
              <w:rPr>
                <w:noProof/>
              </w:rPr>
              <w:fldChar w:fldCharType="end"/>
            </w:r>
          </w:hyperlink>
        </w:p>
        <w:p w:rsidR="00336BC3" w:rsidRDefault="00000000">
          <w:r>
            <w:fldChar w:fldCharType="end"/>
          </w:r>
        </w:p>
      </w:sdtContent>
    </w:sdt>
    <w:p w:rsidR="00336BC3" w:rsidRDefault="00000000">
      <w:r>
        <w:br w:type="page"/>
      </w:r>
    </w:p>
    <w:p w:rsidR="00336BC3" w:rsidRDefault="00000000">
      <w:pPr>
        <w:pStyle w:val="Heading1"/>
      </w:pPr>
      <w:bookmarkStart w:id="3" w:name="_Toc224629258"/>
      <w:r>
        <w:lastRenderedPageBreak/>
        <w:t>1</w:t>
      </w:r>
      <w:r w:rsidR="00812F19">
        <w:t>.</w:t>
      </w:r>
      <w:r>
        <w:t xml:space="preserve"> Project Overview</w:t>
      </w:r>
      <w:bookmarkEnd w:id="3"/>
    </w:p>
    <w:p w:rsidR="00336BC3" w:rsidRDefault="00000000">
      <w:pPr>
        <w:pStyle w:val="Heading2"/>
      </w:pPr>
      <w:bookmarkStart w:id="4" w:name="_Toc224629259"/>
      <w:r>
        <w:t>1.1 Project Abbreviation</w:t>
      </w:r>
      <w:bookmarkEnd w:id="4"/>
    </w:p>
    <w:p w:rsidR="00336BC3" w:rsidRDefault="00336BC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36BC3">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336BC3" w:rsidRDefault="00000000">
            <w:r>
              <w:rPr>
                <w:b/>
                <w:bCs/>
                <w:sz w:val="20"/>
                <w:szCs w:val="20"/>
              </w:rPr>
              <w:t>Project Full Name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AI-Powered Intelligent Translation</w:t>
            </w:r>
          </w:p>
        </w:tc>
      </w:tr>
      <w:tr w:rsidR="00336BC3">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b/>
                <w:bCs/>
                <w:sz w:val="20"/>
                <w:szCs w:val="20"/>
              </w:rPr>
              <w:t>Project Abbreviation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AI Translation</w:t>
            </w:r>
          </w:p>
        </w:tc>
      </w:tr>
      <w:tr w:rsidR="00336BC3">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336BC3" w:rsidRDefault="00000000">
            <w:r>
              <w:rPr>
                <w:b/>
                <w:bCs/>
                <w:sz w:val="20"/>
                <w:szCs w:val="20"/>
              </w:rPr>
              <w:t>Deployment Location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Production Area —</w:t>
            </w:r>
            <w:r w:rsidR="005E56A7">
              <w:rPr>
                <w:sz w:val="20"/>
                <w:szCs w:val="20"/>
              </w:rPr>
              <w:t xml:space="preserve"> </w:t>
            </w:r>
            <w:r>
              <w:rPr>
                <w:sz w:val="20"/>
                <w:szCs w:val="20"/>
              </w:rPr>
              <w:t>Unit B08</w:t>
            </w:r>
          </w:p>
        </w:tc>
      </w:tr>
      <w:tr w:rsidR="00336BC3">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b/>
                <w:bCs/>
                <w:sz w:val="20"/>
                <w:szCs w:val="20"/>
              </w:rPr>
              <w:t>Party A (User)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FULIAN B08 — CBD QA Department</w:t>
            </w:r>
          </w:p>
        </w:tc>
      </w:tr>
      <w:tr w:rsidR="00336BC3">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336BC3" w:rsidRDefault="00000000">
            <w:r>
              <w:rPr>
                <w:b/>
                <w:bCs/>
                <w:sz w:val="20"/>
                <w:szCs w:val="20"/>
              </w:rPr>
              <w:t>Party B (Vendor)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FULIAN — CPEG AI Development Department</w:t>
            </w:r>
          </w:p>
        </w:tc>
      </w:tr>
      <w:tr w:rsidR="00336BC3">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b/>
                <w:bCs/>
                <w:sz w:val="20"/>
                <w:szCs w:val="20"/>
              </w:rPr>
              <w:t>AI Owner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5E56A7">
            <w:r>
              <w:rPr>
                <w:sz w:val="20"/>
                <w:szCs w:val="20"/>
              </w:rPr>
              <w:t xml:space="preserve">Fan Ying Xiu </w:t>
            </w:r>
            <w:r w:rsidR="008700E7">
              <w:rPr>
                <w:sz w:val="20"/>
                <w:szCs w:val="20"/>
              </w:rPr>
              <w:t>/ ying-xiu.fan@mail.foxconn.com</w:t>
            </w:r>
          </w:p>
        </w:tc>
      </w:tr>
      <w:tr w:rsidR="00336BC3">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336BC3" w:rsidRDefault="00000000">
            <w:r>
              <w:rPr>
                <w:b/>
                <w:bCs/>
                <w:sz w:val="20"/>
                <w:szCs w:val="20"/>
              </w:rPr>
              <w:t>OT Owner / Liaison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8700E7">
            <w:r w:rsidRPr="00A50418">
              <w:rPr>
                <w:sz w:val="20"/>
                <w:szCs w:val="20"/>
              </w:rPr>
              <w:t>Wei Ping Ou / wei-ping.ou@fii-foxconn.com</w:t>
            </w:r>
          </w:p>
        </w:tc>
      </w:tr>
      <w:tr w:rsidR="00336BC3">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b/>
                <w:bCs/>
                <w:sz w:val="20"/>
                <w:szCs w:val="20"/>
              </w:rPr>
              <w:t>Project Reference 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5935-71018</w:t>
            </w:r>
            <w:r w:rsidR="009E5EF7">
              <w:rPr>
                <w:sz w:val="20"/>
                <w:szCs w:val="20"/>
              </w:rPr>
              <w:t xml:space="preserve"> / 5935-70168 </w:t>
            </w:r>
          </w:p>
        </w:tc>
      </w:tr>
      <w:tr w:rsidR="00336BC3">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336BC3" w:rsidRDefault="00000000">
            <w:r>
              <w:rPr>
                <w:b/>
                <w:bCs/>
                <w:sz w:val="20"/>
                <w:szCs w:val="20"/>
              </w:rPr>
              <w:t>Estimated Workload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90 person-days (approximately 3 months with a single developer)</w:t>
            </w:r>
          </w:p>
        </w:tc>
      </w:tr>
    </w:tbl>
    <w:p w:rsidR="00336BC3" w:rsidRDefault="00336BC3">
      <w:pPr>
        <w:spacing w:after="100"/>
      </w:pPr>
    </w:p>
    <w:p w:rsidR="00336BC3" w:rsidRDefault="00000000">
      <w:pPr>
        <w:pStyle w:val="Heading2"/>
      </w:pPr>
      <w:bookmarkStart w:id="5" w:name="_Toc224629260"/>
      <w:r>
        <w:t>1.2 Project Background</w:t>
      </w:r>
      <w:bookmarkEnd w:id="5"/>
    </w:p>
    <w:p w:rsidR="00336BC3" w:rsidRDefault="00000000">
      <w:pPr>
        <w:spacing w:after="120"/>
      </w:pPr>
      <w:r>
        <w:t>The QA department at Building B08 currently operates a manual defect reporting and handling workflow with the following process:</w:t>
      </w:r>
    </w:p>
    <w:p w:rsidR="00336BC3" w:rsidRDefault="00000000">
      <w:pPr>
        <w:pStyle w:val="ListParagraph"/>
        <w:numPr>
          <w:ilvl w:val="0"/>
          <w:numId w:val="2"/>
        </w:numPr>
        <w:spacing w:after="80"/>
      </w:pPr>
      <w:r>
        <w:t>QA operators collect defects on the production line and record all findings in Vietnamese.</w:t>
      </w:r>
    </w:p>
    <w:p w:rsidR="00336BC3" w:rsidRDefault="00000000">
      <w:pPr>
        <w:pStyle w:val="ListParagraph"/>
        <w:numPr>
          <w:ilvl w:val="0"/>
          <w:numId w:val="2"/>
        </w:numPr>
        <w:spacing w:after="80"/>
      </w:pPr>
      <w:r>
        <w:t>The Vietnamese content is then manually translated into Chinese and uploaded to the Paperless system for supervisors to monitor and track.</w:t>
      </w:r>
    </w:p>
    <w:p w:rsidR="00336BC3" w:rsidRDefault="00000000">
      <w:pPr>
        <w:pStyle w:val="ListParagraph"/>
        <w:numPr>
          <w:ilvl w:val="0"/>
          <w:numId w:val="2"/>
        </w:numPr>
        <w:spacing w:after="80"/>
      </w:pPr>
      <w:r>
        <w:t>This manual translation process introduces quality inconsistencies and creates information security risks, as translation accuracy and completeness depend entirely on individual operators.</w:t>
      </w:r>
    </w:p>
    <w:p w:rsidR="00336BC3" w:rsidRDefault="00336BC3">
      <w:pPr>
        <w:spacing w:after="100"/>
      </w:pPr>
    </w:p>
    <w:p w:rsidR="00336BC3" w:rsidRDefault="00000000">
      <w:pPr>
        <w:spacing w:after="120"/>
      </w:pPr>
      <w:r>
        <w:t>To address these operational challenges, the CBD QA team has requested that the CPEG AI Development Department design and deploy an automated multilingual translation software solution capable of translating content across three languages: Vietnamese, Chinese, and English.</w:t>
      </w:r>
    </w:p>
    <w:p w:rsidR="00336BC3" w:rsidRDefault="00336BC3">
      <w:pPr>
        <w:spacing w:after="100"/>
      </w:pPr>
    </w:p>
    <w:p w:rsidR="00336BC3" w:rsidRDefault="00000000">
      <w:pPr>
        <w:spacing w:after="120"/>
      </w:pPr>
      <w:r>
        <w:t>This document formalizes the implementation into a structured SOW for requirements confirmation, E</w:t>
      </w:r>
      <w:r w:rsidR="00331211">
        <w:t>-</w:t>
      </w:r>
      <w:r>
        <w:t>sign</w:t>
      </w:r>
      <w:r w:rsidR="00331211">
        <w:t xml:space="preserve"> </w:t>
      </w:r>
      <w:r>
        <w:t>approval, resource planning, and phased delivery.</w:t>
      </w:r>
    </w:p>
    <w:p w:rsidR="00336BC3" w:rsidRDefault="00336BC3">
      <w:pPr>
        <w:spacing w:after="100"/>
      </w:pPr>
    </w:p>
    <w:p w:rsidR="00336BC3" w:rsidRDefault="00000000">
      <w:pPr>
        <w:pStyle w:val="Heading2"/>
      </w:pPr>
      <w:bookmarkStart w:id="6" w:name="_Toc224629261"/>
      <w:r>
        <w:t>1.3 Project Objectives</w:t>
      </w:r>
      <w:bookmarkEnd w:id="6"/>
    </w:p>
    <w:p w:rsidR="00336BC3" w:rsidRDefault="00000000">
      <w:pPr>
        <w:pStyle w:val="ListParagraph"/>
        <w:numPr>
          <w:ilvl w:val="0"/>
          <w:numId w:val="2"/>
        </w:numPr>
        <w:spacing w:after="80"/>
      </w:pPr>
      <w:r>
        <w:t>Develop and deploy an AI-powered multilingual translation system supporting mutual translation between Vietnamese, Chinese, and English.</w:t>
      </w:r>
    </w:p>
    <w:p w:rsidR="00336BC3" w:rsidRDefault="00000000">
      <w:pPr>
        <w:pStyle w:val="ListParagraph"/>
        <w:numPr>
          <w:ilvl w:val="0"/>
          <w:numId w:val="2"/>
        </w:numPr>
        <w:spacing w:after="80"/>
      </w:pPr>
      <w:r>
        <w:t>Provide an internal translation API accessible to the QA team and integrated into existing QA workflows.</w:t>
      </w:r>
    </w:p>
    <w:p w:rsidR="00336BC3" w:rsidRDefault="00000000">
      <w:pPr>
        <w:pStyle w:val="ListParagraph"/>
        <w:numPr>
          <w:ilvl w:val="0"/>
          <w:numId w:val="2"/>
        </w:numPr>
        <w:spacing w:after="80"/>
      </w:pPr>
      <w:r>
        <w:lastRenderedPageBreak/>
        <w:t>Achieve translation accuracy at or above the defined acceptance threshold of 90%, with an excellent-accuracy target of 95%.</w:t>
      </w:r>
    </w:p>
    <w:p w:rsidR="00336BC3" w:rsidRDefault="00000000">
      <w:pPr>
        <w:pStyle w:val="ListParagraph"/>
        <w:numPr>
          <w:ilvl w:val="0"/>
          <w:numId w:val="2"/>
        </w:numPr>
        <w:spacing w:after="80"/>
      </w:pPr>
      <w:r>
        <w:t>Reduce manual translation workload and minimize translation quality risks in defect reporting.</w:t>
      </w:r>
    </w:p>
    <w:p w:rsidR="00336BC3" w:rsidRDefault="00000000">
      <w:pPr>
        <w:pStyle w:val="ListParagraph"/>
        <w:numPr>
          <w:ilvl w:val="0"/>
          <w:numId w:val="2"/>
        </w:numPr>
        <w:spacing w:after="80"/>
      </w:pPr>
      <w:r>
        <w:t>Strengthen information security by ensuring all production-related defect content is accurately conveyed across language barriers.</w:t>
      </w:r>
    </w:p>
    <w:p w:rsidR="00336BC3" w:rsidRDefault="00000000">
      <w:pPr>
        <w:pStyle w:val="ListParagraph"/>
        <w:numPr>
          <w:ilvl w:val="0"/>
          <w:numId w:val="2"/>
        </w:numPr>
        <w:spacing w:after="80"/>
      </w:pPr>
      <w:r>
        <w:t>Establish a stable, maintainable AI translation platform with first-year warranty and technical support coverage.</w:t>
      </w:r>
    </w:p>
    <w:p w:rsidR="00336BC3" w:rsidRDefault="00336BC3">
      <w:pPr>
        <w:spacing w:after="100"/>
      </w:pPr>
    </w:p>
    <w:p w:rsidR="00336BC3" w:rsidRDefault="00000000">
      <w:r>
        <w:br w:type="page"/>
      </w:r>
    </w:p>
    <w:p w:rsidR="00336BC3" w:rsidRDefault="00000000">
      <w:pPr>
        <w:pStyle w:val="Heading1"/>
      </w:pPr>
      <w:bookmarkStart w:id="7" w:name="_Toc224629262"/>
      <w:r>
        <w:lastRenderedPageBreak/>
        <w:t>2</w:t>
      </w:r>
      <w:r w:rsidR="00EE3A4B">
        <w:t>.</w:t>
      </w:r>
      <w:r>
        <w:t xml:space="preserve"> Project Scope</w:t>
      </w:r>
      <w:bookmarkEnd w:id="7"/>
    </w:p>
    <w:p w:rsidR="00336BC3" w:rsidRDefault="00000000">
      <w:pPr>
        <w:pStyle w:val="Heading2"/>
      </w:pPr>
      <w:bookmarkStart w:id="8" w:name="_Toc224629263"/>
      <w:r>
        <w:t>2.1 Implementation Service Scope</w:t>
      </w:r>
      <w:bookmarkEnd w:id="8"/>
    </w:p>
    <w:p w:rsidR="00336BC3" w:rsidRDefault="00000000">
      <w:pPr>
        <w:spacing w:after="120"/>
      </w:pPr>
      <w:r>
        <w:t>Party B shall provide the following services throughout the AI Translation project lifecycle:</w:t>
      </w:r>
    </w:p>
    <w:p w:rsidR="00336BC3" w:rsidRDefault="00000000">
      <w:pPr>
        <w:pStyle w:val="ListParagraph"/>
        <w:numPr>
          <w:ilvl w:val="0"/>
          <w:numId w:val="2"/>
        </w:numPr>
        <w:spacing w:after="80"/>
      </w:pPr>
      <w:r>
        <w:t>Requirements clarification and technical feasibility analysis for the Chinese–Vietnamese–English multilingual translation function.</w:t>
      </w:r>
    </w:p>
    <w:p w:rsidR="00336BC3" w:rsidRDefault="00000000">
      <w:pPr>
        <w:pStyle w:val="ListParagraph"/>
        <w:numPr>
          <w:ilvl w:val="0"/>
          <w:numId w:val="2"/>
        </w:numPr>
        <w:spacing w:after="80"/>
      </w:pPr>
      <w:r>
        <w:t>AI translation algorithm development, logic design, model training, and performance optimization using customer-provided training data.</w:t>
      </w:r>
    </w:p>
    <w:p w:rsidR="00336BC3" w:rsidRDefault="00000000">
      <w:pPr>
        <w:pStyle w:val="ListParagraph"/>
        <w:numPr>
          <w:ilvl w:val="0"/>
          <w:numId w:val="2"/>
        </w:numPr>
        <w:spacing w:after="80"/>
      </w:pPr>
      <w:r>
        <w:t>System integration and internal translation API development for QA workflow connectivity.</w:t>
      </w:r>
    </w:p>
    <w:p w:rsidR="00336BC3" w:rsidRDefault="00000000">
      <w:pPr>
        <w:pStyle w:val="ListParagraph"/>
        <w:numPr>
          <w:ilvl w:val="0"/>
          <w:numId w:val="2"/>
        </w:numPr>
        <w:spacing w:after="80"/>
      </w:pPr>
      <w:r>
        <w:t>On-site software deployment, environment configuration, and integration testing.</w:t>
      </w:r>
    </w:p>
    <w:p w:rsidR="00336BC3" w:rsidRDefault="00000000">
      <w:pPr>
        <w:pStyle w:val="ListParagraph"/>
        <w:numPr>
          <w:ilvl w:val="0"/>
          <w:numId w:val="2"/>
        </w:numPr>
        <w:spacing w:after="80"/>
      </w:pPr>
      <w:r>
        <w:t>User acceptance testing (UAT) support, accuracy validation, and trial run optimization.</w:t>
      </w:r>
    </w:p>
    <w:p w:rsidR="00336BC3" w:rsidRDefault="00000000">
      <w:pPr>
        <w:pStyle w:val="ListParagraph"/>
        <w:numPr>
          <w:ilvl w:val="0"/>
          <w:numId w:val="2"/>
        </w:numPr>
        <w:spacing w:after="80"/>
      </w:pPr>
      <w:r>
        <w:t>Project management, milestone tracking, and risk escalation throughout the delivery period.</w:t>
      </w:r>
    </w:p>
    <w:p w:rsidR="00336BC3" w:rsidRDefault="00000000">
      <w:pPr>
        <w:pStyle w:val="ListParagraph"/>
        <w:numPr>
          <w:ilvl w:val="0"/>
          <w:numId w:val="2"/>
        </w:numPr>
        <w:spacing w:after="80"/>
      </w:pPr>
      <w:r>
        <w:t>First-year warranty technical support, maintenance, bug fixing, and periodic optimization.</w:t>
      </w:r>
    </w:p>
    <w:p w:rsidR="00336BC3" w:rsidRDefault="00336BC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6BC3">
        <w:tc>
          <w:tcPr>
            <w:tcW w:w="0" w:type="auto"/>
            <w:tcBorders>
              <w:top w:val="single" w:sz="2" w:space="0" w:color="2E75B6"/>
              <w:left w:val="thick" w:sz="8" w:space="0" w:color="2E75B6"/>
              <w:bottom w:val="single" w:sz="2" w:space="0" w:color="2E75B6"/>
              <w:right w:val="single" w:sz="2" w:space="0" w:color="2E75B6"/>
            </w:tcBorders>
            <w:shd w:val="clear" w:color="auto" w:fill="EEF4FA"/>
            <w:tcMar>
              <w:top w:w="120" w:type="dxa"/>
              <w:left w:w="200" w:type="dxa"/>
              <w:bottom w:w="120" w:type="dxa"/>
              <w:right w:w="120" w:type="dxa"/>
            </w:tcMar>
          </w:tcPr>
          <w:p w:rsidR="00336BC3" w:rsidRDefault="00000000">
            <w:r>
              <w:rPr>
                <w:i/>
                <w:iCs/>
                <w:sz w:val="20"/>
                <w:szCs w:val="20"/>
              </w:rPr>
              <w:t>Note: If the project scope is extended during implementation (e.g., additional language pairs, new deployment sites, or additional functional scenarios), the implementation scope shall be adjusted through the formal change control process.</w:t>
            </w:r>
            <w:r>
              <w:rPr>
                <w:sz w:val="20"/>
                <w:szCs w:val="20"/>
              </w:rPr>
              <w:t xml:space="preserve"> </w:t>
            </w:r>
            <w:r>
              <w:rPr>
                <w:i/>
                <w:iCs/>
                <w:sz w:val="20"/>
                <w:szCs w:val="20"/>
              </w:rPr>
              <w:t>The specific scope shall be subject to requirements or commercial documents signed off by both parties.</w:t>
            </w:r>
          </w:p>
        </w:tc>
      </w:tr>
    </w:tbl>
    <w:p w:rsidR="00336BC3" w:rsidRDefault="00336BC3">
      <w:pPr>
        <w:spacing w:after="100"/>
      </w:pPr>
    </w:p>
    <w:p w:rsidR="00336BC3" w:rsidRDefault="00000000">
      <w:pPr>
        <w:pStyle w:val="Heading2"/>
      </w:pPr>
      <w:bookmarkStart w:id="9" w:name="_Toc224629264"/>
      <w:r>
        <w:t>2.2 Organizational Scope</w:t>
      </w:r>
      <w:bookmarkEnd w:id="9"/>
    </w:p>
    <w:p w:rsidR="00336BC3" w:rsidRDefault="00000000">
      <w:pPr>
        <w:spacing w:after="120"/>
      </w:pPr>
      <w:r>
        <w:t>Party A and Party B shall communicate through meetings, email, and instant messaging tools, and shall conduct weekly meetings or dedicated meetings aligned with the project cadence to track requirements, risks, plans, and issue closure.</w:t>
      </w:r>
    </w:p>
    <w:p w:rsidR="00336BC3" w:rsidRDefault="00336BC3">
      <w:pPr>
        <w:spacing w:after="100"/>
      </w:pPr>
    </w:p>
    <w:p w:rsidR="00336BC3" w:rsidRDefault="00000000">
      <w:pPr>
        <w:spacing w:after="120"/>
      </w:pPr>
      <w:r>
        <w:t>Party A (CBD QA Department) shall organize resource coordination, on-site contacts, training data provision, and business-rule confirmation. Party B (CPEG AI) shall be responsible for algorithm development, deployment, and deliverable document preparation.</w:t>
      </w:r>
    </w:p>
    <w:p w:rsidR="00336BC3" w:rsidRDefault="00336BC3">
      <w:pPr>
        <w:spacing w:after="100"/>
      </w:pPr>
    </w:p>
    <w:p w:rsidR="00336BC3" w:rsidRDefault="00000000">
      <w:pPr>
        <w:pStyle w:val="Heading2"/>
      </w:pPr>
      <w:bookmarkStart w:id="10" w:name="_Toc224629265"/>
      <w:r>
        <w:t>2.3  Business Scope</w:t>
      </w:r>
      <w:bookmarkEnd w:id="10"/>
    </w:p>
    <w:p w:rsidR="00336BC3" w:rsidRDefault="00000000">
      <w:pPr>
        <w:pStyle w:val="ListParagraph"/>
        <w:numPr>
          <w:ilvl w:val="0"/>
          <w:numId w:val="2"/>
        </w:numPr>
        <w:spacing w:after="80"/>
      </w:pPr>
      <w:r>
        <w:t>This project primarily covers AI-based text translation for the QA defect reporting workflow across Vietnamese, Chinese, and English.</w:t>
      </w:r>
    </w:p>
    <w:p w:rsidR="00336BC3" w:rsidRDefault="00000000">
      <w:pPr>
        <w:pStyle w:val="ListParagraph"/>
        <w:numPr>
          <w:ilvl w:val="0"/>
          <w:numId w:val="2"/>
        </w:numPr>
        <w:spacing w:after="80"/>
      </w:pPr>
      <w:r>
        <w:t>The translation function shall be delivered as an internal API endpoint enabling programmatic integration with existing systems such as the Paperless platform.</w:t>
      </w:r>
    </w:p>
    <w:p w:rsidR="00336BC3" w:rsidRDefault="00000000">
      <w:pPr>
        <w:pStyle w:val="ListParagraph"/>
        <w:numPr>
          <w:ilvl w:val="0"/>
          <w:numId w:val="2"/>
        </w:numPr>
        <w:spacing w:after="80"/>
      </w:pPr>
      <w:r>
        <w:t>This project does not include formal interface development with peripheral systems (e.g., MES, ERP, HR systems) unless explicitly specified in a frozen requirements version.</w:t>
      </w:r>
    </w:p>
    <w:p w:rsidR="00336BC3" w:rsidRDefault="00000000">
      <w:pPr>
        <w:pStyle w:val="ListParagraph"/>
        <w:numPr>
          <w:ilvl w:val="0"/>
          <w:numId w:val="2"/>
        </w:numPr>
        <w:spacing w:after="80"/>
      </w:pPr>
      <w:r>
        <w:t>Any new language pairs, additional deployment sites, customized UI development, or additional functional scenarios introduced after scope freeze shall be evaluated through change control and may affect schedule, cost, and acceptance criteria.</w:t>
      </w:r>
    </w:p>
    <w:p w:rsidR="00336BC3" w:rsidRDefault="00000000">
      <w:pPr>
        <w:pStyle w:val="ListParagraph"/>
        <w:numPr>
          <w:ilvl w:val="0"/>
          <w:numId w:val="2"/>
        </w:numPr>
        <w:spacing w:after="80"/>
      </w:pPr>
      <w:r>
        <w:t xml:space="preserve">This software includes a standard functional interface sufficient to realize the translation capabilities described in this SOW. If the user requires a customized UI, each custom </w:t>
      </w:r>
      <w:r>
        <w:lastRenderedPageBreak/>
        <w:t>version requires an additional development fee equal to 30% of the total development fee, accepted separately and not affecting the core function acceptance process.</w:t>
      </w:r>
    </w:p>
    <w:p w:rsidR="00336BC3" w:rsidRDefault="00336BC3">
      <w:pPr>
        <w:spacing w:after="100"/>
      </w:pPr>
    </w:p>
    <w:p w:rsidR="00336BC3" w:rsidRDefault="00000000">
      <w:r>
        <w:br w:type="page"/>
      </w:r>
    </w:p>
    <w:p w:rsidR="00336BC3" w:rsidRDefault="00000000">
      <w:pPr>
        <w:pStyle w:val="Heading1"/>
      </w:pPr>
      <w:bookmarkStart w:id="11" w:name="_Toc224629266"/>
      <w:r>
        <w:lastRenderedPageBreak/>
        <w:t>3</w:t>
      </w:r>
      <w:r w:rsidR="002103B4">
        <w:t>.</w:t>
      </w:r>
      <w:r>
        <w:t xml:space="preserve"> Project Objectives &amp; Translation Function Specifications</w:t>
      </w:r>
      <w:bookmarkEnd w:id="11"/>
    </w:p>
    <w:p w:rsidR="00336BC3" w:rsidRDefault="00000000">
      <w:pPr>
        <w:pStyle w:val="Heading2"/>
      </w:pPr>
      <w:bookmarkStart w:id="12" w:name="_Toc224629267"/>
      <w:r>
        <w:t>3.1 AI Translation System Objectives</w:t>
      </w:r>
      <w:bookmarkEnd w:id="12"/>
    </w:p>
    <w:p w:rsidR="00336BC3" w:rsidRDefault="00000000">
      <w:pPr>
        <w:spacing w:after="120"/>
      </w:pPr>
      <w:r>
        <w:t>Build and validate an AI-powered multilingual translation solution for the QA department at Building B08 to automatically translate defect reports and operational communications between Vietnamese, Chinese, and English. The system shall provide reliable, consistent translation quality, reducing the manual translation burden while maintaining information accuracy and production security.</w:t>
      </w:r>
    </w:p>
    <w:p w:rsidR="00336BC3" w:rsidRDefault="00336BC3">
      <w:pPr>
        <w:spacing w:after="100"/>
      </w:pPr>
    </w:p>
    <w:p w:rsidR="00336BC3" w:rsidRDefault="00000000">
      <w:pPr>
        <w:pStyle w:val="Heading2"/>
      </w:pPr>
      <w:bookmarkStart w:id="13" w:name="_Toc224629268"/>
      <w:r>
        <w:t>3.2 Core Function List &amp; Functional Scope</w:t>
      </w:r>
      <w:bookmarkEnd w:id="13"/>
    </w:p>
    <w:p w:rsidR="00336BC3" w:rsidRDefault="00336BC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600"/>
        <w:gridCol w:w="2200"/>
        <w:gridCol w:w="1500"/>
        <w:gridCol w:w="1500"/>
        <w:gridCol w:w="1960"/>
      </w:tblGrid>
      <w:tr w:rsidR="00336BC3">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No.</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Application Location</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Function Description</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Acceptable Accuracy</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Excellent Accuracy</w:t>
            </w:r>
          </w:p>
        </w:tc>
        <w:tc>
          <w:tcPr>
            <w:tcW w:w="1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AI Function Prerequisites</w:t>
            </w:r>
          </w:p>
        </w:tc>
      </w:tr>
      <w:tr w:rsidR="00336BC3">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Production Area (B08)</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Chinese–Vietnamese–English Multilingual Translation — mutual translation between all three language pairs via internal translation API</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90%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95%</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Party A (QA team) must provide a minimum of 20,000 translation examples as training data prior to model training commencement</w:t>
            </w:r>
          </w:p>
        </w:tc>
      </w:tr>
    </w:tbl>
    <w:p w:rsidR="00336BC3" w:rsidRDefault="00336BC3">
      <w:pPr>
        <w:spacing w:after="100"/>
      </w:pPr>
    </w:p>
    <w:p w:rsidR="00336BC3" w:rsidRDefault="00000000">
      <w:pPr>
        <w:pStyle w:val="Heading2"/>
      </w:pPr>
      <w:bookmarkStart w:id="14" w:name="_Toc224629269"/>
      <w:r>
        <w:t>3.3 Software Features</w:t>
      </w:r>
      <w:bookmarkEnd w:id="14"/>
    </w:p>
    <w:p w:rsidR="00336BC3" w:rsidRDefault="00336BC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6BC3">
        <w:tc>
          <w:tcPr>
            <w:tcW w:w="0" w:type="auto"/>
            <w:tcBorders>
              <w:top w:val="single" w:sz="2" w:space="0" w:color="2E75B6"/>
              <w:left w:val="thick" w:sz="8" w:space="0" w:color="2E75B6"/>
              <w:bottom w:val="single" w:sz="2" w:space="0" w:color="2E75B6"/>
              <w:right w:val="single" w:sz="2" w:space="0" w:color="2E75B6"/>
            </w:tcBorders>
            <w:shd w:val="clear" w:color="auto" w:fill="EEF4FA"/>
            <w:tcMar>
              <w:top w:w="120" w:type="dxa"/>
              <w:left w:w="200" w:type="dxa"/>
              <w:bottom w:w="120" w:type="dxa"/>
              <w:right w:w="120" w:type="dxa"/>
            </w:tcMar>
          </w:tcPr>
          <w:p w:rsidR="00336BC3" w:rsidRDefault="00000000">
            <w:r>
              <w:rPr>
                <w:i/>
                <w:iCs/>
                <w:sz w:val="20"/>
                <w:szCs w:val="20"/>
              </w:rPr>
              <w:t>Core Software Capabilities:</w:t>
            </w:r>
            <w:r>
              <w:rPr>
                <w:sz w:val="20"/>
                <w:szCs w:val="20"/>
              </w:rPr>
              <w:t xml:space="preserve"> </w:t>
            </w:r>
            <w:r>
              <w:rPr>
                <w:i/>
                <w:iCs/>
                <w:sz w:val="20"/>
                <w:szCs w:val="20"/>
              </w:rPr>
              <w:t>(1) The translation API operates continuously and does not require manual intervention from users during normal operation.</w:t>
            </w:r>
            <w:r>
              <w:rPr>
                <w:sz w:val="20"/>
                <w:szCs w:val="20"/>
              </w:rPr>
              <w:t xml:space="preserve"> </w:t>
            </w:r>
            <w:r>
              <w:rPr>
                <w:i/>
                <w:iCs/>
                <w:sz w:val="20"/>
                <w:szCs w:val="20"/>
              </w:rPr>
              <w:t>(2)  Supports bi-directional translation between Chinese, Vietnamese, and English within a single integrated system.</w:t>
            </w:r>
            <w:r>
              <w:rPr>
                <w:sz w:val="20"/>
                <w:szCs w:val="20"/>
              </w:rPr>
              <w:t xml:space="preserve"> </w:t>
            </w:r>
            <w:r>
              <w:rPr>
                <w:i/>
                <w:iCs/>
                <w:sz w:val="20"/>
                <w:szCs w:val="20"/>
              </w:rPr>
              <w:t>(3)  Accepts text input from integrated systems and returns translated output with consistent formatting.</w:t>
            </w:r>
            <w:r>
              <w:rPr>
                <w:sz w:val="20"/>
                <w:szCs w:val="20"/>
              </w:rPr>
              <w:t xml:space="preserve"> </w:t>
            </w:r>
            <w:r>
              <w:rPr>
                <w:i/>
                <w:iCs/>
                <w:sz w:val="20"/>
                <w:szCs w:val="20"/>
              </w:rPr>
              <w:t>(4)  Translation results are logged for audit and quality monitoring purposes.</w:t>
            </w:r>
            <w:r>
              <w:rPr>
                <w:sz w:val="20"/>
                <w:szCs w:val="20"/>
              </w:rPr>
              <w:t xml:space="preserve"> </w:t>
            </w:r>
            <w:r>
              <w:rPr>
                <w:i/>
                <w:iCs/>
                <w:sz w:val="20"/>
                <w:szCs w:val="20"/>
              </w:rPr>
              <w:t>(5)  System performance and translation accuracy are periodically evaluated and optimized within the warranty period.</w:t>
            </w:r>
            <w:r>
              <w:rPr>
                <w:sz w:val="20"/>
                <w:szCs w:val="20"/>
              </w:rPr>
              <w:t xml:space="preserve">  </w:t>
            </w:r>
            <w:r>
              <w:rPr>
                <w:i/>
                <w:iCs/>
                <w:sz w:val="20"/>
                <w:szCs w:val="20"/>
              </w:rPr>
              <w:t>User / Operator Requirements:</w:t>
            </w:r>
            <w:r>
              <w:rPr>
                <w:sz w:val="20"/>
                <w:szCs w:val="20"/>
              </w:rPr>
              <w:t xml:space="preserve"> </w:t>
            </w:r>
            <w:r>
              <w:rPr>
                <w:i/>
                <w:iCs/>
                <w:sz w:val="20"/>
                <w:szCs w:val="20"/>
              </w:rPr>
              <w:t>(1) The QA team must provide at least 20,000 high-quality translation examples as training data before model training begins.</w:t>
            </w:r>
            <w:r>
              <w:rPr>
                <w:sz w:val="20"/>
                <w:szCs w:val="20"/>
              </w:rPr>
              <w:t xml:space="preserve"> </w:t>
            </w:r>
            <w:r>
              <w:rPr>
                <w:i/>
                <w:iCs/>
                <w:sz w:val="20"/>
                <w:szCs w:val="20"/>
              </w:rPr>
              <w:t>(2)  Translation data provided must be representative of actual QA defect report content to ensure model relevance.</w:t>
            </w:r>
            <w:r>
              <w:rPr>
                <w:sz w:val="20"/>
                <w:szCs w:val="20"/>
              </w:rPr>
              <w:t xml:space="preserve"> </w:t>
            </w:r>
            <w:r>
              <w:rPr>
                <w:i/>
                <w:iCs/>
                <w:sz w:val="20"/>
                <w:szCs w:val="20"/>
              </w:rPr>
              <w:t>(3)  Acceptance evaluation shall be conducted by both algorithm-based accuracy testing and direct user evaluation.</w:t>
            </w:r>
          </w:p>
        </w:tc>
      </w:tr>
    </w:tbl>
    <w:p w:rsidR="00336BC3" w:rsidRDefault="00336BC3">
      <w:pPr>
        <w:spacing w:after="100"/>
      </w:pPr>
    </w:p>
    <w:p w:rsidR="00336BC3" w:rsidRDefault="00000000">
      <w:pPr>
        <w:pStyle w:val="Heading2"/>
      </w:pPr>
      <w:bookmarkStart w:id="15" w:name="_Toc224629270"/>
      <w:r>
        <w:t>3.4 Supplementary Project Information</w:t>
      </w:r>
      <w:bookmarkEnd w:id="15"/>
    </w:p>
    <w:p w:rsidR="00336BC3" w:rsidRDefault="00000000">
      <w:pPr>
        <w:pStyle w:val="Heading3"/>
      </w:pPr>
      <w:bookmarkStart w:id="16" w:name="_Toc224629271"/>
      <w:r>
        <w:t>3.4.1 Training Data &amp; Collection Notes</w:t>
      </w:r>
      <w:bookmarkEnd w:id="16"/>
    </w:p>
    <w:p w:rsidR="00336BC3" w:rsidRDefault="00000000">
      <w:pPr>
        <w:spacing w:after="120"/>
      </w:pPr>
      <w:r>
        <w:t>Training and validation data for the translation model shall be sourced from the QA team's historical defect records and manually translated documents. A minimum of 20,000 translation examples across the three target languages must be provided by Party A prior to the commencement of model training. Data quality and coverage across domain-specific QA vocabulary shall directly affect translation accuracy outcomes and is the responsibility of Party A to ensure.</w:t>
      </w:r>
    </w:p>
    <w:p w:rsidR="00336BC3" w:rsidRDefault="00336BC3">
      <w:pPr>
        <w:spacing w:after="100"/>
      </w:pPr>
    </w:p>
    <w:p w:rsidR="00336BC3" w:rsidRDefault="00000000">
      <w:pPr>
        <w:pStyle w:val="Heading3"/>
      </w:pPr>
      <w:bookmarkStart w:id="17" w:name="_Toc224629272"/>
      <w:r>
        <w:lastRenderedPageBreak/>
        <w:t>3.4.2 System Server &amp; Hardware Requirements</w:t>
      </w:r>
      <w:bookmarkEnd w:id="17"/>
    </w:p>
    <w:p w:rsidR="00336BC3" w:rsidRDefault="00336BC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100"/>
        <w:gridCol w:w="3000"/>
        <w:gridCol w:w="3660"/>
      </w:tblGrid>
      <w:tr w:rsidR="00336BC3">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No.</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Category</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Recommended Configuration</w:t>
            </w:r>
          </w:p>
        </w:tc>
        <w:tc>
          <w:tcPr>
            <w:tcW w:w="3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Details</w:t>
            </w:r>
          </w:p>
        </w:tc>
      </w:tr>
      <w:tr w:rsidR="00336BC3">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1</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AI Development &amp; Training Server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i9 13th Gen / RAM 64GB / RTX 4090 or equivalent</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Used for model training, algorithm development, and performance validation. Provisioned by Party B.</w:t>
            </w:r>
          </w:p>
        </w:tc>
      </w:tr>
      <w:tr w:rsidR="00336BC3">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2</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Deployment Server / Hosting Environment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5233A8">
            <w:r>
              <w:rPr>
                <w:sz w:val="20"/>
                <w:szCs w:val="20"/>
              </w:rPr>
              <w:t>i9 13th Gen / RAM 64GB / RTX 4090 or equivalent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Required for production deployment of the translation API. Party A is responsible for provisioning the deployment environment in accordance with Party B's specifications.</w:t>
            </w:r>
          </w:p>
        </w:tc>
      </w:tr>
      <w:tr w:rsidR="00336BC3">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Network &amp; Connectivity</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Internal LAN / VPN-accessible environment</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Deployment environment must provide stable internal network connectivity to allow the QA system (Paperless) to access the translation API endpoint.</w:t>
            </w:r>
          </w:p>
        </w:tc>
      </w:tr>
    </w:tbl>
    <w:p w:rsidR="00336BC3" w:rsidRDefault="00336BC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6BC3">
        <w:tc>
          <w:tcPr>
            <w:tcW w:w="0" w:type="auto"/>
            <w:tcBorders>
              <w:top w:val="single" w:sz="2" w:space="0" w:color="2E75B6"/>
              <w:left w:val="thick" w:sz="8" w:space="0" w:color="2E75B6"/>
              <w:bottom w:val="single" w:sz="2" w:space="0" w:color="2E75B6"/>
              <w:right w:val="single" w:sz="2" w:space="0" w:color="2E75B6"/>
            </w:tcBorders>
            <w:shd w:val="clear" w:color="auto" w:fill="EEF4FA"/>
            <w:tcMar>
              <w:top w:w="120" w:type="dxa"/>
              <w:left w:w="200" w:type="dxa"/>
              <w:bottom w:w="120" w:type="dxa"/>
              <w:right w:w="120" w:type="dxa"/>
            </w:tcMar>
          </w:tcPr>
          <w:p w:rsidR="00336BC3" w:rsidRDefault="00000000">
            <w:r>
              <w:rPr>
                <w:i/>
                <w:iCs/>
                <w:sz w:val="20"/>
                <w:szCs w:val="20"/>
              </w:rPr>
              <w:t>Note: Specific hardware configurations shall be finalized based on the user's E</w:t>
            </w:r>
            <w:r w:rsidR="001E7458">
              <w:rPr>
                <w:i/>
                <w:iCs/>
                <w:sz w:val="20"/>
                <w:szCs w:val="20"/>
              </w:rPr>
              <w:t>-</w:t>
            </w:r>
            <w:r>
              <w:rPr>
                <w:i/>
                <w:iCs/>
                <w:sz w:val="20"/>
                <w:szCs w:val="20"/>
              </w:rPr>
              <w:t>sign-confirmed requirements.</w:t>
            </w:r>
            <w:r>
              <w:rPr>
                <w:sz w:val="20"/>
                <w:szCs w:val="20"/>
              </w:rPr>
              <w:t xml:space="preserve"> </w:t>
            </w:r>
            <w:r>
              <w:rPr>
                <w:i/>
                <w:iCs/>
                <w:sz w:val="20"/>
                <w:szCs w:val="20"/>
              </w:rPr>
              <w:t>Party B provides one-time reference hardware specifications. If procurement cannot be completed due to stock availability, brand policy, or pricing, Party A shall source equivalent or higher-performance models.</w:t>
            </w:r>
            <w:r>
              <w:rPr>
                <w:sz w:val="20"/>
                <w:szCs w:val="20"/>
              </w:rPr>
              <w:t xml:space="preserve"> </w:t>
            </w:r>
            <w:r>
              <w:rPr>
                <w:i/>
                <w:iCs/>
                <w:sz w:val="20"/>
                <w:szCs w:val="20"/>
              </w:rPr>
              <w:t>This document does not independently commit to source-code disclosure, external system interfaces, or formal warranty / maintenance terms beyond those defined herein.</w:t>
            </w:r>
          </w:p>
        </w:tc>
      </w:tr>
    </w:tbl>
    <w:p w:rsidR="00336BC3" w:rsidRDefault="00336BC3">
      <w:pPr>
        <w:spacing w:after="100"/>
      </w:pPr>
    </w:p>
    <w:p w:rsidR="00336BC3" w:rsidRDefault="00000000">
      <w:r>
        <w:br w:type="page"/>
      </w:r>
    </w:p>
    <w:p w:rsidR="00336BC3" w:rsidRDefault="00000000">
      <w:pPr>
        <w:pStyle w:val="Heading1"/>
      </w:pPr>
      <w:bookmarkStart w:id="18" w:name="_Toc224629273"/>
      <w:r>
        <w:lastRenderedPageBreak/>
        <w:t>4</w:t>
      </w:r>
      <w:r w:rsidR="00D067FD">
        <w:t>.</w:t>
      </w:r>
      <w:r>
        <w:t xml:space="preserve"> Development Schedule &amp; Resource Assessment</w:t>
      </w:r>
      <w:bookmarkEnd w:id="18"/>
    </w:p>
    <w:p w:rsidR="00336BC3" w:rsidRDefault="00000000">
      <w:pPr>
        <w:pStyle w:val="Heading2"/>
      </w:pPr>
      <w:bookmarkStart w:id="19" w:name="_Toc224629274"/>
      <w:r>
        <w:t>4.1 Overall Development Timeline &amp; Milestones</w:t>
      </w:r>
      <w:bookmarkEnd w:id="19"/>
    </w:p>
    <w:p w:rsidR="00336BC3" w:rsidRDefault="00000000">
      <w:pPr>
        <w:spacing w:after="120"/>
      </w:pPr>
      <w:r>
        <w:t xml:space="preserve">The following milestone plan reflects the AI Translation project execution schedule. Development phases are tracked relative to the </w:t>
      </w:r>
      <w:proofErr w:type="spellStart"/>
      <w:r>
        <w:t>Esign</w:t>
      </w:r>
      <w:proofErr w:type="spellEnd"/>
      <w:r>
        <w:t>-approved project registration date and the completion of Party A's prerequisite obligations (training data provision and deployment environment readiness).</w:t>
      </w:r>
    </w:p>
    <w:p w:rsidR="00336BC3" w:rsidRDefault="00336BC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200"/>
        <w:gridCol w:w="1660"/>
        <w:gridCol w:w="1300"/>
      </w:tblGrid>
      <w:tr w:rsidR="00336BC3">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Phase / Milestone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Main Work</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Deliverables</w:t>
            </w:r>
          </w:p>
        </w:tc>
        <w:tc>
          <w:tcPr>
            <w:tcW w:w="1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Acceptance Criteria</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Estimated Duration</w:t>
            </w:r>
          </w:p>
        </w:tc>
      </w:tr>
      <w:tr w:rsidR="00336BC3">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Initiation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Clarify project boundaries, training data requirements, infrastructure prerequisites, and milestones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SOW (requirements confirmation, implementation plan)</w:t>
            </w:r>
          </w:p>
        </w:tc>
        <w:tc>
          <w:tcPr>
            <w:tcW w:w="1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 xml:space="preserve">Documents delivered and signed off in </w:t>
            </w:r>
            <w:proofErr w:type="spellStart"/>
            <w:r>
              <w:rPr>
                <w:sz w:val="20"/>
                <w:szCs w:val="20"/>
              </w:rPr>
              <w:t>Esign</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~2–3 weeks</w:t>
            </w:r>
          </w:p>
        </w:tc>
      </w:tr>
      <w:tr w:rsidR="00336BC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Model Training &amp; PoC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Receive and validate training data from Party A; train initial translation model; deliver proof-of-concept translation function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Initial model test report, PoC demo, issue list</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System demonstrates basic translation capability across all three language pairs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~3–4 weeks (dependent on training data delivery)</w:t>
            </w:r>
          </w:p>
        </w:tc>
      </w:tr>
      <w:tr w:rsidR="00336BC3">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Accuracy Optimization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Refine model using additional validated data; optimize translation accuracy; conduct on-site validation with QA team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Optimization records, accuracy validation report, deployment recommendations</w:t>
            </w:r>
          </w:p>
        </w:tc>
        <w:tc>
          <w:tcPr>
            <w:tcW w:w="1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Translation accuracy meets 90% acceptable threshold; on-site validation completed</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~3–4 weeks</w:t>
            </w:r>
          </w:p>
        </w:tc>
      </w:tr>
      <w:tr w:rsidR="00336BC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Deployment &amp; Trial Run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Deploy translation API to production environment; integrate with Paperless system; complete trial run and user onboarding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Deployed system, integration test report, SOP documentation</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System runs stably for ≥7 days; QA team confirms operational readiness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~2–3 weeks</w:t>
            </w:r>
          </w:p>
        </w:tc>
      </w:tr>
      <w:tr w:rsidR="00336BC3">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Project Closure / Transition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Complete formal acceptance; deliver final documentation; activate warranty period</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 xml:space="preserve">Final detail report (SOP, scope &amp; change summary), </w:t>
            </w:r>
            <w:proofErr w:type="spellStart"/>
            <w:r>
              <w:rPr>
                <w:sz w:val="20"/>
                <w:szCs w:val="20"/>
              </w:rPr>
              <w:t>Esign</w:t>
            </w:r>
            <w:proofErr w:type="spellEnd"/>
            <w:r>
              <w:rPr>
                <w:sz w:val="20"/>
                <w:szCs w:val="20"/>
              </w:rPr>
              <w:t xml:space="preserve"> sign-off</w:t>
            </w:r>
          </w:p>
        </w:tc>
        <w:tc>
          <w:tcPr>
            <w:tcW w:w="1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 xml:space="preserve">Written acceptance confirmation submitted to </w:t>
            </w:r>
            <w:proofErr w:type="spellStart"/>
            <w:r>
              <w:rPr>
                <w:sz w:val="20"/>
                <w:szCs w:val="20"/>
              </w:rPr>
              <w:t>Esign</w:t>
            </w:r>
            <w:proofErr w:type="spellEnd"/>
            <w:r>
              <w:rPr>
                <w:sz w:val="20"/>
                <w:szCs w:val="20"/>
              </w:rPr>
              <w:t>; warranty period commences</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~1–2 weeks</w:t>
            </w:r>
          </w:p>
        </w:tc>
      </w:tr>
    </w:tbl>
    <w:p w:rsidR="00336BC3" w:rsidRDefault="00336BC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6BC3">
        <w:tc>
          <w:tcPr>
            <w:tcW w:w="0" w:type="auto"/>
            <w:tcBorders>
              <w:top w:val="single" w:sz="2" w:space="0" w:color="2E75B6"/>
              <w:left w:val="thick" w:sz="8" w:space="0" w:color="2E75B6"/>
              <w:bottom w:val="single" w:sz="2" w:space="0" w:color="2E75B6"/>
              <w:right w:val="single" w:sz="2" w:space="0" w:color="2E75B6"/>
            </w:tcBorders>
            <w:shd w:val="clear" w:color="auto" w:fill="EEF4FA"/>
            <w:tcMar>
              <w:top w:w="120" w:type="dxa"/>
              <w:left w:w="200" w:type="dxa"/>
              <w:bottom w:w="120" w:type="dxa"/>
              <w:right w:w="120" w:type="dxa"/>
            </w:tcMar>
          </w:tcPr>
          <w:p w:rsidR="00336BC3" w:rsidRDefault="00000000">
            <w:r>
              <w:rPr>
                <w:i/>
                <w:iCs/>
                <w:sz w:val="20"/>
                <w:szCs w:val="20"/>
              </w:rPr>
              <w:t>Note: Please refer to Chapter 7 (Acceptance Criteria &amp; Plan Deliverables) for the default acceptance option and payment milestones.</w:t>
            </w:r>
            <w:r>
              <w:rPr>
                <w:sz w:val="20"/>
                <w:szCs w:val="20"/>
              </w:rPr>
              <w:t xml:space="preserve"> </w:t>
            </w:r>
            <w:r>
              <w:rPr>
                <w:i/>
                <w:iCs/>
                <w:sz w:val="20"/>
                <w:szCs w:val="20"/>
              </w:rPr>
              <w:t xml:space="preserve">The total estimated development cycle is approximately 2 months from </w:t>
            </w:r>
            <w:proofErr w:type="spellStart"/>
            <w:r>
              <w:rPr>
                <w:i/>
                <w:iCs/>
                <w:sz w:val="20"/>
                <w:szCs w:val="20"/>
              </w:rPr>
              <w:t>Esign</w:t>
            </w:r>
            <w:proofErr w:type="spellEnd"/>
            <w:r>
              <w:rPr>
                <w:i/>
                <w:iCs/>
                <w:sz w:val="20"/>
                <w:szCs w:val="20"/>
              </w:rPr>
              <w:t xml:space="preserve"> project registration, subject to timely provision of training data and deployment </w:t>
            </w:r>
            <w:r>
              <w:rPr>
                <w:i/>
                <w:iCs/>
                <w:sz w:val="20"/>
                <w:szCs w:val="20"/>
              </w:rPr>
              <w:lastRenderedPageBreak/>
              <w:t>environment readiness by Party A.</w:t>
            </w:r>
            <w:r>
              <w:rPr>
                <w:sz w:val="20"/>
                <w:szCs w:val="20"/>
              </w:rPr>
              <w:t xml:space="preserve"> </w:t>
            </w:r>
            <w:r>
              <w:rPr>
                <w:i/>
                <w:iCs/>
                <w:sz w:val="20"/>
                <w:szCs w:val="20"/>
              </w:rPr>
              <w:t>Any delay in Party A's prerequisite obligations will proportionally extend the development timeline and associated resource costs.</w:t>
            </w:r>
          </w:p>
        </w:tc>
      </w:tr>
    </w:tbl>
    <w:p w:rsidR="00336BC3" w:rsidRDefault="00336BC3">
      <w:pPr>
        <w:spacing w:after="100"/>
      </w:pPr>
    </w:p>
    <w:p w:rsidR="00336BC3" w:rsidRDefault="00000000">
      <w:pPr>
        <w:pStyle w:val="Heading2"/>
      </w:pPr>
      <w:bookmarkStart w:id="20" w:name="_Toc224629275"/>
      <w:r>
        <w:t>4.2 Manpower Allocation Recommendations</w:t>
      </w:r>
      <w:bookmarkEnd w:id="20"/>
    </w:p>
    <w:p w:rsidR="00336BC3" w:rsidRDefault="00336BC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9"/>
        <w:gridCol w:w="2181"/>
        <w:gridCol w:w="1274"/>
        <w:gridCol w:w="3360"/>
        <w:gridCol w:w="1946"/>
      </w:tblGrid>
      <w:tr w:rsidR="00336BC3">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No.</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Headcount</w:t>
            </w:r>
          </w:p>
        </w:tc>
        <w:tc>
          <w:tcPr>
            <w:tcW w:w="3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Main Responsibilities</w:t>
            </w:r>
          </w:p>
        </w:tc>
        <w:tc>
          <w:tcPr>
            <w:tcW w:w="1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Remarks</w:t>
            </w:r>
          </w:p>
        </w:tc>
      </w:tr>
      <w:tr w:rsidR="00336BC3">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AI Project Manager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1</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 xml:space="preserve">Overall project schedule, milestone tracking, cross-team coordination, and </w:t>
            </w:r>
            <w:proofErr w:type="spellStart"/>
            <w:r>
              <w:rPr>
                <w:sz w:val="20"/>
                <w:szCs w:val="20"/>
              </w:rPr>
              <w:t>Esign</w:t>
            </w:r>
            <w:proofErr w:type="spellEnd"/>
            <w:r>
              <w:rPr>
                <w:sz w:val="20"/>
                <w:szCs w:val="20"/>
              </w:rPr>
              <w:t xml:space="preserve"> case management</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Core role</w:t>
            </w:r>
          </w:p>
        </w:tc>
      </w:tr>
      <w:tr w:rsidR="00336BC3">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AI Software Development Engineer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Translation model training, testing, API development, and performance validation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Core role</w:t>
            </w:r>
          </w:p>
        </w:tc>
      </w:tr>
      <w:tr w:rsidR="00336BC3">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AI Deployment Engineer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1</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Server environment configuration, API deployment, system integration, and trial run support</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Core role</w:t>
            </w:r>
          </w:p>
        </w:tc>
      </w:tr>
      <w:tr w:rsidR="00336BC3">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AI Algorithm Engineer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Translation algorithm optimization and accuracy improvement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Extended role</w:t>
            </w:r>
          </w:p>
        </w:tc>
      </w:tr>
      <w:tr w:rsidR="00336BC3">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AI Algorithm Manager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1</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Solution management, quality assurance, and patent coordination</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Extended role</w:t>
            </w:r>
          </w:p>
        </w:tc>
      </w:tr>
      <w:tr w:rsidR="00336BC3">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AI Director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Overall project governance and escalation management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Management role</w:t>
            </w:r>
          </w:p>
        </w:tc>
      </w:tr>
    </w:tbl>
    <w:p w:rsidR="00336BC3" w:rsidRDefault="00336BC3">
      <w:pPr>
        <w:spacing w:after="100"/>
      </w:pPr>
    </w:p>
    <w:p w:rsidR="00336BC3" w:rsidRDefault="00000000">
      <w:pPr>
        <w:spacing w:after="120"/>
      </w:pPr>
      <w:r>
        <w:t xml:space="preserve">Personnel charges shall be calculated from the date </w:t>
      </w:r>
      <w:proofErr w:type="spellStart"/>
      <w:r>
        <w:t>Esign</w:t>
      </w:r>
      <w:proofErr w:type="spellEnd"/>
      <w:r>
        <w:t xml:space="preserve"> approval (or expense-transfer commitment approval) is completed and, in principle, settled monthly. If payment becomes due but remains unpaid, Party B may suspend the provision of corresponding manpower resources, and any schedule loss caused thereby shall be borne by Party A.</w:t>
      </w:r>
    </w:p>
    <w:p w:rsidR="00336BC3" w:rsidRDefault="00336BC3">
      <w:pPr>
        <w:spacing w:after="100"/>
      </w:pPr>
    </w:p>
    <w:p w:rsidR="00336BC3" w:rsidRDefault="00000000">
      <w:pPr>
        <w:pStyle w:val="Heading2"/>
      </w:pPr>
      <w:bookmarkStart w:id="21" w:name="_Toc224629276"/>
      <w:r>
        <w:t>4.3 Notes on Resource Investment Boundaries</w:t>
      </w:r>
      <w:bookmarkEnd w:id="21"/>
    </w:p>
    <w:p w:rsidR="00336BC3" w:rsidRDefault="00000000">
      <w:pPr>
        <w:pStyle w:val="ListParagraph"/>
        <w:numPr>
          <w:ilvl w:val="0"/>
          <w:numId w:val="2"/>
        </w:numPr>
        <w:spacing w:after="80"/>
      </w:pPr>
      <w:r>
        <w:t>The current schedule estimate is based on existing requirements as described in this SOW. If new language pairs, additional sites, or changed accuracy targets are introduced, the schedule and resources shall be adjusted accordingly.</w:t>
      </w:r>
    </w:p>
    <w:p w:rsidR="00336BC3" w:rsidRDefault="00000000">
      <w:pPr>
        <w:pStyle w:val="ListParagraph"/>
        <w:numPr>
          <w:ilvl w:val="0"/>
          <w:numId w:val="2"/>
        </w:numPr>
        <w:spacing w:after="80"/>
      </w:pPr>
      <w:r>
        <w:t>High translation accuracy cannot be achieved by extending development time alone. It also depends on the quality, volume, and domain coverage of the training data provided by Party A.</w:t>
      </w:r>
    </w:p>
    <w:p w:rsidR="00336BC3" w:rsidRDefault="00000000">
      <w:pPr>
        <w:pStyle w:val="ListParagraph"/>
        <w:numPr>
          <w:ilvl w:val="0"/>
          <w:numId w:val="2"/>
        </w:numPr>
        <w:spacing w:after="80"/>
      </w:pPr>
      <w:r>
        <w:t>If Party A fails to provide the required 20,000 training examples within one month of project initiation, the development timeline shall be extended accordingly, with any associated resource costs borne by Party A.</w:t>
      </w:r>
    </w:p>
    <w:p w:rsidR="00336BC3" w:rsidRDefault="00000000">
      <w:pPr>
        <w:pStyle w:val="ListParagraph"/>
        <w:numPr>
          <w:ilvl w:val="0"/>
          <w:numId w:val="2"/>
        </w:numPr>
        <w:spacing w:after="80"/>
      </w:pPr>
      <w:r>
        <w:t>Hardware and infrastructure specifications recommended by Party B are for reference only. Procurement and compliance with internal company policies are Party A's responsibility.</w:t>
      </w:r>
    </w:p>
    <w:p w:rsidR="00336BC3" w:rsidRDefault="00336BC3">
      <w:pPr>
        <w:spacing w:after="100"/>
      </w:pPr>
    </w:p>
    <w:p w:rsidR="00336BC3" w:rsidRDefault="00000000">
      <w:r>
        <w:lastRenderedPageBreak/>
        <w:br w:type="page"/>
      </w:r>
    </w:p>
    <w:p w:rsidR="00336BC3" w:rsidRDefault="00000000">
      <w:pPr>
        <w:pStyle w:val="Heading1"/>
      </w:pPr>
      <w:bookmarkStart w:id="22" w:name="_Toc224629277"/>
      <w:r>
        <w:lastRenderedPageBreak/>
        <w:t>5</w:t>
      </w:r>
      <w:r w:rsidR="00153ACB">
        <w:t>.</w:t>
      </w:r>
      <w:r>
        <w:t xml:space="preserve"> Project Organization &amp; Staffing</w:t>
      </w:r>
      <w:bookmarkEnd w:id="22"/>
    </w:p>
    <w:p w:rsidR="00336BC3" w:rsidRDefault="00000000">
      <w:pPr>
        <w:spacing w:after="120"/>
      </w:pPr>
      <w:r>
        <w:t>It is recommended that this project adopt a coordinated model with four role categories: (1) Project Management, (2) Algorithm Development, (3) Deployment &amp; Integration, and (4) Quality Assurance &amp; Acceptance. The detailed responsibilities for each role are as follows:</w:t>
      </w:r>
    </w:p>
    <w:p w:rsidR="00336BC3" w:rsidRDefault="00336BC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760"/>
        <w:gridCol w:w="2400"/>
      </w:tblGrid>
      <w:tr w:rsidR="00336BC3">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Role Category</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Responsibilities</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Key Personnel</w:t>
            </w:r>
          </w:p>
        </w:tc>
      </w:tr>
      <w:tr w:rsidR="00336BC3">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Project Management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 xml:space="preserve">Milestone progression, risk management, stakeholder communication, and </w:t>
            </w:r>
            <w:proofErr w:type="spellStart"/>
            <w:r>
              <w:rPr>
                <w:sz w:val="20"/>
                <w:szCs w:val="20"/>
              </w:rPr>
              <w:t>Esign</w:t>
            </w:r>
            <w:proofErr w:type="spellEnd"/>
            <w:r>
              <w:rPr>
                <w:sz w:val="20"/>
                <w:szCs w:val="20"/>
              </w:rPr>
              <w:t xml:space="preserve"> case management.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AI PM; AI Director</w:t>
            </w:r>
          </w:p>
        </w:tc>
      </w:tr>
      <w:tr w:rsidR="00336BC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Algorithm Development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AI translation model development, training data processing, model optimization, and API design.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AI Software Engineer; AI Algorithm Engineer; AI Algorithm Manager</w:t>
            </w:r>
          </w:p>
        </w:tc>
      </w:tr>
      <w:tr w:rsidR="00336BC3">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Deployment &amp; Integration</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Server environment setup, API deployment, integration with Paperless system, and trial run support.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 xml:space="preserve">AI Deployment Engineer; OT Owner </w:t>
            </w:r>
          </w:p>
        </w:tc>
      </w:tr>
      <w:tr w:rsidR="00336BC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Quality Assurance &amp; Acceptance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Acceptance planning, accuracy evaluation, user training coordination, and sign-off documentation.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AI PM; Party A QA Liaison (Ruan Shi Lan Ying / Lanying)</w:t>
            </w:r>
          </w:p>
        </w:tc>
      </w:tr>
    </w:tbl>
    <w:p w:rsidR="00336BC3" w:rsidRDefault="00336BC3">
      <w:pPr>
        <w:spacing w:after="100"/>
      </w:pPr>
    </w:p>
    <w:p w:rsidR="00336BC3" w:rsidRDefault="00000000">
      <w:pPr>
        <w:spacing w:after="120"/>
      </w:pPr>
      <w:r>
        <w:t>Before formal project kickoff, it is recommended that both parties define the project contacts, approval path, requirements approvers, and acceptance owners in order to reduce schedule risks caused by later organizational changes.</w:t>
      </w:r>
    </w:p>
    <w:p w:rsidR="00336BC3" w:rsidRDefault="00336BC3">
      <w:pPr>
        <w:spacing w:after="100"/>
      </w:pPr>
    </w:p>
    <w:p w:rsidR="00336BC3" w:rsidRDefault="00000000">
      <w:r>
        <w:br w:type="page"/>
      </w:r>
    </w:p>
    <w:p w:rsidR="00336BC3" w:rsidRDefault="00000000">
      <w:pPr>
        <w:pStyle w:val="Heading1"/>
      </w:pPr>
      <w:bookmarkStart w:id="23" w:name="_Toc224629278"/>
      <w:r>
        <w:lastRenderedPageBreak/>
        <w:t>6</w:t>
      </w:r>
      <w:r w:rsidR="00E326A2">
        <w:t>.</w:t>
      </w:r>
      <w:r>
        <w:t xml:space="preserve"> Project Risks &amp; Countermeasures</w:t>
      </w:r>
      <w:bookmarkEnd w:id="23"/>
    </w:p>
    <w:p w:rsidR="00336BC3" w:rsidRDefault="00336BC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400"/>
        <w:gridCol w:w="5360"/>
      </w:tblGrid>
      <w:tr w:rsidR="00336BC3">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No.</w:t>
            </w:r>
          </w:p>
        </w:tc>
        <w:tc>
          <w:tcPr>
            <w:tcW w:w="3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Risk / Trigger</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Countermeasure / Responsibility</w:t>
            </w:r>
          </w:p>
        </w:tc>
      </w:tr>
      <w:tr w:rsidR="00336BC3">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1</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Party A fails to provide 20,000 training examples within one month of project initiation</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Party A bears the resulting schedule extension and associated resource costs at not lower than USD 4,000/person/month during the delay period. Model training cannot commence until training data meets minimum requirements.</w:t>
            </w:r>
          </w:p>
        </w:tc>
      </w:tr>
      <w:tr w:rsidR="00336BC3">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Party A fails to provision deployment environment (server, network) within one month of project initiation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Party A is responsible for infrastructure provisioning. Any resulting delay to the deployment and trial-run phases shall be treated as a Party A delay, with associated costs borne by Party A.</w:t>
            </w:r>
          </w:p>
        </w:tc>
      </w:tr>
      <w:tr w:rsidR="00336BC3">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3</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Party A does not issue written acceptance within one month of qualified delivery</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The extension period shall be treated as a user-side delay. Party A shall bear the extension resource cost at not lower than USD 4,000/person/month unless both parties agree otherwise in writing.</w:t>
            </w:r>
          </w:p>
        </w:tc>
      </w:tr>
      <w:tr w:rsidR="00336BC3">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4</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Party A provides only verbal rejection or unclear feedback</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 xml:space="preserve">Verbal feedback or ambiguous responses without written nonconformance evidence in </w:t>
            </w:r>
            <w:proofErr w:type="spellStart"/>
            <w:r>
              <w:rPr>
                <w:sz w:val="20"/>
                <w:szCs w:val="20"/>
              </w:rPr>
              <w:t>Esign</w:t>
            </w:r>
            <w:proofErr w:type="spellEnd"/>
            <w:r>
              <w:rPr>
                <w:sz w:val="20"/>
                <w:szCs w:val="20"/>
              </w:rPr>
              <w:t xml:space="preserve"> shall not constitute a formal rejection. Party A must provide written defect evidence or nonconformance records.</w:t>
            </w:r>
          </w:p>
        </w:tc>
      </w:tr>
      <w:tr w:rsidR="00336BC3">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5</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Training data quality insufficient to achieve accuracy targets</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Party A is responsible for data quality assurance. If accuracy targets cannot be met due to insufficient or unrepresentative training data, Party B will notify Party A and request supplementary data. Any resulting schedule impact is the responsibility of Party A.</w:t>
            </w:r>
          </w:p>
        </w:tc>
      </w:tr>
      <w:tr w:rsidR="00336BC3">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6</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Late scope additions or changes after freeze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Any new language pair, additional site, new integration, or changed accuracy target shall be evaluated through change control and may affect schedule, cost, and acceptance criteria.</w:t>
            </w:r>
          </w:p>
        </w:tc>
      </w:tr>
      <w:tr w:rsidR="00336BC3">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7</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Delayed payment or internal process approval</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If approval, payment, or internal process completion is delayed, Party B may correspondingly adjust manpower input and milestone dates after issuing a risk notice.</w:t>
            </w:r>
          </w:p>
        </w:tc>
      </w:tr>
    </w:tbl>
    <w:p w:rsidR="00336BC3" w:rsidRDefault="00336BC3">
      <w:pPr>
        <w:spacing w:after="100"/>
      </w:pPr>
    </w:p>
    <w:p w:rsidR="00336BC3" w:rsidRDefault="00000000">
      <w:r>
        <w:br w:type="page"/>
      </w:r>
    </w:p>
    <w:p w:rsidR="00336BC3" w:rsidRDefault="00000000">
      <w:pPr>
        <w:pStyle w:val="Heading1"/>
      </w:pPr>
      <w:bookmarkStart w:id="24" w:name="_Toc224629279"/>
      <w:r>
        <w:lastRenderedPageBreak/>
        <w:t>7</w:t>
      </w:r>
      <w:r w:rsidR="000908CD">
        <w:t>.</w:t>
      </w:r>
      <w:r>
        <w:t xml:space="preserve"> Acceptance Criteria &amp; Plan Deliverables</w:t>
      </w:r>
      <w:bookmarkEnd w:id="24"/>
    </w:p>
    <w:p w:rsidR="00AB1CDC" w:rsidRDefault="00000000">
      <w:pPr>
        <w:spacing w:after="120"/>
      </w:pPr>
      <w:r>
        <w:t xml:space="preserve">This project adopts phased acceptance. Each phase shall primarily use electronic deliverables, and phase completion shall be based on signatures or email confirmation from both parties via the </w:t>
      </w:r>
      <w:proofErr w:type="spellStart"/>
      <w:r>
        <w:t>Esign</w:t>
      </w:r>
      <w:proofErr w:type="spellEnd"/>
      <w:r>
        <w:t xml:space="preserve"> system. The formally frozen version shall prevail for UAT and production acceptance.</w:t>
      </w:r>
    </w:p>
    <w:p w:rsidR="00AB1CDC" w:rsidRDefault="00AB1CDC" w:rsidP="00C32713">
      <w:pPr>
        <w:pStyle w:val="Heading2"/>
      </w:pPr>
      <w:bookmarkStart w:id="25" w:name="_Toc224629280"/>
      <w:r>
        <w:t>7.1 Accuracy calculation</w:t>
      </w:r>
      <w:r w:rsidR="00C06308">
        <w:t xml:space="preserve"> method</w:t>
      </w:r>
      <w:bookmarkEnd w:id="25"/>
    </w:p>
    <w:p w:rsidR="00AB1CDC" w:rsidRPr="00AB1CDC" w:rsidRDefault="00AB1CDC" w:rsidP="00AB1CDC">
      <w:pPr>
        <w:spacing w:after="120"/>
      </w:pPr>
      <w:r w:rsidRPr="00AB1CDC">
        <w:t xml:space="preserve">- </w:t>
      </w:r>
      <w:r w:rsidRPr="00AB1CDC">
        <w:t>The accuracy was evaluated based on 100 Vietnamese-to-Chinese translations of 100 sentences not included in the training dataset (provided by the user).</w:t>
      </w:r>
    </w:p>
    <w:p w:rsidR="00AB1CDC" w:rsidRPr="00AB1CDC" w:rsidRDefault="00AB1CDC" w:rsidP="00AB1CDC">
      <w:pPr>
        <w:spacing w:after="120"/>
      </w:pPr>
      <w:r w:rsidRPr="00AB1CDC">
        <w:t xml:space="preserve">- </w:t>
      </w:r>
      <w:r w:rsidRPr="00AB1CDC">
        <w:t>A translation is considered accurate when both parties (Party A and Party B) confirm that it fully preserves the meaning and numerical information of the original sentence.</w:t>
      </w:r>
    </w:p>
    <w:p w:rsidR="00336BC3" w:rsidRDefault="00AB1CDC" w:rsidP="00AB1CDC">
      <w:pPr>
        <w:spacing w:after="120"/>
      </w:pPr>
      <w:r w:rsidRPr="00AB1CDC">
        <w:t xml:space="preserve">- </w:t>
      </w:r>
      <w:r w:rsidRPr="00AB1CDC">
        <w:t>The accuracy is calculated using the formula: Accuracy = (x / 100) × 100%, where x is the number of sentences confirmed to be accurate out of the total 100 sentences.</w:t>
      </w:r>
    </w:p>
    <w:p w:rsidR="00336BC3" w:rsidRDefault="00000000">
      <w:pPr>
        <w:pStyle w:val="Heading2"/>
      </w:pPr>
      <w:bookmarkStart w:id="26" w:name="_Toc224629281"/>
      <w:r>
        <w:t>7.</w:t>
      </w:r>
      <w:r w:rsidR="00C32713">
        <w:t>2</w:t>
      </w:r>
      <w:r>
        <w:t xml:space="preserve"> Accuracy Tier Options</w:t>
      </w:r>
      <w:bookmarkEnd w:id="26"/>
    </w:p>
    <w:p w:rsidR="00336BC3" w:rsidRDefault="00336BC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2400"/>
        <w:gridCol w:w="2360"/>
        <w:gridCol w:w="1600"/>
      </w:tblGrid>
      <w:tr w:rsidR="00336BC3">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No.</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Phase Target</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Estimated Duration</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Total Cost (USD)</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Notes</w:t>
            </w:r>
          </w:p>
        </w:tc>
      </w:tr>
      <w:tr w:rsidR="00336BC3">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Approx. 60% accuracy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~1 month</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$4,000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Deliver first runnable version to verify basic translation capability</w:t>
            </w:r>
          </w:p>
        </w:tc>
      </w:tr>
      <w:tr w:rsidR="00336BC3">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Approx. 90% accuracy (Default)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~2 months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$10,000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Standard delivery target; relies on sufficient and representative training data</w:t>
            </w:r>
          </w:p>
        </w:tc>
      </w:tr>
      <w:tr w:rsidR="00336BC3">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Approx. 9</w:t>
            </w:r>
            <w:r w:rsidR="005E56A7">
              <w:rPr>
                <w:sz w:val="20"/>
                <w:szCs w:val="20"/>
              </w:rPr>
              <w:t>5</w:t>
            </w:r>
            <w:r>
              <w:rPr>
                <w:sz w:val="20"/>
                <w:szCs w:val="20"/>
              </w:rPr>
              <w:t>% accuracy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~3–4 months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TBD (quoted separately)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High-precision target requiring high data quality, domain coverage, and continuous optimization</w:t>
            </w:r>
          </w:p>
        </w:tc>
      </w:tr>
    </w:tbl>
    <w:p w:rsidR="00336BC3" w:rsidRDefault="00336BC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6BC3">
        <w:tc>
          <w:tcPr>
            <w:tcW w:w="0" w:type="auto"/>
            <w:tcBorders>
              <w:top w:val="single" w:sz="2" w:space="0" w:color="2E75B6"/>
              <w:left w:val="thick" w:sz="8" w:space="0" w:color="2E75B6"/>
              <w:bottom w:val="single" w:sz="2" w:space="0" w:color="2E75B6"/>
              <w:right w:val="single" w:sz="2" w:space="0" w:color="2E75B6"/>
            </w:tcBorders>
            <w:shd w:val="clear" w:color="auto" w:fill="EEF4FA"/>
            <w:tcMar>
              <w:top w:w="120" w:type="dxa"/>
              <w:left w:w="200" w:type="dxa"/>
              <w:bottom w:w="120" w:type="dxa"/>
              <w:right w:w="120" w:type="dxa"/>
            </w:tcMar>
          </w:tcPr>
          <w:p w:rsidR="00336BC3" w:rsidRDefault="00000000">
            <w:r>
              <w:rPr>
                <w:i/>
                <w:iCs/>
                <w:sz w:val="20"/>
                <w:szCs w:val="20"/>
              </w:rPr>
              <w:t>Note: The default acceptance option is No. 2 (90% accuracy). When the accuracy pass line exceeds 99%, the development fee quotation will increase accordingly.</w:t>
            </w:r>
          </w:p>
        </w:tc>
      </w:tr>
    </w:tbl>
    <w:p w:rsidR="00336BC3" w:rsidRDefault="00336BC3">
      <w:pPr>
        <w:spacing w:after="100"/>
      </w:pPr>
    </w:p>
    <w:p w:rsidR="00336BC3" w:rsidRDefault="00000000">
      <w:pPr>
        <w:pStyle w:val="Heading2"/>
      </w:pPr>
      <w:bookmarkStart w:id="27" w:name="_Toc224629282"/>
      <w:r>
        <w:t>7.</w:t>
      </w:r>
      <w:r w:rsidR="0019399F">
        <w:t>3</w:t>
      </w:r>
      <w:r>
        <w:t xml:space="preserve"> Phased Delivery &amp; Payment Schedule</w:t>
      </w:r>
      <w:bookmarkEnd w:id="27"/>
    </w:p>
    <w:p w:rsidR="00336BC3" w:rsidRDefault="00336BC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200"/>
        <w:gridCol w:w="2000"/>
        <w:gridCol w:w="1360"/>
      </w:tblGrid>
      <w:tr w:rsidR="00336BC3">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lastRenderedPageBreak/>
              <w:t>Phase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Main Work</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Deliverables</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Acceptance Criteria</w:t>
            </w:r>
          </w:p>
        </w:tc>
        <w:tc>
          <w:tcPr>
            <w:tcW w:w="1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Payment</w:t>
            </w:r>
          </w:p>
        </w:tc>
      </w:tr>
      <w:tr w:rsidR="00336BC3">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Initiation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Clarify project boundaries, training data requirements, and milestones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SOW (requirements confirmation, implementation plan)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 xml:space="preserve">Documents delivered and signed off in </w:t>
            </w:r>
            <w:proofErr w:type="spellStart"/>
            <w:r>
              <w:rPr>
                <w:sz w:val="20"/>
                <w:szCs w:val="20"/>
              </w:rPr>
              <w:t>Esign</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30% of project price</w:t>
            </w:r>
          </w:p>
        </w:tc>
      </w:tr>
      <w:tr w:rsidR="00336BC3">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Model Training / PoC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Receive training data; train initial model; deliver PoC translation demo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Initial test report, issue list, PoC demo system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System demonstrates basic translation capability across all three language pairs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30% of project price</w:t>
            </w:r>
          </w:p>
        </w:tc>
      </w:tr>
      <w:tr w:rsidR="00336BC3">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Accuracy Optimization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Optimize accuracy using validated data; conduct on-site QA team validation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Optimization records, deployment recommendations, accuracy validation report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Translation accuracy meets agreed threshold (≥90%); on-site validation completed</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30% of project price</w:t>
            </w:r>
          </w:p>
        </w:tc>
      </w:tr>
      <w:tr w:rsidR="00336BC3">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Project Closure / Transition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Deploy to production; complete trial run and user onboarding; activate warranty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 xml:space="preserve">Final detail report (SOP, scope &amp; change summary), </w:t>
            </w:r>
            <w:proofErr w:type="spellStart"/>
            <w:r>
              <w:rPr>
                <w:sz w:val="20"/>
                <w:szCs w:val="20"/>
              </w:rPr>
              <w:t>Esign</w:t>
            </w:r>
            <w:proofErr w:type="spellEnd"/>
            <w:r>
              <w:rPr>
                <w:sz w:val="20"/>
                <w:szCs w:val="20"/>
              </w:rPr>
              <w:t xml:space="preserve"> sign-off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 xml:space="preserve">Complete handover to production; written confirmation submitted to </w:t>
            </w:r>
            <w:proofErr w:type="spellStart"/>
            <w:r>
              <w:rPr>
                <w:sz w:val="20"/>
                <w:szCs w:val="20"/>
              </w:rPr>
              <w:t>Esign</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10% of project price</w:t>
            </w:r>
          </w:p>
        </w:tc>
      </w:tr>
    </w:tbl>
    <w:p w:rsidR="00336BC3" w:rsidRDefault="00336BC3">
      <w:pPr>
        <w:spacing w:after="100"/>
      </w:pPr>
    </w:p>
    <w:p w:rsidR="00336BC3" w:rsidRDefault="00000000">
      <w:pPr>
        <w:pStyle w:val="Heading2"/>
      </w:pPr>
      <w:bookmarkStart w:id="28" w:name="_Toc224629283"/>
      <w:r>
        <w:t>7.</w:t>
      </w:r>
      <w:r w:rsidR="00880B4B">
        <w:t>4</w:t>
      </w:r>
      <w:r>
        <w:t xml:space="preserve"> Acceptance Method</w:t>
      </w:r>
      <w:bookmarkEnd w:id="28"/>
    </w:p>
    <w:p w:rsidR="00336BC3" w:rsidRDefault="00336BC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360"/>
      </w:tblGrid>
      <w:tr w:rsidR="00336BC3">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No.</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Acceptance Method</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Detailed Description</w:t>
            </w:r>
          </w:p>
        </w:tc>
      </w:tr>
      <w:tr w:rsidR="00336BC3">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C32713">
            <w: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User Evaluation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Translation accuracy is also evaluated directly by QA team users. User evaluation scores must exceed the acceptable accuracy threshold of 90%.</w:t>
            </w:r>
          </w:p>
        </w:tc>
      </w:tr>
      <w:tr w:rsidR="00336BC3">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C32713">
            <w:r>
              <w:t>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Stability Evaluation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The software must run continuously and stably for at least 7 consecutive days without critical errors prior to final acceptance.</w:t>
            </w:r>
          </w:p>
        </w:tc>
      </w:tr>
      <w:tr w:rsidR="00336BC3">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C32713">
            <w: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Acceptance Timeline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Party A must complete acceptance within two weeks of software delivery. If acceptance is not completed or no conclusion is reached within this period, the project shall be deemed automatically accepted as qualified. No warranty will be provided for projects closed without formal acceptance.</w:t>
            </w:r>
          </w:p>
        </w:tc>
      </w:tr>
    </w:tbl>
    <w:p w:rsidR="00336BC3" w:rsidRDefault="00336BC3">
      <w:pPr>
        <w:spacing w:after="100"/>
      </w:pPr>
    </w:p>
    <w:p w:rsidR="00336BC3" w:rsidRDefault="00000000">
      <w:r>
        <w:br w:type="page"/>
      </w:r>
    </w:p>
    <w:p w:rsidR="00336BC3" w:rsidRDefault="00000000">
      <w:pPr>
        <w:pStyle w:val="Heading1"/>
      </w:pPr>
      <w:bookmarkStart w:id="29" w:name="_Toc224629284"/>
      <w:r>
        <w:lastRenderedPageBreak/>
        <w:t>8</w:t>
      </w:r>
      <w:r w:rsidR="00E326A2">
        <w:t>.</w:t>
      </w:r>
      <w:r>
        <w:t xml:space="preserve"> Project Management</w:t>
      </w:r>
      <w:bookmarkEnd w:id="29"/>
    </w:p>
    <w:p w:rsidR="00336BC3" w:rsidRDefault="00000000">
      <w:pPr>
        <w:pStyle w:val="Heading2"/>
      </w:pPr>
      <w:bookmarkStart w:id="30" w:name="_Toc224629285"/>
      <w:r>
        <w:t>8.1 Project Assurance &amp; Staffing</w:t>
      </w:r>
      <w:bookmarkEnd w:id="30"/>
    </w:p>
    <w:p w:rsidR="00336BC3" w:rsidRDefault="00000000">
      <w:pPr>
        <w:spacing w:after="120"/>
      </w:pPr>
      <w:r>
        <w:t>Before project kickoff, Party B shall clarify the key roles participating in the project and their responsibilities, while Party A shall clarify the business contact, on-site contact, and acceptance contact. During project implementation, any change to key roles or scope shall be handled in accordance with the change control process.</w:t>
      </w:r>
      <w:r w:rsidR="003B13A6">
        <w:t xml:space="preserve"> </w:t>
      </w:r>
    </w:p>
    <w:p w:rsidR="00336BC3" w:rsidRDefault="00336BC3">
      <w:pPr>
        <w:spacing w:after="100"/>
      </w:pPr>
    </w:p>
    <w:p w:rsidR="00336BC3" w:rsidRDefault="00000000">
      <w:pPr>
        <w:spacing w:after="120"/>
      </w:pPr>
      <w:r>
        <w:t>For delays caused by factors beyond Party B's control — including but not limited to delayed training data provision, delayed infrastructure readiness, lack of on-site resource cooperation, and delayed approval processes on Party A's side — Party B shall not bear the resulting schedule responsibility, but shall promptly raise the risk and assist in evaluating the impact.</w:t>
      </w:r>
    </w:p>
    <w:p w:rsidR="00336BC3" w:rsidRDefault="00336BC3">
      <w:pPr>
        <w:spacing w:after="100"/>
      </w:pPr>
    </w:p>
    <w:p w:rsidR="00336BC3" w:rsidRDefault="00000000">
      <w:pPr>
        <w:pStyle w:val="Heading2"/>
      </w:pPr>
      <w:bookmarkStart w:id="31" w:name="_Toc224629286"/>
      <w:r>
        <w:t>8.2 Project Change Control</w:t>
      </w:r>
      <w:bookmarkEnd w:id="31"/>
    </w:p>
    <w:p w:rsidR="00336BC3" w:rsidRDefault="00000000">
      <w:pPr>
        <w:spacing w:after="120"/>
      </w:pPr>
      <w:r>
        <w:t>If any content agreed in this SOW needs to be changed, the proposing party shall initiate a change request specifying the change content, reason, and the impact on scope, schedule, resources, cost, and quality. Changes may only be implemented after evaluation by both project managers and confirmation by authorized representatives. Unconfirmed new requirements shall not be included in this delivery and acceptance.</w:t>
      </w:r>
    </w:p>
    <w:p w:rsidR="00336BC3" w:rsidRDefault="00336BC3">
      <w:pPr>
        <w:spacing w:after="100"/>
      </w:pPr>
    </w:p>
    <w:p w:rsidR="00336BC3" w:rsidRDefault="00000000">
      <w:r>
        <w:br w:type="page"/>
      </w:r>
    </w:p>
    <w:p w:rsidR="00336BC3" w:rsidRDefault="00000000">
      <w:pPr>
        <w:pStyle w:val="Heading1"/>
      </w:pPr>
      <w:bookmarkStart w:id="32" w:name="_Toc224629287"/>
      <w:r>
        <w:lastRenderedPageBreak/>
        <w:t>9</w:t>
      </w:r>
      <w:r w:rsidR="00E326A2">
        <w:t>.</w:t>
      </w:r>
      <w:r>
        <w:t xml:space="preserve"> Training</w:t>
      </w:r>
      <w:bookmarkEnd w:id="32"/>
    </w:p>
    <w:p w:rsidR="00336BC3" w:rsidRDefault="00000000">
      <w:pPr>
        <w:spacing w:after="120"/>
      </w:pPr>
      <w:r>
        <w:t>Party B shall provide necessary training to relevant personnel of Party A during the Deployment &amp; Trial Run phase. Training shall cover:</w:t>
      </w:r>
    </w:p>
    <w:p w:rsidR="00336BC3" w:rsidRDefault="00000000">
      <w:pPr>
        <w:pStyle w:val="ListParagraph"/>
        <w:numPr>
          <w:ilvl w:val="0"/>
          <w:numId w:val="2"/>
        </w:numPr>
        <w:spacing w:after="80"/>
      </w:pPr>
      <w:r>
        <w:t>Translation API usage guidance for QA operators and system administrators — how to submit translation requests and interpret results.</w:t>
      </w:r>
    </w:p>
    <w:p w:rsidR="00336BC3" w:rsidRDefault="00000000">
      <w:pPr>
        <w:pStyle w:val="ListParagraph"/>
        <w:numPr>
          <w:ilvl w:val="0"/>
          <w:numId w:val="2"/>
        </w:numPr>
        <w:spacing w:after="80"/>
      </w:pPr>
      <w:r>
        <w:t>System monitoring and log review for the on-site IT/OT team, including how to identify and escalate translation accuracy issues.</w:t>
      </w:r>
    </w:p>
    <w:p w:rsidR="00336BC3" w:rsidRDefault="00000000">
      <w:pPr>
        <w:pStyle w:val="ListParagraph"/>
        <w:numPr>
          <w:ilvl w:val="0"/>
          <w:numId w:val="2"/>
        </w:numPr>
        <w:spacing w:after="80"/>
      </w:pPr>
      <w:r>
        <w:t>SOP compliance requirements aligned with the software system's operating standards.</w:t>
      </w:r>
    </w:p>
    <w:p w:rsidR="00336BC3" w:rsidRDefault="00000000">
      <w:pPr>
        <w:pStyle w:val="ListParagraph"/>
        <w:numPr>
          <w:ilvl w:val="0"/>
          <w:numId w:val="2"/>
        </w:numPr>
        <w:spacing w:after="80"/>
      </w:pPr>
      <w:r>
        <w:t>Escalation paths for system anomalies or translation accuracy concerns during the trial run and warranty period.</w:t>
      </w:r>
    </w:p>
    <w:p w:rsidR="00336BC3" w:rsidRDefault="00000000">
      <w:pPr>
        <w:pStyle w:val="ListParagraph"/>
        <w:numPr>
          <w:ilvl w:val="0"/>
          <w:numId w:val="2"/>
        </w:numPr>
        <w:spacing w:after="80"/>
      </w:pPr>
      <w:r>
        <w:t>Overview of model retraining considerations and data feedback mechanisms for ongoing accuracy improvement.</w:t>
      </w:r>
    </w:p>
    <w:p w:rsidR="00336BC3" w:rsidRDefault="00336BC3">
      <w:pPr>
        <w:spacing w:after="100"/>
      </w:pPr>
    </w:p>
    <w:p w:rsidR="00336BC3" w:rsidRDefault="00000000">
      <w:pPr>
        <w:spacing w:after="120"/>
      </w:pPr>
      <w:r>
        <w:t xml:space="preserve">Training materials including SOPs, user guides, and quick-reference cards shall be delivered as part of the final deliverable package and submitted to the </w:t>
      </w:r>
      <w:proofErr w:type="spellStart"/>
      <w:r>
        <w:t>Esign</w:t>
      </w:r>
      <w:proofErr w:type="spellEnd"/>
      <w:r>
        <w:t xml:space="preserve"> system upon project closure.</w:t>
      </w:r>
    </w:p>
    <w:p w:rsidR="00336BC3" w:rsidRDefault="00336BC3">
      <w:pPr>
        <w:spacing w:after="100"/>
      </w:pPr>
    </w:p>
    <w:p w:rsidR="00336BC3" w:rsidRDefault="00000000">
      <w:r>
        <w:br w:type="page"/>
      </w:r>
    </w:p>
    <w:p w:rsidR="00336BC3" w:rsidRDefault="00000000">
      <w:pPr>
        <w:pStyle w:val="Heading1"/>
      </w:pPr>
      <w:bookmarkStart w:id="33" w:name="_Toc224629288"/>
      <w:r>
        <w:lastRenderedPageBreak/>
        <w:t>10</w:t>
      </w:r>
      <w:r w:rsidR="001D59E7">
        <w:t>.</w:t>
      </w:r>
      <w:r>
        <w:t xml:space="preserve"> Expected Business Benefits</w:t>
      </w:r>
      <w:bookmarkEnd w:id="33"/>
    </w:p>
    <w:p w:rsidR="00336BC3" w:rsidRDefault="00000000">
      <w:pPr>
        <w:spacing w:after="120"/>
      </w:pPr>
      <w:r>
        <w:t>Upon successful deployment of the AI-Powered Intelligent Translation system, the following business benefits are anticipated:</w:t>
      </w:r>
    </w:p>
    <w:p w:rsidR="00336BC3" w:rsidRDefault="00336BC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36BC3">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Benefit Area</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36BC3" w:rsidRDefault="00000000">
            <w:pPr>
              <w:jc w:val="center"/>
            </w:pPr>
            <w:r>
              <w:rPr>
                <w:b/>
                <w:bCs/>
                <w:color w:val="FFFFFF"/>
                <w:sz w:val="20"/>
                <w:szCs w:val="20"/>
              </w:rPr>
              <w:t>Expected Outcome</w:t>
            </w:r>
          </w:p>
        </w:tc>
      </w:tr>
      <w:tr w:rsidR="00336BC3">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Translation Quality</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Standardized, AI-assisted translation reduces human error and inconsistencies in defect reports across the Chinese–Vietnamese–English language barrier.</w:t>
            </w:r>
          </w:p>
        </w:tc>
      </w:tr>
      <w:tr w:rsidR="00336BC3">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Operational Efficiency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Elimination of manual translation steps in the QA defect workflow reduces processing time and allows QA operators to focus on defect analysis rather than language conversion.</w:t>
            </w:r>
          </w:p>
        </w:tc>
      </w:tr>
      <w:tr w:rsidR="00336BC3">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Information Security</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Automated, system-managed translation reduces the risk of sensitive production defect information being mishandled or incompletely conveyed.</w:t>
            </w:r>
          </w:p>
        </w:tc>
      </w:tr>
      <w:tr w:rsidR="00336BC3">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Supervisory Visibility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6BC3" w:rsidRDefault="00000000">
            <w:r>
              <w:rPr>
                <w:sz w:val="20"/>
                <w:szCs w:val="20"/>
              </w:rPr>
              <w:t>Supervisors can monitor real-time defect records in their preferred language, improving response times and decision-making quality.</w:t>
            </w:r>
          </w:p>
        </w:tc>
      </w:tr>
      <w:tr w:rsidR="00336BC3">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Scalability</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36BC3" w:rsidRDefault="00000000">
            <w:r>
              <w:rPr>
                <w:sz w:val="20"/>
                <w:szCs w:val="20"/>
              </w:rPr>
              <w:t>The internal translation API architecture allows future integration with additional systems (e.g., MES, quality dashboards) subject to scope change control.</w:t>
            </w:r>
          </w:p>
        </w:tc>
      </w:tr>
    </w:tbl>
    <w:p w:rsidR="00336BC3" w:rsidRDefault="00336BC3">
      <w:pPr>
        <w:spacing w:after="100"/>
      </w:pPr>
    </w:p>
    <w:p w:rsidR="00336BC3" w:rsidRDefault="00000000">
      <w:r>
        <w:br w:type="page"/>
      </w:r>
    </w:p>
    <w:p w:rsidR="00336BC3" w:rsidRDefault="00000000">
      <w:pPr>
        <w:pStyle w:val="Heading1"/>
      </w:pPr>
      <w:bookmarkStart w:id="34" w:name="_Toc224629289"/>
      <w:r>
        <w:lastRenderedPageBreak/>
        <w:t>11</w:t>
      </w:r>
      <w:r w:rsidR="00812F19">
        <w:t>.</w:t>
      </w:r>
      <w:r>
        <w:t xml:space="preserve"> After-Sales Service &amp; Notes</w:t>
      </w:r>
      <w:bookmarkEnd w:id="34"/>
    </w:p>
    <w:p w:rsidR="00336BC3" w:rsidRDefault="00000000">
      <w:pPr>
        <w:spacing w:after="120"/>
      </w:pPr>
      <w:r>
        <w:t>This document is organized based on the AI-Powered Intelligent Translation project materials and acceptance specification, and is primarily used to define the implementation scope, delivery milestones, cost structure, and subsequent development recommendations. It does not independently constitute a formal commercial quotation, final performance commitment, or maintenance contract beyond the terms explicitly defined herein.</w:t>
      </w:r>
    </w:p>
    <w:p w:rsidR="00336BC3" w:rsidRDefault="00336BC3">
      <w:pPr>
        <w:spacing w:after="100"/>
      </w:pPr>
    </w:p>
    <w:p w:rsidR="00336BC3" w:rsidRDefault="00000000">
      <w:pPr>
        <w:spacing w:after="120"/>
      </w:pPr>
      <w:r>
        <w:t>The first year of warranty technical support, maintenance, bug fixing, and periodic optimization is included in the project cost as detailed in Section 7. If additional support, extended warranty coverage, or system extensions are required following project closure, the after-sales service scope, term, response level, and fee arrangement shall be separately defined by both parties in a contract, PO, or supplementary agreement.</w:t>
      </w:r>
    </w:p>
    <w:p w:rsidR="00336BC3" w:rsidRDefault="00336BC3">
      <w:pPr>
        <w:spacing w:after="100"/>
      </w:pPr>
    </w:p>
    <w:p w:rsidR="00336BC3" w:rsidRDefault="00000000">
      <w:pPr>
        <w:spacing w:after="120"/>
      </w:pPr>
      <w:r>
        <w:t>During the current implementation and preparation stage, it is recommended that both parties at least agree on the following:</w:t>
      </w:r>
    </w:p>
    <w:p w:rsidR="00336BC3" w:rsidRDefault="00000000">
      <w:pPr>
        <w:pStyle w:val="ListParagraph"/>
        <w:numPr>
          <w:ilvl w:val="0"/>
          <w:numId w:val="2"/>
        </w:numPr>
        <w:spacing w:after="80"/>
      </w:pPr>
      <w:r>
        <w:t>Issue feedback contact and response timeline for post-deployment translation anomalies.</w:t>
      </w:r>
    </w:p>
    <w:p w:rsidR="00336BC3" w:rsidRDefault="00000000">
      <w:pPr>
        <w:pStyle w:val="ListParagraph"/>
        <w:numPr>
          <w:ilvl w:val="0"/>
          <w:numId w:val="2"/>
        </w:numPr>
        <w:spacing w:after="80"/>
      </w:pPr>
      <w:r>
        <w:t>Regular meeting cadence for trial run monitoring and accuracy optimization tracking.</w:t>
      </w:r>
    </w:p>
    <w:p w:rsidR="00336BC3" w:rsidRDefault="00000000">
      <w:pPr>
        <w:pStyle w:val="ListParagraph"/>
        <w:numPr>
          <w:ilvl w:val="0"/>
          <w:numId w:val="2"/>
        </w:numPr>
        <w:spacing w:after="80"/>
      </w:pPr>
      <w:r>
        <w:t>Stage review checkpoints aligned with milestone phases.</w:t>
      </w:r>
    </w:p>
    <w:p w:rsidR="00336BC3" w:rsidRDefault="00000000">
      <w:pPr>
        <w:pStyle w:val="ListParagraph"/>
        <w:numPr>
          <w:ilvl w:val="0"/>
          <w:numId w:val="2"/>
        </w:numPr>
        <w:spacing w:after="80"/>
      </w:pPr>
      <w:r>
        <w:t>Escalation path for key risks impacting system stability or translation accuracy.</w:t>
      </w:r>
    </w:p>
    <w:p w:rsidR="00336BC3" w:rsidRDefault="00336BC3">
      <w:pPr>
        <w:spacing w:after="100"/>
      </w:pPr>
    </w:p>
    <w:p w:rsidR="00336BC3" w:rsidRDefault="00000000">
      <w:r>
        <w:br w:type="page"/>
      </w:r>
    </w:p>
    <w:p w:rsidR="00336BC3" w:rsidRDefault="00000000">
      <w:pPr>
        <w:pStyle w:val="Heading1"/>
      </w:pPr>
      <w:bookmarkStart w:id="35" w:name="_Toc224629290"/>
      <w:r>
        <w:lastRenderedPageBreak/>
        <w:t>Appendix: Summary of CPEG AI Software Development &amp; Delivery Regulations</w:t>
      </w:r>
      <w:bookmarkEnd w:id="35"/>
    </w:p>
    <w:p w:rsidR="00336BC3" w:rsidRDefault="00000000">
      <w:pPr>
        <w:spacing w:after="120"/>
      </w:pPr>
      <w:r>
        <w:t>The following regulations govern all AI software development and delivery activities under the CPEG framework and apply to this project:</w:t>
      </w:r>
    </w:p>
    <w:p w:rsidR="00336BC3" w:rsidRDefault="00336BC3">
      <w:pPr>
        <w:spacing w:after="100"/>
      </w:pPr>
    </w:p>
    <w:p w:rsidR="00336BC3" w:rsidRDefault="00000000">
      <w:pPr>
        <w:pStyle w:val="ListParagraph"/>
        <w:numPr>
          <w:ilvl w:val="0"/>
          <w:numId w:val="3"/>
        </w:numPr>
        <w:spacing w:after="120"/>
      </w:pPr>
      <w:r>
        <w:rPr>
          <w:b/>
          <w:bCs/>
        </w:rPr>
        <w:t xml:space="preserve">Quick Response to Customer Needs &amp; Charging: </w:t>
      </w:r>
      <w:r>
        <w:t xml:space="preserve">When customers have urgent AI needs but requirements are not yet clear, the customer or PM may propose human support fees in </w:t>
      </w:r>
      <w:proofErr w:type="spellStart"/>
      <w:r>
        <w:t>Esign</w:t>
      </w:r>
      <w:proofErr w:type="spellEnd"/>
      <w:r>
        <w:t xml:space="preserve">. The customer must commit in writing to pay the AI human support fee at USD 4,000/person/month from the </w:t>
      </w:r>
      <w:proofErr w:type="spellStart"/>
      <w:r>
        <w:t>Esign</w:t>
      </w:r>
      <w:proofErr w:type="spellEnd"/>
      <w:r>
        <w:t xml:space="preserve"> case registration date until case completion. Any period less than one month is calculated as one month.</w:t>
      </w:r>
    </w:p>
    <w:p w:rsidR="00336BC3" w:rsidRDefault="00000000">
      <w:pPr>
        <w:pStyle w:val="ListParagraph"/>
        <w:numPr>
          <w:ilvl w:val="0"/>
          <w:numId w:val="3"/>
        </w:numPr>
        <w:spacing w:after="120"/>
      </w:pPr>
      <w:r>
        <w:rPr>
          <w:b/>
          <w:bCs/>
        </w:rPr>
        <w:t xml:space="preserve">Minimum Price for a Single Software: </w:t>
      </w:r>
      <w:r>
        <w:t>The minimum price for any single software deliverable is generally not less than USD 6,000.</w:t>
      </w:r>
    </w:p>
    <w:p w:rsidR="00336BC3" w:rsidRDefault="00000000">
      <w:pPr>
        <w:pStyle w:val="ListParagraph"/>
        <w:numPr>
          <w:ilvl w:val="0"/>
          <w:numId w:val="3"/>
        </w:numPr>
        <w:spacing w:after="120"/>
      </w:pPr>
      <w:proofErr w:type="spellStart"/>
      <w:r>
        <w:rPr>
          <w:b/>
          <w:bCs/>
        </w:rPr>
        <w:t>Esign</w:t>
      </w:r>
      <w:proofErr w:type="spellEnd"/>
      <w:r>
        <w:rPr>
          <w:b/>
          <w:bCs/>
        </w:rPr>
        <w:t xml:space="preserve"> Requirements: </w:t>
      </w:r>
      <w:r>
        <w:t xml:space="preserve">All AI projects must be signed by </w:t>
      </w:r>
      <w:proofErr w:type="spellStart"/>
      <w:r>
        <w:t>Esign</w:t>
      </w:r>
      <w:proofErr w:type="spellEnd"/>
      <w:r>
        <w:t xml:space="preserve"> as PO evidence, attached to the SOW. Important information including hardware specifications, development schedule, manpower investment, and acceptance criteria must be clearly stated in </w:t>
      </w:r>
      <w:proofErr w:type="spellStart"/>
      <w:r>
        <w:t>Esign</w:t>
      </w:r>
      <w:proofErr w:type="spellEnd"/>
      <w:r>
        <w:t>, along with customer name and software deployment location (accurate to building and floor).</w:t>
      </w:r>
    </w:p>
    <w:p w:rsidR="00336BC3" w:rsidRDefault="00000000">
      <w:pPr>
        <w:pStyle w:val="ListParagraph"/>
        <w:numPr>
          <w:ilvl w:val="0"/>
          <w:numId w:val="3"/>
        </w:numPr>
        <w:spacing w:after="120"/>
      </w:pPr>
      <w:r>
        <w:rPr>
          <w:b/>
          <w:bCs/>
        </w:rPr>
        <w:t xml:space="preserve">Delay Countermeasures: </w:t>
      </w:r>
      <w:r>
        <w:t xml:space="preserve">If Party A fails to provide promised training data or infrastructure on time, or fails to submit written acceptance in </w:t>
      </w:r>
      <w:proofErr w:type="spellStart"/>
      <w:r>
        <w:t>Esign</w:t>
      </w:r>
      <w:proofErr w:type="spellEnd"/>
      <w:r>
        <w:t xml:space="preserve"> within one month from the delivery date, Party A must bear the developer's labor costs at not less than USD 4,000/person/month for the extension period. Verbal rejection without written </w:t>
      </w:r>
      <w:proofErr w:type="spellStart"/>
      <w:r>
        <w:t>Esign</w:t>
      </w:r>
      <w:proofErr w:type="spellEnd"/>
      <w:r>
        <w:t xml:space="preserve"> evidence does not constitute formal rejection; Party A must still pay labor costs if the project is delayed.</w:t>
      </w:r>
    </w:p>
    <w:p w:rsidR="00336BC3" w:rsidRDefault="00000000">
      <w:pPr>
        <w:pStyle w:val="ListParagraph"/>
        <w:numPr>
          <w:ilvl w:val="0"/>
          <w:numId w:val="3"/>
        </w:numPr>
        <w:spacing w:after="120"/>
      </w:pPr>
      <w:r>
        <w:rPr>
          <w:b/>
          <w:bCs/>
        </w:rPr>
        <w:t xml:space="preserve">Software Development Cycle: </w:t>
      </w:r>
      <w:r>
        <w:t>The standard development cycle from case registration to completion is approximately 2 months. Projects requiring expedited development may incur a surcharge of 50%–200% depending on resource mobilization requirements.</w:t>
      </w:r>
    </w:p>
    <w:p w:rsidR="00336BC3" w:rsidRDefault="00000000">
      <w:pPr>
        <w:pStyle w:val="ListParagraph"/>
        <w:numPr>
          <w:ilvl w:val="0"/>
          <w:numId w:val="3"/>
        </w:numPr>
        <w:spacing w:after="120"/>
      </w:pPr>
      <w:r>
        <w:rPr>
          <w:b/>
          <w:bCs/>
        </w:rPr>
        <w:t xml:space="preserve">Low-Efficiency User Policy: </w:t>
      </w:r>
      <w:r>
        <w:t>If Party A fails to provide the required supporting infrastructure within one month of project initiation (e.g., training data, server hardware, network access), requests excessively detailed progress information that interferes with the development process, provides malicious negative evaluations that disrupt developer productivity, or forcibly requests a shortened schedule without authorized approval for increased manpower, Party B has the right to classify Party A as a 'low-efficiency user.' The project will then be automatically terminated, and all consequences arising therefrom shall be borne by Party A.</w:t>
      </w:r>
    </w:p>
    <w:p w:rsidR="00336BC3" w:rsidRDefault="00000000">
      <w:pPr>
        <w:pStyle w:val="ListParagraph"/>
        <w:numPr>
          <w:ilvl w:val="0"/>
          <w:numId w:val="3"/>
        </w:numPr>
        <w:spacing w:after="120"/>
      </w:pPr>
      <w:r>
        <w:rPr>
          <w:b/>
          <w:bCs/>
        </w:rPr>
        <w:t xml:space="preserve">Regarding Benefits of Software Usage: </w:t>
      </w:r>
      <w:r>
        <w:t>Users should fully evaluate the benefits before registering an AI project. Since the developer has no control over how users apply the software, refusal to pay development fees on the grounds of poor results after use constitutes a breach of contract and requires payment of breach-of-contract fees as defined in this SOW. Party B is in breach of contract only if it fails to deliver according to the acceptance standards for the corresponding phase.</w:t>
      </w:r>
    </w:p>
    <w:p w:rsidR="00336BC3" w:rsidRDefault="00336BC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6BC3">
        <w:tc>
          <w:tcPr>
            <w:tcW w:w="0" w:type="auto"/>
            <w:tcBorders>
              <w:top w:val="single" w:sz="2" w:space="0" w:color="2E75B6"/>
              <w:left w:val="thick" w:sz="8" w:space="0" w:color="2E75B6"/>
              <w:bottom w:val="single" w:sz="2" w:space="0" w:color="2E75B6"/>
              <w:right w:val="single" w:sz="2" w:space="0" w:color="2E75B6"/>
            </w:tcBorders>
            <w:shd w:val="clear" w:color="auto" w:fill="EEF4FA"/>
            <w:tcMar>
              <w:top w:w="120" w:type="dxa"/>
              <w:left w:w="200" w:type="dxa"/>
              <w:bottom w:w="120" w:type="dxa"/>
              <w:right w:w="120" w:type="dxa"/>
            </w:tcMar>
          </w:tcPr>
          <w:p w:rsidR="00336BC3" w:rsidRDefault="00000000">
            <w:r>
              <w:rPr>
                <w:i/>
                <w:iCs/>
                <w:sz w:val="20"/>
                <w:szCs w:val="20"/>
              </w:rPr>
              <w:t>Note: This SOW has been organized based on the AI-Powered Intelligent Translation acceptance specification (Ver. 2.0, CPEG AI_20241102) and project registration materials.</w:t>
            </w:r>
            <w:r>
              <w:rPr>
                <w:sz w:val="20"/>
                <w:szCs w:val="20"/>
              </w:rPr>
              <w:t xml:space="preserve"> </w:t>
            </w:r>
            <w:r>
              <w:rPr>
                <w:i/>
                <w:iCs/>
                <w:sz w:val="20"/>
                <w:szCs w:val="20"/>
              </w:rPr>
              <w:t xml:space="preserve">For items not provided in the original materials — such as detailed Party A/B entity information, formal commercial quotation, ROI analysis, or extended warranty/maintenance levels — this document uniformly uses 'TBD' or 'to </w:t>
            </w:r>
            <w:r>
              <w:rPr>
                <w:i/>
                <w:iCs/>
                <w:sz w:val="20"/>
                <w:szCs w:val="20"/>
              </w:rPr>
              <w:lastRenderedPageBreak/>
              <w:t>be agreed separately' to avoid introducing unconfirmed information.</w:t>
            </w:r>
            <w:r>
              <w:rPr>
                <w:sz w:val="20"/>
                <w:szCs w:val="20"/>
              </w:rPr>
              <w:t xml:space="preserve"> </w:t>
            </w:r>
            <w:r>
              <w:rPr>
                <w:i/>
                <w:iCs/>
                <w:sz w:val="20"/>
                <w:szCs w:val="20"/>
              </w:rPr>
              <w:t xml:space="preserve">All final commitments are subject to the formally signed </w:t>
            </w:r>
            <w:proofErr w:type="spellStart"/>
            <w:r>
              <w:rPr>
                <w:i/>
                <w:iCs/>
                <w:sz w:val="20"/>
                <w:szCs w:val="20"/>
              </w:rPr>
              <w:t>Esign</w:t>
            </w:r>
            <w:proofErr w:type="spellEnd"/>
            <w:r>
              <w:rPr>
                <w:i/>
                <w:iCs/>
                <w:sz w:val="20"/>
                <w:szCs w:val="20"/>
              </w:rPr>
              <w:t>-approved version of this SOW.</w:t>
            </w:r>
          </w:p>
        </w:tc>
      </w:tr>
    </w:tbl>
    <w:p w:rsidR="00336BC3" w:rsidRDefault="00336BC3">
      <w:pPr>
        <w:spacing w:after="100"/>
      </w:pPr>
    </w:p>
    <w:sectPr w:rsidR="00336BC3">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213BE" w:rsidRDefault="007213BE">
      <w:r>
        <w:separator/>
      </w:r>
    </w:p>
  </w:endnote>
  <w:endnote w:type="continuationSeparator" w:id="0">
    <w:p w:rsidR="007213BE" w:rsidRDefault="007213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9228533"/>
      <w:docPartObj>
        <w:docPartGallery w:val="Page Numbers (Bottom of Page)"/>
        <w:docPartUnique/>
      </w:docPartObj>
    </w:sdtPr>
    <w:sdtEndPr>
      <w:rPr>
        <w:noProof/>
      </w:rPr>
    </w:sdtEndPr>
    <w:sdtContent>
      <w:p w:rsidR="00F3201E" w:rsidRDefault="00F3201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336BC3" w:rsidRDefault="00336BC3">
    <w:pPr>
      <w:pBdr>
        <w:top w:val="single" w:sz="4" w:space="0" w:color="2E75B6"/>
      </w:pBdr>
      <w:tabs>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213BE" w:rsidRDefault="007213BE">
      <w:r>
        <w:separator/>
      </w:r>
    </w:p>
  </w:footnote>
  <w:footnote w:type="continuationSeparator" w:id="0">
    <w:p w:rsidR="007213BE" w:rsidRDefault="007213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6BC3" w:rsidRDefault="00000000">
    <w:pPr>
      <w:pBdr>
        <w:bottom w:val="single" w:sz="4" w:space="0" w:color="2E75B6"/>
      </w:pBdr>
      <w:spacing w:after="60"/>
      <w:jc w:val="right"/>
    </w:pPr>
    <w:r>
      <w:rPr>
        <w:color w:val="888888"/>
        <w:sz w:val="18"/>
        <w:szCs w:val="18"/>
      </w:rPr>
      <w:t>AI-Powered Intelligent Translation — Statement of 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7FB6"/>
    <w:multiLevelType w:val="hybridMultilevel"/>
    <w:tmpl w:val="81E80050"/>
    <w:lvl w:ilvl="0" w:tplc="44C0FADA">
      <w:start w:val="1"/>
      <w:numFmt w:val="bullet"/>
      <w:lvlText w:val="–"/>
      <w:lvlJc w:val="left"/>
      <w:pPr>
        <w:ind w:left="1080" w:hanging="360"/>
      </w:pPr>
    </w:lvl>
    <w:lvl w:ilvl="1" w:tplc="2CE81368">
      <w:numFmt w:val="decimal"/>
      <w:lvlText w:val=""/>
      <w:lvlJc w:val="left"/>
    </w:lvl>
    <w:lvl w:ilvl="2" w:tplc="EBD4E112">
      <w:numFmt w:val="decimal"/>
      <w:lvlText w:val=""/>
      <w:lvlJc w:val="left"/>
    </w:lvl>
    <w:lvl w:ilvl="3" w:tplc="EC60C294">
      <w:numFmt w:val="decimal"/>
      <w:lvlText w:val=""/>
      <w:lvlJc w:val="left"/>
    </w:lvl>
    <w:lvl w:ilvl="4" w:tplc="630AF02A">
      <w:numFmt w:val="decimal"/>
      <w:lvlText w:val=""/>
      <w:lvlJc w:val="left"/>
    </w:lvl>
    <w:lvl w:ilvl="5" w:tplc="26B8AC98">
      <w:numFmt w:val="decimal"/>
      <w:lvlText w:val=""/>
      <w:lvlJc w:val="left"/>
    </w:lvl>
    <w:lvl w:ilvl="6" w:tplc="B0E4CDF2">
      <w:numFmt w:val="decimal"/>
      <w:lvlText w:val=""/>
      <w:lvlJc w:val="left"/>
    </w:lvl>
    <w:lvl w:ilvl="7" w:tplc="6004D880">
      <w:numFmt w:val="decimal"/>
      <w:lvlText w:val=""/>
      <w:lvlJc w:val="left"/>
    </w:lvl>
    <w:lvl w:ilvl="8" w:tplc="27CACB4E">
      <w:numFmt w:val="decimal"/>
      <w:lvlText w:val=""/>
      <w:lvlJc w:val="left"/>
    </w:lvl>
  </w:abstractNum>
  <w:abstractNum w:abstractNumId="1" w15:restartNumberingAfterBreak="0">
    <w:nsid w:val="2DC473B5"/>
    <w:multiLevelType w:val="hybridMultilevel"/>
    <w:tmpl w:val="674AF574"/>
    <w:lvl w:ilvl="0" w:tplc="29923486">
      <w:start w:val="1"/>
      <w:numFmt w:val="bullet"/>
      <w:lvlText w:val="•"/>
      <w:lvlJc w:val="left"/>
      <w:pPr>
        <w:ind w:left="720" w:hanging="360"/>
      </w:pPr>
    </w:lvl>
    <w:lvl w:ilvl="1" w:tplc="4FF82EAA">
      <w:numFmt w:val="decimal"/>
      <w:lvlText w:val=""/>
      <w:lvlJc w:val="left"/>
    </w:lvl>
    <w:lvl w:ilvl="2" w:tplc="9342BA00">
      <w:numFmt w:val="decimal"/>
      <w:lvlText w:val=""/>
      <w:lvlJc w:val="left"/>
    </w:lvl>
    <w:lvl w:ilvl="3" w:tplc="10DE8DCC">
      <w:numFmt w:val="decimal"/>
      <w:lvlText w:val=""/>
      <w:lvlJc w:val="left"/>
    </w:lvl>
    <w:lvl w:ilvl="4" w:tplc="65A4CFF8">
      <w:numFmt w:val="decimal"/>
      <w:lvlText w:val=""/>
      <w:lvlJc w:val="left"/>
    </w:lvl>
    <w:lvl w:ilvl="5" w:tplc="D83048A2">
      <w:numFmt w:val="decimal"/>
      <w:lvlText w:val=""/>
      <w:lvlJc w:val="left"/>
    </w:lvl>
    <w:lvl w:ilvl="6" w:tplc="D3AC016C">
      <w:numFmt w:val="decimal"/>
      <w:lvlText w:val=""/>
      <w:lvlJc w:val="left"/>
    </w:lvl>
    <w:lvl w:ilvl="7" w:tplc="D9588AE4">
      <w:numFmt w:val="decimal"/>
      <w:lvlText w:val=""/>
      <w:lvlJc w:val="left"/>
    </w:lvl>
    <w:lvl w:ilvl="8" w:tplc="BD4E00A2">
      <w:numFmt w:val="decimal"/>
      <w:lvlText w:val=""/>
      <w:lvlJc w:val="left"/>
    </w:lvl>
  </w:abstractNum>
  <w:abstractNum w:abstractNumId="2" w15:restartNumberingAfterBreak="0">
    <w:nsid w:val="5A2801F1"/>
    <w:multiLevelType w:val="hybridMultilevel"/>
    <w:tmpl w:val="5E9CD9F8"/>
    <w:lvl w:ilvl="0" w:tplc="7AC41E66">
      <w:start w:val="1"/>
      <w:numFmt w:val="decimal"/>
      <w:lvlText w:val="%1."/>
      <w:lvlJc w:val="left"/>
      <w:pPr>
        <w:ind w:left="720" w:hanging="360"/>
      </w:pPr>
    </w:lvl>
    <w:lvl w:ilvl="1" w:tplc="9F7847B4">
      <w:numFmt w:val="decimal"/>
      <w:lvlText w:val=""/>
      <w:lvlJc w:val="left"/>
    </w:lvl>
    <w:lvl w:ilvl="2" w:tplc="4A643072">
      <w:numFmt w:val="decimal"/>
      <w:lvlText w:val=""/>
      <w:lvlJc w:val="left"/>
    </w:lvl>
    <w:lvl w:ilvl="3" w:tplc="102CB446">
      <w:numFmt w:val="decimal"/>
      <w:lvlText w:val=""/>
      <w:lvlJc w:val="left"/>
    </w:lvl>
    <w:lvl w:ilvl="4" w:tplc="5900DCAC">
      <w:numFmt w:val="decimal"/>
      <w:lvlText w:val=""/>
      <w:lvlJc w:val="left"/>
    </w:lvl>
    <w:lvl w:ilvl="5" w:tplc="4D3EB1BC">
      <w:numFmt w:val="decimal"/>
      <w:lvlText w:val=""/>
      <w:lvlJc w:val="left"/>
    </w:lvl>
    <w:lvl w:ilvl="6" w:tplc="E9200400">
      <w:numFmt w:val="decimal"/>
      <w:lvlText w:val=""/>
      <w:lvlJc w:val="left"/>
    </w:lvl>
    <w:lvl w:ilvl="7" w:tplc="E46A577E">
      <w:numFmt w:val="decimal"/>
      <w:lvlText w:val=""/>
      <w:lvlJc w:val="left"/>
    </w:lvl>
    <w:lvl w:ilvl="8" w:tplc="E32803DA">
      <w:numFmt w:val="decimal"/>
      <w:lvlText w:val=""/>
      <w:lvlJc w:val="left"/>
    </w:lvl>
  </w:abstractNum>
  <w:abstractNum w:abstractNumId="3" w15:restartNumberingAfterBreak="0">
    <w:nsid w:val="79E77120"/>
    <w:multiLevelType w:val="hybridMultilevel"/>
    <w:tmpl w:val="65A2647C"/>
    <w:lvl w:ilvl="0" w:tplc="7738437A">
      <w:start w:val="1"/>
      <w:numFmt w:val="bullet"/>
      <w:lvlText w:val="●"/>
      <w:lvlJc w:val="left"/>
      <w:pPr>
        <w:ind w:left="720" w:hanging="360"/>
      </w:pPr>
    </w:lvl>
    <w:lvl w:ilvl="1" w:tplc="17F8CA5E">
      <w:start w:val="1"/>
      <w:numFmt w:val="bullet"/>
      <w:lvlText w:val="○"/>
      <w:lvlJc w:val="left"/>
      <w:pPr>
        <w:ind w:left="1440" w:hanging="360"/>
      </w:pPr>
    </w:lvl>
    <w:lvl w:ilvl="2" w:tplc="F0DEF606">
      <w:start w:val="1"/>
      <w:numFmt w:val="bullet"/>
      <w:lvlText w:val="■"/>
      <w:lvlJc w:val="left"/>
      <w:pPr>
        <w:ind w:left="2160" w:hanging="360"/>
      </w:pPr>
    </w:lvl>
    <w:lvl w:ilvl="3" w:tplc="FF2E16B2">
      <w:start w:val="1"/>
      <w:numFmt w:val="bullet"/>
      <w:lvlText w:val="●"/>
      <w:lvlJc w:val="left"/>
      <w:pPr>
        <w:ind w:left="2880" w:hanging="360"/>
      </w:pPr>
    </w:lvl>
    <w:lvl w:ilvl="4" w:tplc="1708D6B2">
      <w:start w:val="1"/>
      <w:numFmt w:val="bullet"/>
      <w:lvlText w:val="○"/>
      <w:lvlJc w:val="left"/>
      <w:pPr>
        <w:ind w:left="3600" w:hanging="360"/>
      </w:pPr>
    </w:lvl>
    <w:lvl w:ilvl="5" w:tplc="0E645714">
      <w:start w:val="1"/>
      <w:numFmt w:val="bullet"/>
      <w:lvlText w:val="■"/>
      <w:lvlJc w:val="left"/>
      <w:pPr>
        <w:ind w:left="4320" w:hanging="360"/>
      </w:pPr>
    </w:lvl>
    <w:lvl w:ilvl="6" w:tplc="12E88DF4">
      <w:start w:val="1"/>
      <w:numFmt w:val="bullet"/>
      <w:lvlText w:val="●"/>
      <w:lvlJc w:val="left"/>
      <w:pPr>
        <w:ind w:left="5040" w:hanging="360"/>
      </w:pPr>
    </w:lvl>
    <w:lvl w:ilvl="7" w:tplc="4A307718">
      <w:start w:val="1"/>
      <w:numFmt w:val="bullet"/>
      <w:lvlText w:val="●"/>
      <w:lvlJc w:val="left"/>
      <w:pPr>
        <w:ind w:left="5760" w:hanging="360"/>
      </w:pPr>
    </w:lvl>
    <w:lvl w:ilvl="8" w:tplc="66288FE2">
      <w:start w:val="1"/>
      <w:numFmt w:val="bullet"/>
      <w:lvlText w:val="●"/>
      <w:lvlJc w:val="left"/>
      <w:pPr>
        <w:ind w:left="6480" w:hanging="360"/>
      </w:pPr>
    </w:lvl>
  </w:abstractNum>
  <w:num w:numId="1" w16cid:durableId="1133210734">
    <w:abstractNumId w:val="3"/>
    <w:lvlOverride w:ilvl="0">
      <w:startOverride w:val="1"/>
    </w:lvlOverride>
  </w:num>
  <w:num w:numId="2" w16cid:durableId="1916277178">
    <w:abstractNumId w:val="1"/>
    <w:lvlOverride w:ilvl="0">
      <w:startOverride w:val="1"/>
    </w:lvlOverride>
  </w:num>
  <w:num w:numId="3" w16cid:durableId="64566995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BC3"/>
    <w:rsid w:val="000908CD"/>
    <w:rsid w:val="000E01C8"/>
    <w:rsid w:val="000F0B00"/>
    <w:rsid w:val="001028FC"/>
    <w:rsid w:val="0010699B"/>
    <w:rsid w:val="00125854"/>
    <w:rsid w:val="00135A10"/>
    <w:rsid w:val="00153ACB"/>
    <w:rsid w:val="00167224"/>
    <w:rsid w:val="0019399F"/>
    <w:rsid w:val="001D59E7"/>
    <w:rsid w:val="001E7458"/>
    <w:rsid w:val="00206A07"/>
    <w:rsid w:val="002103B4"/>
    <w:rsid w:val="002A792B"/>
    <w:rsid w:val="00331211"/>
    <w:rsid w:val="00336BC3"/>
    <w:rsid w:val="00341962"/>
    <w:rsid w:val="003B13A6"/>
    <w:rsid w:val="0041130E"/>
    <w:rsid w:val="0046387D"/>
    <w:rsid w:val="005222E2"/>
    <w:rsid w:val="005233A8"/>
    <w:rsid w:val="005611EC"/>
    <w:rsid w:val="00582A0F"/>
    <w:rsid w:val="005E56A7"/>
    <w:rsid w:val="006049DB"/>
    <w:rsid w:val="006437E4"/>
    <w:rsid w:val="00647D7D"/>
    <w:rsid w:val="006F03AF"/>
    <w:rsid w:val="007213BE"/>
    <w:rsid w:val="0078542F"/>
    <w:rsid w:val="00812F19"/>
    <w:rsid w:val="008700E7"/>
    <w:rsid w:val="00880B4B"/>
    <w:rsid w:val="008C26F5"/>
    <w:rsid w:val="009118BC"/>
    <w:rsid w:val="009A389D"/>
    <w:rsid w:val="009E46E5"/>
    <w:rsid w:val="009E5EF7"/>
    <w:rsid w:val="00A166BA"/>
    <w:rsid w:val="00A50418"/>
    <w:rsid w:val="00A53DC9"/>
    <w:rsid w:val="00AA7B5B"/>
    <w:rsid w:val="00AB1CDC"/>
    <w:rsid w:val="00AC6050"/>
    <w:rsid w:val="00B148C6"/>
    <w:rsid w:val="00B16C45"/>
    <w:rsid w:val="00BA622C"/>
    <w:rsid w:val="00BB5E34"/>
    <w:rsid w:val="00C06308"/>
    <w:rsid w:val="00C32713"/>
    <w:rsid w:val="00C87805"/>
    <w:rsid w:val="00D067FD"/>
    <w:rsid w:val="00D92504"/>
    <w:rsid w:val="00E326A2"/>
    <w:rsid w:val="00E771FD"/>
    <w:rsid w:val="00EE3A4B"/>
    <w:rsid w:val="00F3201E"/>
    <w:rsid w:val="00FA3A5A"/>
    <w:rsid w:val="00FD4D4D"/>
    <w:rsid w:val="00FE4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B5F43"/>
  <w15:docId w15:val="{0FF4CCBC-F543-4C5C-96EF-FEABFADD1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18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5E56A7"/>
    <w:pPr>
      <w:spacing w:after="100"/>
    </w:pPr>
  </w:style>
  <w:style w:type="paragraph" w:styleId="TOC2">
    <w:name w:val="toc 2"/>
    <w:basedOn w:val="Normal"/>
    <w:next w:val="Normal"/>
    <w:autoRedefine/>
    <w:uiPriority w:val="39"/>
    <w:unhideWhenUsed/>
    <w:rsid w:val="005E56A7"/>
    <w:pPr>
      <w:spacing w:after="100"/>
      <w:ind w:left="220"/>
    </w:pPr>
  </w:style>
  <w:style w:type="paragraph" w:styleId="TOC3">
    <w:name w:val="toc 3"/>
    <w:basedOn w:val="Normal"/>
    <w:next w:val="Normal"/>
    <w:autoRedefine/>
    <w:uiPriority w:val="39"/>
    <w:unhideWhenUsed/>
    <w:rsid w:val="005E56A7"/>
    <w:pPr>
      <w:spacing w:after="100"/>
      <w:ind w:left="440"/>
    </w:pPr>
  </w:style>
  <w:style w:type="paragraph" w:styleId="Header">
    <w:name w:val="header"/>
    <w:basedOn w:val="Normal"/>
    <w:link w:val="HeaderChar"/>
    <w:uiPriority w:val="99"/>
    <w:unhideWhenUsed/>
    <w:rsid w:val="00F3201E"/>
    <w:pPr>
      <w:tabs>
        <w:tab w:val="center" w:pos="4680"/>
        <w:tab w:val="right" w:pos="9360"/>
      </w:tabs>
    </w:pPr>
  </w:style>
  <w:style w:type="character" w:customStyle="1" w:styleId="HeaderChar">
    <w:name w:val="Header Char"/>
    <w:basedOn w:val="DefaultParagraphFont"/>
    <w:link w:val="Header"/>
    <w:uiPriority w:val="99"/>
    <w:rsid w:val="00F3201E"/>
  </w:style>
  <w:style w:type="paragraph" w:styleId="Footer">
    <w:name w:val="footer"/>
    <w:basedOn w:val="Normal"/>
    <w:link w:val="FooterChar"/>
    <w:uiPriority w:val="99"/>
    <w:unhideWhenUsed/>
    <w:rsid w:val="00F3201E"/>
    <w:pPr>
      <w:tabs>
        <w:tab w:val="center" w:pos="4680"/>
        <w:tab w:val="right" w:pos="9360"/>
      </w:tabs>
    </w:pPr>
  </w:style>
  <w:style w:type="character" w:customStyle="1" w:styleId="FooterChar">
    <w:name w:val="Footer Char"/>
    <w:basedOn w:val="DefaultParagraphFont"/>
    <w:link w:val="Footer"/>
    <w:uiPriority w:val="99"/>
    <w:rsid w:val="00F320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603221-C4CB-4D3A-8162-1B96B9AFF9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23</Pages>
  <Words>4797</Words>
  <Characters>27344</Characters>
  <Application>Microsoft Office Word</Application>
  <DocSecurity>0</DocSecurity>
  <Lines>227</Lines>
  <Paragraphs>64</Paragraphs>
  <ScaleCrop>false</ScaleCrop>
  <Company/>
  <LinksUpToDate>false</LinksUpToDate>
  <CharactersWithSpaces>32077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AKTF</cp:lastModifiedBy>
  <cp:revision>59</cp:revision>
  <dcterms:created xsi:type="dcterms:W3CDTF">2026-03-16T08:57:00Z</dcterms:created>
  <dcterms:modified xsi:type="dcterms:W3CDTF">2026-03-17T01:41:00Z</dcterms:modified>
</cp:coreProperties>
</file>