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3.png" ContentType="image/png"/>
  <Override PartName="/word/media/rId26.png" ContentType="image/png"/>
  <Override PartName="/word/media/rId30.png" ContentType="image/png"/>
  <Override PartName="/word/media/rId34.png" ContentType="image/png"/>
  <Override PartName="/word/media/rId3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Assignment</w:t>
      </w:r>
      <w:r>
        <w:t xml:space="preserve"> </w:t>
      </w:r>
      <w:r>
        <w:t xml:space="preserve">2</w:t>
      </w:r>
    </w:p>
    <w:p>
      <w:pPr>
        <w:pStyle w:val="SourceCode"/>
      </w:pPr>
      <w:r>
        <w:rPr>
          <w:rStyle w:val="CommentTok"/>
        </w:rPr>
        <w:t xml:space="preserve"># Define file paths</w:t>
      </w:r>
      <w:r>
        <w:br/>
      </w:r>
      <w:r>
        <w:rPr>
          <w:rStyle w:val="NormalTok"/>
        </w:rPr>
        <w:t xml:space="preserve">data_dir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"../../data"</w:t>
      </w:r>
      <w:r>
        <w:rPr>
          <w:rStyle w:val="NormalTok"/>
        </w:rPr>
        <w:t xml:space="preserve">, </w:t>
      </w:r>
      <w:r>
        <w:rPr>
          <w:rStyle w:val="StringTok"/>
        </w:rPr>
        <w:t xml:space="preserve">"SRP164913"</w:t>
      </w:r>
      <w:r>
        <w:rPr>
          <w:rStyle w:val="NormalTok"/>
        </w:rPr>
        <w:t xml:space="preserve">)</w:t>
      </w:r>
      <w:r>
        <w:br/>
      </w:r>
      <w:r>
        <w:rPr>
          <w:rStyle w:val="NormalTok"/>
        </w:rPr>
        <w:t xml:space="preserve">data_file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"SRP164913_HUGO.tsv"</w:t>
      </w:r>
      <w:r>
        <w:rPr>
          <w:rStyle w:val="NormalTok"/>
        </w:rPr>
        <w:t xml:space="preserve">)</w:t>
      </w:r>
      <w:r>
        <w:br/>
      </w:r>
      <w:r>
        <w:rPr>
          <w:rStyle w:val="NormalTok"/>
        </w:rPr>
        <w:t xml:space="preserve">metadata_file </w:t>
      </w:r>
      <w:r>
        <w:rPr>
          <w:rStyle w:val="OtherTok"/>
        </w:rPr>
        <w:t xml:space="preserve">&lt;-</w:t>
      </w:r>
      <w:r>
        <w:rPr>
          <w:rStyle w:val="NormalTok"/>
        </w:rPr>
        <w:t xml:space="preserve"> </w:t>
      </w:r>
      <w:r>
        <w:rPr>
          <w:rStyle w:val="FunctionTok"/>
        </w:rPr>
        <w:t xml:space="preserve">file.path</w:t>
      </w:r>
      <w:r>
        <w:rPr>
          <w:rStyle w:val="NormalTok"/>
        </w:rPr>
        <w:t xml:space="preserve">(data_dir, </w:t>
      </w:r>
      <w:r>
        <w:rPr>
          <w:rStyle w:val="StringTok"/>
        </w:rPr>
        <w:t xml:space="preserve">"metadata_SRP164913.tsv"</w:t>
      </w:r>
      <w:r>
        <w:rPr>
          <w:rStyle w:val="NormalTok"/>
        </w:rPr>
        <w:t xml:space="preserve">)</w:t>
      </w:r>
      <w:r>
        <w:br/>
      </w:r>
      <w:r>
        <w:rPr>
          <w:rStyle w:val="NormalTok"/>
        </w:rPr>
        <w:t xml:space="preserve">results_dir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"../../results"</w:t>
      </w:r>
      <w:r>
        <w:rPr>
          <w:rStyle w:val="NormalTok"/>
        </w:rPr>
        <w:t xml:space="preserve">)</w:t>
      </w:r>
      <w:r>
        <w:br/>
      </w:r>
      <w:r>
        <w:rPr>
          <w:rStyle w:val="NormalTok"/>
        </w:rPr>
        <w:t xml:space="preserve">plots_dir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"plots"</w:t>
      </w:r>
      <w:r>
        <w:rPr>
          <w:rStyle w:val="NormalTok"/>
        </w:rPr>
        <w:t xml:space="preserve">)</w:t>
      </w:r>
      <w:r>
        <w:br/>
      </w:r>
      <w:r>
        <w:br/>
      </w:r>
      <w:r>
        <w:rPr>
          <w:rStyle w:val="CommentTok"/>
        </w:rPr>
        <w:t xml:space="preserve"># Libraries</w:t>
      </w:r>
      <w:r>
        <w:br/>
      </w:r>
      <w:r>
        <w:rPr>
          <w:rStyle w:val="FunctionTok"/>
        </w:rPr>
        <w:t xml:space="preserve">library</w:t>
      </w:r>
      <w:r>
        <w:rPr>
          <w:rStyle w:val="NormalTok"/>
        </w:rPr>
        <w:t xml:space="preserve">(DESeq2)</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table,</w:t>
      </w:r>
      <w:r>
        <w:br/>
      </w:r>
      <w:r>
        <w:rPr>
          <w:rStyle w:val="VerbatimChar"/>
        </w:rPr>
        <w:t xml:space="preserve">##     tapply, union, unique, unsplit, which.max, which.min</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Loading required package: IRanges</w:t>
      </w:r>
    </w:p>
    <w:p>
      <w:pPr>
        <w:pStyle w:val="SourceCode"/>
      </w:pPr>
      <w:r>
        <w:rPr>
          <w:rStyle w:val="VerbatimChar"/>
        </w:rPr>
        <w:t xml:space="preserve">## Loading required package: GenomicRanges</w:t>
      </w:r>
    </w:p>
    <w:p>
      <w:pPr>
        <w:pStyle w:val="SourceCode"/>
      </w:pPr>
      <w:r>
        <w:rPr>
          <w:rStyle w:val="VerbatimChar"/>
        </w:rPr>
        <w:t xml:space="preserve">## Loading required package: GenomeInfoDb</w:t>
      </w:r>
    </w:p>
    <w:p>
      <w:pPr>
        <w:pStyle w:val="SourceCode"/>
      </w:pPr>
      <w:r>
        <w:rPr>
          <w:rStyle w:val="VerbatimChar"/>
        </w:rPr>
        <w:t xml:space="preserve">## Loading required package: SummarizedExperiment</w:t>
      </w:r>
    </w:p>
    <w:p>
      <w:pPr>
        <w:pStyle w:val="SourceCode"/>
      </w:pPr>
      <w:r>
        <w:rPr>
          <w:rStyle w:val="VerbatimChar"/>
        </w:rPr>
        <w:t xml:space="preserve">## Loading required package: MatrixGenerics</w:t>
      </w:r>
    </w:p>
    <w:p>
      <w:pPr>
        <w:pStyle w:val="SourceCode"/>
      </w:pPr>
      <w:r>
        <w:rPr>
          <w:rStyle w:val="VerbatimChar"/>
        </w:rPr>
        <w:t xml:space="preserve">## Loading required package: matrixStats</w:t>
      </w:r>
    </w:p>
    <w:p>
      <w:pPr>
        <w:pStyle w:val="SourceCode"/>
      </w:pPr>
      <w:r>
        <w:rPr>
          <w:rStyle w:val="VerbatimChar"/>
        </w:rPr>
        <w:t xml:space="preserve">## </w:t>
      </w:r>
      <w:r>
        <w:br/>
      </w:r>
      <w:r>
        <w:rPr>
          <w:rStyle w:val="VerbatimChar"/>
        </w:rPr>
        <w:t xml:space="preserve">## Attaching package: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Attaching package: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'package:GenomicRanges':</w:t>
      </w:r>
      <w:r>
        <w:br/>
      </w:r>
      <w:r>
        <w:rPr>
          <w:rStyle w:val="VerbatimChar"/>
        </w:rPr>
        <w:t xml:space="preserve">## </w:t>
      </w:r>
      <w:r>
        <w:br/>
      </w:r>
      <w:r>
        <w:rPr>
          <w:rStyle w:val="VerbatimChar"/>
        </w:rPr>
        <w:t xml:space="preserve">##     subtract</w:t>
      </w:r>
    </w:p>
    <w:p>
      <w:pPr>
        <w:pStyle w:val="SourceCode"/>
      </w:pPr>
      <w:r>
        <w:rPr>
          <w:rStyle w:val="FunctionTok"/>
        </w:rPr>
        <w:t xml:space="preserve">library</w:t>
      </w:r>
      <w:r>
        <w:rPr>
          <w:rStyle w:val="NormalTok"/>
        </w:rPr>
        <w:t xml:space="preserve">(M3C)</w:t>
      </w:r>
      <w:r>
        <w:br/>
      </w:r>
      <w:r>
        <w:rPr>
          <w:rStyle w:val="FunctionTok"/>
        </w:rPr>
        <w:t xml:space="preserve">library</w:t>
      </w:r>
      <w:r>
        <w:rPr>
          <w:rStyle w:val="NormalTok"/>
        </w:rPr>
        <w:t xml:space="preserve">(</w:t>
      </w:r>
      <w:r>
        <w:rPr>
          <w:rStyle w:val="StringTok"/>
        </w:rPr>
        <w:t xml:space="preserve">"umap"</w:t>
      </w:r>
      <w:r>
        <w:rPr>
          <w:rStyle w:val="NormalTok"/>
        </w:rPr>
        <w:t xml:space="preserve">)</w:t>
      </w:r>
    </w:p>
    <w:p>
      <w:pPr>
        <w:pStyle w:val="SourceCode"/>
      </w:pPr>
      <w:r>
        <w:rPr>
          <w:rStyle w:val="VerbatimChar"/>
        </w:rPr>
        <w:t xml:space="preserve">## </w:t>
      </w:r>
      <w:r>
        <w:br/>
      </w:r>
      <w:r>
        <w:rPr>
          <w:rStyle w:val="VerbatimChar"/>
        </w:rPr>
        <w:t xml:space="preserve">## Attaching package: 'umap'</w:t>
      </w:r>
    </w:p>
    <w:p>
      <w:pPr>
        <w:pStyle w:val="SourceCode"/>
      </w:pPr>
      <w:r>
        <w:rPr>
          <w:rStyle w:val="VerbatimChar"/>
        </w:rPr>
        <w:t xml:space="preserve">## The following object is masked from 'package:M3C':</w:t>
      </w:r>
      <w:r>
        <w:br/>
      </w:r>
      <w:r>
        <w:rPr>
          <w:rStyle w:val="VerbatimChar"/>
        </w:rPr>
        <w:t xml:space="preserve">## </w:t>
      </w:r>
      <w:r>
        <w:br/>
      </w:r>
      <w:r>
        <w:rPr>
          <w:rStyle w:val="VerbatimChar"/>
        </w:rPr>
        <w:t xml:space="preserve">##     umap</w:t>
      </w:r>
    </w:p>
    <w:p>
      <w:pPr>
        <w:pStyle w:val="SourceCode"/>
      </w:pPr>
      <w:r>
        <w:rPr>
          <w:rStyle w:val="CommentTok"/>
        </w:rPr>
        <w:t xml:space="preserve"># Set seed for reproducible results</w:t>
      </w:r>
      <w:r>
        <w:br/>
      </w:r>
      <w:r>
        <w:rPr>
          <w:rStyle w:val="FunctionTok"/>
        </w:rPr>
        <w:t xml:space="preserve">set.seed</w:t>
      </w:r>
      <w:r>
        <w:rPr>
          <w:rStyle w:val="NormalTok"/>
        </w:rPr>
        <w:t xml:space="preserve">(</w:t>
      </w:r>
      <w:r>
        <w:rPr>
          <w:rStyle w:val="DecValTok"/>
        </w:rPr>
        <w:t xml:space="preserve">12345</w:t>
      </w:r>
      <w:r>
        <w:rPr>
          <w:rStyle w:val="NormalTok"/>
        </w:rPr>
        <w:t xml:space="preserve">)</w:t>
      </w:r>
    </w:p>
    <w:p>
      <w:pPr>
        <w:pStyle w:val="FirstParagraph"/>
      </w:pPr>
      <w:r>
        <w:rPr>
          <w:bCs/>
          <w:b/>
        </w:rPr>
        <w:t xml:space="preserve">Group:</w:t>
      </w:r>
      <w:r>
        <w:t xml:space="preserve"> </w:t>
      </w:r>
      <w:r>
        <w:t xml:space="preserve">5,</w:t>
      </w:r>
      <w:r>
        <w:t xml:space="preserve"> </w:t>
      </w:r>
      <w:r>
        <w:rPr>
          <w:bCs/>
          <w:b/>
        </w:rPr>
        <w:t xml:space="preserve">Date:</w:t>
      </w:r>
      <w:r>
        <w:t xml:space="preserve"> </w:t>
      </w:r>
      <w:r>
        <w:t xml:space="preserve">09/25/2024</w:t>
      </w:r>
      <w:r>
        <w:t xml:space="preserve"> </w:t>
      </w:r>
      <w:r>
        <w:t xml:space="preserve">Order to run R scripts:</w:t>
      </w:r>
      <w:r>
        <w:br/>
      </w:r>
      <w:r>
        <w:t xml:space="preserve">(task 1) preprocessing.R</w:t>
      </w:r>
      <w:r>
        <w:br/>
      </w:r>
      <w:r>
        <w:t xml:space="preserve">(task 2) PCA_Plot.R</w:t>
      </w:r>
      <w:r>
        <w:br/>
      </w:r>
      <w:r>
        <w:t xml:space="preserve">(task 3) DifferentialAnalysis.R</w:t>
      </w:r>
      <w:r>
        <w:br/>
      </w:r>
      <w:r>
        <w:t xml:space="preserve">(task 4) heatmap.R</w:t>
      </w:r>
      <w:r>
        <w:br/>
      </w:r>
      <w:r>
        <w:t xml:space="preserve">(task 5-Hannah) gprofiler2.R</w:t>
      </w:r>
      <w:r>
        <w:br/>
      </w:r>
    </w:p>
    <w:bookmarkStart w:id="25" w:name="task-1---data-analysis"/>
    <w:p>
      <w:pPr>
        <w:pStyle w:val="Heading2"/>
      </w:pPr>
      <w:r>
        <w:t xml:space="preserve">Task 1 - Data analysis</w:t>
      </w:r>
    </w:p>
    <w:bookmarkStart w:id="20" w:name="sample-size"/>
    <w:p>
      <w:pPr>
        <w:pStyle w:val="Heading3"/>
      </w:pPr>
      <w:r>
        <w:t xml:space="preserve">Sample Size</w:t>
      </w:r>
    </w:p>
    <w:p>
      <w:pPr>
        <w:pStyle w:val="SourceCode"/>
      </w:pPr>
      <w:r>
        <w:rPr>
          <w:rStyle w:val="NormalTok"/>
        </w:rPr>
        <w:t xml:space="preserve">data_analysis_df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"../../data/SRP164913/SRP164913_HUGO.tsv"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cat</w:t>
      </w:r>
      <w:r>
        <w:rPr>
          <w:rStyle w:val="NormalTok"/>
        </w:rPr>
        <w:t xml:space="preserve">(</w:t>
      </w:r>
      <w:r>
        <w:rPr>
          <w:rStyle w:val="StringTok"/>
        </w:rPr>
        <w:t xml:space="preserve">"Number of Genes in the expression matrix: "</w:t>
      </w:r>
      <w:r>
        <w:rPr>
          <w:rStyle w:val="NormalTok"/>
        </w:rPr>
        <w:t xml:space="preserve">, </w:t>
      </w:r>
      <w:r>
        <w:rPr>
          <w:rStyle w:val="FunctionTok"/>
        </w:rPr>
        <w:t xml:space="preserve">dim</w:t>
      </w:r>
      <w:r>
        <w:rPr>
          <w:rStyle w:val="NormalTok"/>
        </w:rPr>
        <w:t xml:space="preserve">(data_analysis_df)[</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Genes in the expression matrix:  29589</w:t>
      </w:r>
    </w:p>
    <w:p>
      <w:pPr>
        <w:pStyle w:val="SourceCode"/>
      </w:pPr>
      <w:r>
        <w:rPr>
          <w:rStyle w:val="FunctionTok"/>
        </w:rPr>
        <w:t xml:space="preserve">cat</w:t>
      </w:r>
      <w:r>
        <w:rPr>
          <w:rStyle w:val="NormalTok"/>
        </w:rPr>
        <w:t xml:space="preserve">(</w:t>
      </w:r>
      <w:r>
        <w:rPr>
          <w:rStyle w:val="StringTok"/>
        </w:rPr>
        <w:t xml:space="preserve">"Number of Samples in the expression matrix: "</w:t>
      </w:r>
      <w:r>
        <w:rPr>
          <w:rStyle w:val="NormalTok"/>
        </w:rPr>
        <w:t xml:space="preserve">, </w:t>
      </w:r>
      <w:r>
        <w:rPr>
          <w:rStyle w:val="FunctionTok"/>
        </w:rPr>
        <w:t xml:space="preserve">dim</w:t>
      </w:r>
      <w:r>
        <w:rPr>
          <w:rStyle w:val="NormalTok"/>
        </w:rPr>
        <w:t xml:space="preserve">(data_analysis_df)[</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Samples in the expression matrix:  88</w:t>
      </w:r>
    </w:p>
    <w:p>
      <w:pPr>
        <w:pStyle w:val="FirstParagraph"/>
      </w:pPr>
      <w:r>
        <w:t xml:space="preserve">There are 88 samples, however, there are three disease groups: healthy controls, MS subjects, and ham/tsp subjects. To make this a binary problem, from Task 2 onward, we removed the ham/tsp subjects to compare only MS vs healthy controls (hc). This reduces the number of samples to 62.</w:t>
      </w:r>
    </w:p>
    <w:bookmarkEnd w:id="20"/>
    <w:bookmarkStart w:id="24" w:name="density-plot-of-gene-expressions"/>
    <w:p>
      <w:pPr>
        <w:pStyle w:val="Heading3"/>
      </w:pPr>
      <w:r>
        <w:t xml:space="preserve">Density Plot of Gene Expressions</w:t>
      </w:r>
    </w:p>
    <w:p>
      <w:pPr>
        <w:pStyle w:val="SourceCode"/>
      </w:pPr>
      <w:r>
        <w:rPr>
          <w:rStyle w:val="CommentTok"/>
        </w:rPr>
        <w:t xml:space="preserve"># Get the median of expressions by gene</w:t>
      </w:r>
      <w:r>
        <w:br/>
      </w:r>
      <w:r>
        <w:rPr>
          <w:rStyle w:val="NormalTok"/>
        </w:rPr>
        <w:t xml:space="preserve">gene_median </w:t>
      </w:r>
      <w:r>
        <w:rPr>
          <w:rStyle w:val="OtherTok"/>
        </w:rPr>
        <w:t xml:space="preserve">&lt;-</w:t>
      </w:r>
      <w:r>
        <w:rPr>
          <w:rStyle w:val="NormalTok"/>
        </w:rPr>
        <w:t xml:space="preserve"> </w:t>
      </w:r>
      <w:r>
        <w:rPr>
          <w:rStyle w:val="FunctionTok"/>
        </w:rPr>
        <w:t xml:space="preserve">apply</w:t>
      </w:r>
      <w:r>
        <w:rPr>
          <w:rStyle w:val="NormalTok"/>
        </w:rPr>
        <w:t xml:space="preserve">(data_analysis_df, </w:t>
      </w:r>
      <w:r>
        <w:rPr>
          <w:rStyle w:val="DecValTok"/>
        </w:rPr>
        <w:t xml:space="preserve">1</w:t>
      </w:r>
      <w:r>
        <w:rPr>
          <w:rStyle w:val="NormalTok"/>
        </w:rPr>
        <w:t xml:space="preserve">, median)</w:t>
      </w:r>
      <w:r>
        <w:br/>
      </w:r>
      <w:r>
        <w:rPr>
          <w:rStyle w:val="FunctionTok"/>
        </w:rPr>
        <w:t xml:space="preserve">head</w:t>
      </w:r>
      <w:r>
        <w:rPr>
          <w:rStyle w:val="NormalTok"/>
        </w:rPr>
        <w:t xml:space="preserve">(gene_median)</w:t>
      </w:r>
    </w:p>
    <w:p>
      <w:pPr>
        <w:pStyle w:val="SourceCode"/>
      </w:pPr>
      <w:r>
        <w:rPr>
          <w:rStyle w:val="VerbatimChar"/>
        </w:rPr>
        <w:t xml:space="preserve">##     A1BG A1BG-AS1     A1CF      A2M  A2M-AS1    A2ML1 </w:t>
      </w:r>
      <w:r>
        <w:br/>
      </w:r>
      <w:r>
        <w:rPr>
          <w:rStyle w:val="VerbatimChar"/>
        </w:rPr>
        <w:t xml:space="preserve">##        0        0        0        0        0        0</w:t>
      </w:r>
    </w:p>
    <w:p>
      <w:pPr>
        <w:pStyle w:val="SourceCode"/>
      </w:pPr>
      <w:r>
        <w:rPr>
          <w:rStyle w:val="NormalTok"/>
        </w:rPr>
        <w:t xml:space="preserve">gene_median </w:t>
      </w:r>
      <w:r>
        <w:rPr>
          <w:rStyle w:val="OtherTok"/>
        </w:rPr>
        <w:t xml:space="preserve">=</w:t>
      </w:r>
      <w:r>
        <w:rPr>
          <w:rStyle w:val="NormalTok"/>
        </w:rPr>
        <w:t xml:space="preserve"> </w:t>
      </w:r>
      <w:r>
        <w:rPr>
          <w:rStyle w:val="FunctionTok"/>
        </w:rPr>
        <w:t xml:space="preserve">log2</w:t>
      </w:r>
      <w:r>
        <w:rPr>
          <w:rStyle w:val="NormalTok"/>
        </w:rPr>
        <w:t xml:space="preserve">(gene_median </w:t>
      </w:r>
      <w:r>
        <w:rPr>
          <w:rStyle w:val="SpecialCharTok"/>
        </w:rPr>
        <w:t xml:space="preserve">+</w:t>
      </w:r>
      <w:r>
        <w:rPr>
          <w:rStyle w:val="DecValTok"/>
        </w:rPr>
        <w:t xml:space="preserve">1</w:t>
      </w:r>
      <w:r>
        <w:rPr>
          <w:rStyle w:val="NormalTok"/>
        </w:rPr>
        <w:t xml:space="preserve">)</w:t>
      </w:r>
      <w:r>
        <w:br/>
      </w:r>
      <w:r>
        <w:rPr>
          <w:rStyle w:val="FunctionTok"/>
        </w:rPr>
        <w:t xml:space="preserve">cat</w:t>
      </w:r>
      <w:r>
        <w:rPr>
          <w:rStyle w:val="NormalTok"/>
        </w:rPr>
        <w:t xml:space="preserve">(</w:t>
      </w:r>
      <w:r>
        <w:rPr>
          <w:rStyle w:val="StringTok"/>
        </w:rPr>
        <w:t xml:space="preserve">"Variance between gene expression medians:"</w:t>
      </w:r>
      <w:r>
        <w:rPr>
          <w:rStyle w:val="NormalTok"/>
        </w:rPr>
        <w:t xml:space="preserve">, </w:t>
      </w:r>
      <w:r>
        <w:rPr>
          <w:rStyle w:val="FunctionTok"/>
        </w:rPr>
        <w:t xml:space="preserve">var</w:t>
      </w:r>
      <w:r>
        <w:rPr>
          <w:rStyle w:val="NormalTok"/>
        </w:rPr>
        <w:t xml:space="preserve">(gene_median,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Variance between gene expression medians: 0.1234497</w:t>
      </w:r>
    </w:p>
    <w:p>
      <w:pPr>
        <w:pStyle w:val="SourceCode"/>
      </w:pPr>
      <w:r>
        <w:rPr>
          <w:rStyle w:val="CommentTok"/>
        </w:rPr>
        <w:t xml:space="preserve"># Create a Data frame from the numerical array</w:t>
      </w:r>
      <w:r>
        <w:br/>
      </w:r>
      <w:r>
        <w:rPr>
          <w:rStyle w:val="NormalTok"/>
        </w:rPr>
        <w:t xml:space="preserve">gene_median_df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Median =</w:t>
      </w:r>
      <w:r>
        <w:rPr>
          <w:rStyle w:val="NormalTok"/>
        </w:rPr>
        <w:t xml:space="preserve"> gene_median)</w:t>
      </w:r>
      <w:r>
        <w:br/>
      </w:r>
      <w:r>
        <w:rPr>
          <w:rStyle w:val="CommentTok"/>
        </w:rPr>
        <w:t xml:space="preserve"># Plot the values</w:t>
      </w:r>
      <w:r>
        <w:br/>
      </w:r>
      <w:r>
        <w:rPr>
          <w:rStyle w:val="FunctionTok"/>
        </w:rPr>
        <w:t xml:space="preserve">ggplot</w:t>
      </w:r>
      <w:r>
        <w:rPr>
          <w:rStyle w:val="NormalTok"/>
        </w:rPr>
        <w:t xml:space="preserve">(gene_median_df, </w:t>
      </w:r>
      <w:r>
        <w:rPr>
          <w:rStyle w:val="FunctionTok"/>
        </w:rPr>
        <w:t xml:space="preserve">aes</w:t>
      </w:r>
      <w:r>
        <w:rPr>
          <w:rStyle w:val="NormalTok"/>
        </w:rPr>
        <w:t xml:space="preserve">(</w:t>
      </w:r>
      <w:r>
        <w:rPr>
          <w:rStyle w:val="AttributeTok"/>
        </w:rPr>
        <w:t xml:space="preserve">x =</w:t>
      </w:r>
      <w:r>
        <w:rPr>
          <w:rStyle w:val="NormalTok"/>
        </w:rPr>
        <w:t xml:space="preserve"> Median)) </w:t>
      </w:r>
      <w:r>
        <w:rPr>
          <w:rStyle w:val="SpecialCharTok"/>
        </w:rPr>
        <w:t xml:space="preserve">+</w:t>
      </w:r>
      <w:r>
        <w:rPr>
          <w:rStyle w:val="NormalTok"/>
        </w:rPr>
        <w:t xml:space="preserve"> </w:t>
      </w:r>
      <w:r>
        <w:rPr>
          <w:rStyle w:val="FunctionTok"/>
        </w:rPr>
        <w:t xml:space="preserve">geom_density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"Gene Expression Count"</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FloatTok"/>
        </w:rPr>
        <w:t xml:space="preserve">1e-2</w:t>
      </w:r>
      <w:r>
        <w:rPr>
          <w:rStyle w:val="NormalTok"/>
        </w:rPr>
        <w:t xml:space="preserve">)</w:t>
      </w:r>
    </w:p>
    <w:p>
      <w:pPr>
        <w:pStyle w:val="SourceCode"/>
      </w:pPr>
      <w:r>
        <w:rPr>
          <w:rStyle w:val="VerbatimChar"/>
        </w:rPr>
        <w:t xml:space="preserve">## Warning: Removed 72 rows containing non-finite outside the scale range</w:t>
      </w:r>
      <w:r>
        <w:br/>
      </w:r>
      <w:r>
        <w:rPr>
          <w:rStyle w:val="VerbatimChar"/>
        </w:rPr>
        <w:t xml:space="preserve">## (`stat_density()`).</w:t>
      </w:r>
    </w:p>
    <w:p>
      <w:pPr>
        <w:pStyle w:val="FirstParagraph"/>
      </w:pPr>
      <w:r>
        <w:drawing>
          <wp:inline>
            <wp:extent cx="5334000" cy="4267200"/>
            <wp:effectExtent b="0" l="0" r="0" t="0"/>
            <wp:docPr descr="" title="" id="22" name="Picture"/>
            <a:graphic>
              <a:graphicData uri="http://schemas.openxmlformats.org/drawingml/2006/picture">
                <pic:pic>
                  <pic:nvPicPr>
                    <pic:cNvPr descr="Assignment2_luft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density plot shows a left skewed distribution of gene expression counts with most of the expressions being between 0 and 10 but with a few outliers between 10 and 15. We downloaded the un-normalized data, however when we opened the raw file, most count values were 0 or very close to 0. We suspect the data came pre-normalized, and this is causing some issues. This carries over through the entire assignment.</w:t>
      </w:r>
    </w:p>
    <w:bookmarkEnd w:id="24"/>
    <w:bookmarkEnd w:id="25"/>
    <w:bookmarkStart w:id="38" w:name="task-2---principal-component-analysis"/>
    <w:p>
      <w:pPr>
        <w:pStyle w:val="Heading2"/>
      </w:pPr>
      <w:r>
        <w:t xml:space="preserve">Task 2 - Principal Component Analysis</w:t>
      </w:r>
    </w:p>
    <w:p>
      <w:pPr>
        <w:pStyle w:val="FirstParagraph"/>
      </w:pPr>
      <w:r>
        <w:t xml:space="preserve">We were able to get a PCA, tsne, and umap plot following the tutorials. All three show a clear difference between the healthy control (hs) and MS (ms) groups, with a few samples in the midst of the other cluster. The number of crossovers is different.</w:t>
      </w:r>
    </w:p>
    <w:bookmarkStart w:id="29" w:name="pca-plot"/>
    <w:p>
      <w:pPr>
        <w:pStyle w:val="Heading3"/>
      </w:pPr>
      <w:r>
        <w:t xml:space="preserve">PCA Plot</w:t>
      </w:r>
    </w:p>
    <w:p>
      <w:pPr>
        <w:pStyle w:val="CaptionedFigure"/>
      </w:pPr>
      <w:r>
        <w:drawing>
          <wp:inline>
            <wp:extent cx="5334000" cy="3112110"/>
            <wp:effectExtent b="0" l="0" r="0" t="0"/>
            <wp:docPr descr="PCA Plot" title="" id="27" name="Picture"/>
            <a:graphic>
              <a:graphicData uri="http://schemas.openxmlformats.org/drawingml/2006/picture">
                <pic:pic>
                  <pic:nvPicPr>
                    <pic:cNvPr descr="../../plots/SRP164913_pca_plot.png" id="28" name="Picture"/>
                    <pic:cNvPicPr>
                      <a:picLocks noChangeArrowheads="1" noChangeAspect="1"/>
                    </pic:cNvPicPr>
                  </pic:nvPicPr>
                  <pic:blipFill>
                    <a:blip r:embed="rId26"/>
                    <a:stretch>
                      <a:fillRect/>
                    </a:stretch>
                  </pic:blipFill>
                  <pic:spPr bwMode="auto">
                    <a:xfrm>
                      <a:off x="0" y="0"/>
                      <a:ext cx="5334000" cy="3112110"/>
                    </a:xfrm>
                    <a:prstGeom prst="rect">
                      <a:avLst/>
                    </a:prstGeom>
                    <a:noFill/>
                    <a:ln w="9525">
                      <a:noFill/>
                      <a:headEnd/>
                      <a:tailEnd/>
                    </a:ln>
                  </pic:spPr>
                </pic:pic>
              </a:graphicData>
            </a:graphic>
          </wp:inline>
        </w:drawing>
      </w:r>
    </w:p>
    <w:p>
      <w:pPr>
        <w:pStyle w:val="ImageCaption"/>
      </w:pPr>
      <w:r>
        <w:t xml:space="preserve">PCA Plot</w:t>
      </w:r>
    </w:p>
    <w:p>
      <w:r>
        <w:br w:type="page"/>
      </w:r>
    </w:p>
    <w:bookmarkEnd w:id="29"/>
    <w:bookmarkStart w:id="33" w:name="tsne-plot"/>
    <w:p>
      <w:pPr>
        <w:pStyle w:val="Heading3"/>
      </w:pPr>
      <w:r>
        <w:t xml:space="preserve">TSNE Plot</w:t>
      </w:r>
    </w:p>
    <w:p>
      <w:pPr>
        <w:pStyle w:val="CaptionedFigure"/>
      </w:pPr>
      <w:r>
        <w:drawing>
          <wp:inline>
            <wp:extent cx="5334000" cy="5334000"/>
            <wp:effectExtent b="0" l="0" r="0" t="0"/>
            <wp:docPr descr="tsne Plot" title="" id="31" name="Picture"/>
            <a:graphic>
              <a:graphicData uri="http://schemas.openxmlformats.org/drawingml/2006/picture">
                <pic:pic>
                  <pic:nvPicPr>
                    <pic:cNvPr descr="../../plots/SRP164913_tsne_plot.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tsne Plot</w:t>
      </w:r>
    </w:p>
    <w:p>
      <w:r>
        <w:br w:type="page"/>
      </w:r>
    </w:p>
    <w:bookmarkEnd w:id="33"/>
    <w:bookmarkStart w:id="37" w:name="umap-plot"/>
    <w:p>
      <w:pPr>
        <w:pStyle w:val="Heading3"/>
      </w:pPr>
      <w:r>
        <w:t xml:space="preserve">UMAP Plot</w:t>
      </w:r>
    </w:p>
    <w:p>
      <w:pPr>
        <w:pStyle w:val="CaptionedFigure"/>
      </w:pPr>
      <w:r>
        <w:drawing>
          <wp:inline>
            <wp:extent cx="5334000" cy="3112110"/>
            <wp:effectExtent b="0" l="0" r="0" t="0"/>
            <wp:docPr descr="umap Plot" title="" id="35" name="Picture"/>
            <a:graphic>
              <a:graphicData uri="http://schemas.openxmlformats.org/drawingml/2006/picture">
                <pic:pic>
                  <pic:nvPicPr>
                    <pic:cNvPr descr="../../plots/SRP164913_umap_plot.png" id="36" name="Picture"/>
                    <pic:cNvPicPr>
                      <a:picLocks noChangeArrowheads="1" noChangeAspect="1"/>
                    </pic:cNvPicPr>
                  </pic:nvPicPr>
                  <pic:blipFill>
                    <a:blip r:embed="rId34"/>
                    <a:stretch>
                      <a:fillRect/>
                    </a:stretch>
                  </pic:blipFill>
                  <pic:spPr bwMode="auto">
                    <a:xfrm>
                      <a:off x="0" y="0"/>
                      <a:ext cx="5334000" cy="3112110"/>
                    </a:xfrm>
                    <a:prstGeom prst="rect">
                      <a:avLst/>
                    </a:prstGeom>
                    <a:noFill/>
                    <a:ln w="9525">
                      <a:noFill/>
                      <a:headEnd/>
                      <a:tailEnd/>
                    </a:ln>
                  </pic:spPr>
                </pic:pic>
              </a:graphicData>
            </a:graphic>
          </wp:inline>
        </w:drawing>
      </w:r>
    </w:p>
    <w:p>
      <w:pPr>
        <w:pStyle w:val="ImageCaption"/>
      </w:pPr>
      <w:r>
        <w:t xml:space="preserve">umap Plot</w:t>
      </w:r>
    </w:p>
    <w:bookmarkEnd w:id="37"/>
    <w:bookmarkEnd w:id="38"/>
    <w:bookmarkStart w:id="42" w:name="task-3---differential-analysis"/>
    <w:p>
      <w:pPr>
        <w:pStyle w:val="Heading2"/>
      </w:pPr>
      <w:r>
        <w:t xml:space="preserve">Task 3 - Differential Analysis</w:t>
      </w:r>
    </w:p>
    <w:p>
      <w:pPr>
        <w:pStyle w:val="FirstParagraph"/>
      </w:pPr>
      <w:r>
        <w:t xml:space="preserve">When we did our differential analysis, because the data was so small and normalized, we had to adjust the filter value to 0.01 or else only ~1000 rows were making it to the DESeqDataSetFromMatrix() step. This was causing our volcano plot to look very sparse. We were able to get a list of the top 50 differentially expressed genes. The results, both the entire table and only the top 50, are stored in the results folder.</w:t>
      </w:r>
    </w:p>
    <w:p>
      <w:pPr>
        <w:pStyle w:val="SourceCode"/>
      </w:pPr>
      <w:r>
        <w:rPr>
          <w:rStyle w:val="NormalTok"/>
        </w:rPr>
        <w:t xml:space="preserve">top_50_file </w:t>
      </w:r>
      <w:r>
        <w:rPr>
          <w:rStyle w:val="OtherTok"/>
        </w:rPr>
        <w:t xml:space="preserve">&lt;-</w:t>
      </w:r>
      <w:r>
        <w:rPr>
          <w:rStyle w:val="NormalTok"/>
        </w:rPr>
        <w:t xml:space="preserve"> </w:t>
      </w:r>
      <w:r>
        <w:rPr>
          <w:rStyle w:val="FunctionTok"/>
        </w:rPr>
        <w:t xml:space="preserve">file.path</w:t>
      </w:r>
      <w:r>
        <w:rPr>
          <w:rStyle w:val="NormalTok"/>
        </w:rPr>
        <w:t xml:space="preserve">(results_dir, </w:t>
      </w:r>
      <w:r>
        <w:rPr>
          <w:rStyle w:val="StringTok"/>
        </w:rPr>
        <w:t xml:space="preserve">"SRP164913_diff_expr_top_50_results.tsv"</w:t>
      </w:r>
      <w:r>
        <w:rPr>
          <w:rStyle w:val="NormalTok"/>
        </w:rPr>
        <w:t xml:space="preserve">)</w:t>
      </w:r>
      <w:r>
        <w:br/>
      </w:r>
      <w:r>
        <w:rPr>
          <w:rStyle w:val="NormalTok"/>
        </w:rPr>
        <w:t xml:space="preserve">top_50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(top_50_file)</w:t>
      </w:r>
    </w:p>
    <w:p>
      <w:pPr>
        <w:pStyle w:val="SourceCode"/>
      </w:pPr>
      <w:r>
        <w:rPr>
          <w:rStyle w:val="VerbatimChar"/>
        </w:rPr>
        <w:t xml:space="preserve">## Rows: 50 Columns: 7</w:t>
      </w:r>
      <w:r>
        <w:br/>
      </w:r>
      <w:r>
        <w:rPr>
          <w:rStyle w:val="VerbatimChar"/>
        </w:rPr>
        <w:t xml:space="preserve">## ── Column specification ────────────────────────────────────────────────────────</w:t>
      </w:r>
      <w:r>
        <w:br/>
      </w:r>
      <w:r>
        <w:rPr>
          <w:rStyle w:val="VerbatimChar"/>
        </w:rPr>
        <w:t xml:space="preserve">## Delimiter: "\t"</w:t>
      </w:r>
      <w:r>
        <w:br/>
      </w:r>
      <w:r>
        <w:rPr>
          <w:rStyle w:val="VerbatimChar"/>
        </w:rPr>
        <w:t xml:space="preserve">## chr (1): Gene</w:t>
      </w:r>
      <w:r>
        <w:br/>
      </w:r>
      <w:r>
        <w:rPr>
          <w:rStyle w:val="VerbatimChar"/>
        </w:rPr>
        <w:t xml:space="preserve">## dbl (5): baseMean, log2FoldChange, lfcSE, pvalue, padj</w:t>
      </w:r>
      <w:r>
        <w:br/>
      </w:r>
      <w:r>
        <w:rPr>
          <w:rStyle w:val="VerbatimChar"/>
        </w:rPr>
        <w:t xml:space="preserve">## lgl (1): threshold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(top_50)</w:t>
      </w:r>
    </w:p>
    <w:p>
      <w:pPr>
        <w:pStyle w:val="SourceCode"/>
      </w:pPr>
      <w:r>
        <w:rPr>
          <w:rStyle w:val="VerbatimChar"/>
        </w:rPr>
        <w:t xml:space="preserve">## # A tibble: 6 × 7</w:t>
      </w:r>
      <w:r>
        <w:br/>
      </w:r>
      <w:r>
        <w:rPr>
          <w:rStyle w:val="VerbatimChar"/>
        </w:rPr>
        <w:t xml:space="preserve">##   Gene     baseMean log2FoldChange lfcSE        pvalue        padj threshold</w:t>
      </w:r>
      <w:r>
        <w:br/>
      </w:r>
      <w:r>
        <w:rPr>
          <w:rStyle w:val="VerbatimChar"/>
        </w:rPr>
        <w:t xml:space="preserve">##   &lt;chr&gt;       &lt;dbl&gt;          &lt;dbl&gt; &lt;dbl&gt;         &lt;dbl&gt;       &lt;dbl&gt; &lt;lgl&gt;    </w:t>
      </w:r>
      <w:r>
        <w:br/>
      </w:r>
      <w:r>
        <w:rPr>
          <w:rStyle w:val="VerbatimChar"/>
        </w:rPr>
        <w:t xml:space="preserve">## 1 TRBV23-1     9.45          2.34  0.614 0.000168      0.00652     TRUE     </w:t>
      </w:r>
      <w:r>
        <w:br/>
      </w:r>
      <w:r>
        <w:rPr>
          <w:rStyle w:val="VerbatimChar"/>
        </w:rPr>
        <w:t xml:space="preserve">## 2 TRBV16      18.9           1.63  0.424 0.0633        0.0663      FALSE    </w:t>
      </w:r>
      <w:r>
        <w:br/>
      </w:r>
      <w:r>
        <w:rPr>
          <w:rStyle w:val="VerbatimChar"/>
        </w:rPr>
        <w:t xml:space="preserve">## 3 TRBV7-7    557.            1.39  0.269 0.0000000137  0.00000158  TRUE     </w:t>
      </w:r>
      <w:r>
        <w:br/>
      </w:r>
      <w:r>
        <w:rPr>
          <w:rStyle w:val="VerbatimChar"/>
        </w:rPr>
        <w:t xml:space="preserve">## 4 TRBV7-4     31.7           1.15  0.362 0.000108      0.00435     TRUE     </w:t>
      </w:r>
      <w:r>
        <w:br/>
      </w:r>
      <w:r>
        <w:rPr>
          <w:rStyle w:val="VerbatimChar"/>
        </w:rPr>
        <w:t xml:space="preserve">## 5 TRBV12-4   389.            1.02  0.509 0.000837      0.0234      TRUE     </w:t>
      </w:r>
      <w:r>
        <w:br/>
      </w:r>
      <w:r>
        <w:rPr>
          <w:rStyle w:val="VerbatimChar"/>
        </w:rPr>
        <w:t xml:space="preserve">## 6 TRBV15     729.            0.936 0.172 0.00000000247 0.000000326 TRUE</w:t>
      </w:r>
    </w:p>
    <w:p>
      <w:pPr>
        <w:pStyle w:val="FirstParagraph"/>
      </w:pPr>
      <w:r>
        <w:drawing>
          <wp:inline>
            <wp:extent cx="5334000" cy="3112110"/>
            <wp:effectExtent b="0" l="0" r="0" t="0"/>
            <wp:docPr descr="Volcano Plot" title="" id="40" name="Picture"/>
            <a:graphic>
              <a:graphicData uri="http://schemas.openxmlformats.org/drawingml/2006/picture">
                <pic:pic>
                  <pic:nvPicPr>
                    <pic:cNvPr descr="../../plots/SRP164913_volcano_plot.png" id="41" name="Picture"/>
                    <pic:cNvPicPr>
                      <a:picLocks noChangeArrowheads="1" noChangeAspect="1"/>
                    </pic:cNvPicPr>
                  </pic:nvPicPr>
                  <pic:blipFill>
                    <a:blip r:embed="rId39"/>
                    <a:stretch>
                      <a:fillRect/>
                    </a:stretch>
                  </pic:blipFill>
                  <pic:spPr bwMode="auto">
                    <a:xfrm>
                      <a:off x="0" y="0"/>
                      <a:ext cx="5334000" cy="3112110"/>
                    </a:xfrm>
                    <a:prstGeom prst="rect">
                      <a:avLst/>
                    </a:prstGeom>
                    <a:noFill/>
                    <a:ln w="9525">
                      <a:noFill/>
                      <a:headEnd/>
                      <a:tailEnd/>
                    </a:ln>
                  </pic:spPr>
                </pic:pic>
              </a:graphicData>
            </a:graphic>
          </wp:inline>
        </w:drawing>
      </w:r>
      <w:r>
        <w:t xml:space="preserve"> </w:t>
      </w:r>
      <w:r>
        <w:t xml:space="preserve">The volcano plot, while still somewhat sparse, is far more populated than it was with the highly filtered data. Most significant results have a negative log fold change.</w:t>
      </w:r>
    </w:p>
    <w:p>
      <w:r>
        <w:br w:type="page"/>
      </w:r>
    </w:p>
    <w:bookmarkEnd w:id="42"/>
    <w:bookmarkStart w:id="46" w:name="task-4---heatmap"/>
    <w:p>
      <w:pPr>
        <w:pStyle w:val="Heading2"/>
      </w:pPr>
      <w:r>
        <w:t xml:space="preserve">Task 4 - Heatmap</w:t>
      </w:r>
    </w:p>
    <w:p>
      <w:pPr>
        <w:pStyle w:val="FirstParagraph"/>
      </w:pPr>
      <w:r>
        <w:t xml:space="preserve">A heatmap was generated for the top 50 differentially expressed genes. The counts for each gene in the top 50 were extracted and put into the heatmap plot. It was annotated with the two disease groups: ms subjects and healthy control subjects. Since many of our counts are 0 and therefore are not expressed differently, the map is largely blue.</w:t>
      </w:r>
    </w:p>
    <w:p>
      <w:pPr>
        <w:pStyle w:val="CaptionedFigure"/>
      </w:pPr>
      <w:r>
        <w:drawing>
          <wp:inline>
            <wp:extent cx="5334000" cy="5334000"/>
            <wp:effectExtent b="0" l="0" r="0" t="0"/>
            <wp:docPr descr="Heatmap" title="" id="44" name="Picture"/>
            <a:graphic>
              <a:graphicData uri="http://schemas.openxmlformats.org/drawingml/2006/picture">
                <pic:pic>
                  <pic:nvPicPr>
                    <pic:cNvPr descr="../../plots/SRP164913_heatmap_plot.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Heatmap</w:t>
      </w:r>
    </w:p>
    <w:bookmarkEnd w:id="46"/>
    <w:bookmarkStart w:id="50" w:name="task-5---enrichment-analysis"/>
    <w:p>
      <w:pPr>
        <w:pStyle w:val="Heading2"/>
      </w:pPr>
      <w:r>
        <w:t xml:space="preserve">Task 5 - Enrichment Analysis</w:t>
      </w:r>
    </w:p>
    <w:p>
      <w:pPr>
        <w:pStyle w:val="FirstParagraph"/>
      </w:pPr>
      <w:r>
        <w:t xml:space="preserve">Hannah- gprofiler2</w:t>
      </w:r>
      <w:r>
        <w:t xml:space="preserve"> </w:t>
      </w:r>
      <w:r>
        <w:t xml:space="preserve">The function gost was used from gprofiler2 to perform enrichment analysis on the differentially expressed data. Disease ontology was used, as the data was differentially expressed between the MS subjects and healthy controls. Only genes with adjusted p-values below 0.05 were put into the function. Two gost results were generated: one that contains all results, significant or not, and one that contained only significant results. The plot (created with gostplot) for the significant results is shown below. It seems there are a few points above the significance threshold.</w:t>
      </w:r>
    </w:p>
    <w:p>
      <w:pPr>
        <w:pStyle w:val="BodyText"/>
      </w:pPr>
      <w:r>
        <w:drawing>
          <wp:inline>
            <wp:extent cx="5334000" cy="5334000"/>
            <wp:effectExtent b="0" l="0" r="0" t="0"/>
            <wp:docPr descr="gprofiler2 Plot" title="" id="48" name="Picture"/>
            <a:graphic>
              <a:graphicData uri="http://schemas.openxmlformats.org/drawingml/2006/picture">
                <pic:pic>
                  <pic:nvPicPr>
                    <pic:cNvPr descr="../../plots/SRP164913_gprofiler_gostplot.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However, when publish_gosttable(gost_res3) was run, the function would not complete. It would continue to run for over 15 minutes and never produce results. I was unable to generate a table from the results, and when I tried to print the results, it would return NULL for both significant and non-significant gost results. The NULL result is shown below along with the gost function that was run. It is possible that no truly significant results were generated and so the results were empty.</w:t>
      </w:r>
    </w:p>
    <w:p>
      <w:pPr>
        <w:pStyle w:val="SourceCode"/>
      </w:pPr>
      <w:r>
        <w:rPr>
          <w:rStyle w:val="NormalTok"/>
        </w:rPr>
        <w:t xml:space="preserve">results_dir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"../../results"</w:t>
      </w:r>
      <w:r>
        <w:rPr>
          <w:rStyle w:val="NormalTok"/>
        </w:rPr>
        <w:t xml:space="preserve">)</w:t>
      </w:r>
      <w:r>
        <w:br/>
      </w:r>
      <w:r>
        <w:rPr>
          <w:rStyle w:val="NormalTok"/>
        </w:rPr>
        <w:t xml:space="preserve">diff_expr_file </w:t>
      </w:r>
      <w:r>
        <w:rPr>
          <w:rStyle w:val="OtherTok"/>
        </w:rPr>
        <w:t xml:space="preserve">&lt;-</w:t>
      </w:r>
      <w:r>
        <w:rPr>
          <w:rStyle w:val="NormalTok"/>
        </w:rPr>
        <w:t xml:space="preserve"> </w:t>
      </w:r>
      <w:r>
        <w:rPr>
          <w:rStyle w:val="FunctionTok"/>
        </w:rPr>
        <w:t xml:space="preserve">file.path</w:t>
      </w:r>
      <w:r>
        <w:rPr>
          <w:rStyle w:val="NormalTok"/>
        </w:rPr>
        <w:t xml:space="preserve">(results_dir, </w:t>
      </w:r>
      <w:r>
        <w:rPr>
          <w:rStyle w:val="StringTok"/>
        </w:rPr>
        <w:t xml:space="preserve">"SRP164913_diff_expr_results.tsv"</w:t>
      </w:r>
      <w:r>
        <w:rPr>
          <w:rStyle w:val="NormalTok"/>
        </w:rPr>
        <w:t xml:space="preserve">)</w:t>
      </w:r>
      <w:r>
        <w:br/>
      </w:r>
      <w:r>
        <w:rPr>
          <w:rStyle w:val="FunctionTok"/>
        </w:rPr>
        <w:t xml:space="preserve">library</w:t>
      </w:r>
      <w:r>
        <w:rPr>
          <w:rStyle w:val="NormalTok"/>
        </w:rPr>
        <w:t xml:space="preserve">(gprofiler2)</w:t>
      </w:r>
      <w:r>
        <w:br/>
      </w:r>
      <w:r>
        <w:rPr>
          <w:rStyle w:val="NormalTok"/>
        </w:rPr>
        <w:t xml:space="preserve">diff_expr_df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(diff_expr_file)</w:t>
      </w:r>
    </w:p>
    <w:p>
      <w:pPr>
        <w:pStyle w:val="SourceCode"/>
      </w:pPr>
      <w:r>
        <w:rPr>
          <w:rStyle w:val="VerbatimChar"/>
        </w:rPr>
        <w:t xml:space="preserve">## Rows: 5115 Columns: 7</w:t>
      </w:r>
      <w:r>
        <w:br/>
      </w:r>
      <w:r>
        <w:rPr>
          <w:rStyle w:val="VerbatimChar"/>
        </w:rPr>
        <w:t xml:space="preserve">## ── Column specification ────────────────────────────────────────────────────────</w:t>
      </w:r>
      <w:r>
        <w:br/>
      </w:r>
      <w:r>
        <w:rPr>
          <w:rStyle w:val="VerbatimChar"/>
        </w:rPr>
        <w:t xml:space="preserve">## Delimiter: "\t"</w:t>
      </w:r>
      <w:r>
        <w:br/>
      </w:r>
      <w:r>
        <w:rPr>
          <w:rStyle w:val="VerbatimChar"/>
        </w:rPr>
        <w:t xml:space="preserve">## chr (1): Gene</w:t>
      </w:r>
      <w:r>
        <w:br/>
      </w:r>
      <w:r>
        <w:rPr>
          <w:rStyle w:val="VerbatimChar"/>
        </w:rPr>
        <w:t xml:space="preserve">## dbl (5): baseMean, log2FoldChange, lfcSE, pvalue, padj</w:t>
      </w:r>
      <w:r>
        <w:br/>
      </w:r>
      <w:r>
        <w:rPr>
          <w:rStyle w:val="VerbatimChar"/>
        </w:rPr>
        <w:t xml:space="preserve">## lgl (1): threshold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gost_res3 </w:t>
      </w:r>
      <w:r>
        <w:rPr>
          <w:rStyle w:val="OtherTok"/>
        </w:rPr>
        <w:t xml:space="preserve">&lt;-</w:t>
      </w:r>
      <w:r>
        <w:rPr>
          <w:rStyle w:val="NormalTok"/>
        </w:rPr>
        <w:t xml:space="preserve"> </w:t>
      </w:r>
      <w:r>
        <w:rPr>
          <w:rStyle w:val="FunctionTok"/>
        </w:rPr>
        <w:t xml:space="preserve">gost</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unlist</w:t>
      </w:r>
      <w:r>
        <w:rPr>
          <w:rStyle w:val="NormalTok"/>
        </w:rPr>
        <w:t xml:space="preserve">(diff_expr_df[diff_expr_df</w:t>
      </w:r>
      <w:r>
        <w:rPr>
          <w:rStyle w:val="SpecialCharTok"/>
        </w:rPr>
        <w:t xml:space="preserve">$</w:t>
      </w:r>
      <w:r>
        <w:rPr>
          <w:rStyle w:val="NormalTok"/>
        </w:rPr>
        <w:t xml:space="preserve">padj</w:t>
      </w:r>
      <w:r>
        <w:rPr>
          <w:rStyle w:val="SpecialCharTok"/>
        </w:rPr>
        <w:t xml:space="preserve">&lt;</w:t>
      </w:r>
      <w:r>
        <w:rPr>
          <w:rStyle w:val="FloatTok"/>
        </w:rPr>
        <w:t xml:space="preserve">0.05</w:t>
      </w:r>
      <w:r>
        <w:rPr>
          <w:rStyle w:val="NormalTok"/>
        </w:rPr>
        <w:t xml:space="preserve">, </w:t>
      </w:r>
      <w:r>
        <w:rPr>
          <w:rStyle w:val="StringTok"/>
        </w:rPr>
        <w:t xml:space="preserve">'Gene'</w:t>
      </w:r>
      <w:r>
        <w:rPr>
          <w:rStyle w:val="NormalTok"/>
        </w:rPr>
        <w:t xml:space="preserve">]), </w:t>
      </w:r>
      <w:r>
        <w:br/>
      </w:r>
      <w:r>
        <w:rPr>
          <w:rStyle w:val="NormalTok"/>
        </w:rPr>
        <w:t xml:space="preserve">  </w:t>
      </w:r>
      <w:r>
        <w:rPr>
          <w:rStyle w:val="AttributeTok"/>
        </w:rPr>
        <w:t xml:space="preserve">significant=</w:t>
      </w:r>
      <w:r>
        <w:rPr>
          <w:rStyle w:val="ConstantTok"/>
        </w:rPr>
        <w:t xml:space="preserve">TRUE</w:t>
      </w:r>
      <w:r>
        <w:rPr>
          <w:rStyle w:val="NormalTok"/>
        </w:rPr>
        <w:t xml:space="preserve">, </w:t>
      </w:r>
      <w:r>
        <w:br/>
      </w:r>
      <w:r>
        <w:rPr>
          <w:rStyle w:val="NormalTok"/>
        </w:rPr>
        <w:t xml:space="preserve">  </w:t>
      </w:r>
      <w:r>
        <w:rPr>
          <w:rStyle w:val="AttributeTok"/>
        </w:rPr>
        <w:t xml:space="preserve">organism =</w:t>
      </w:r>
      <w:r>
        <w:rPr>
          <w:rStyle w:val="NormalTok"/>
        </w:rPr>
        <w:t xml:space="preserve"> </w:t>
      </w:r>
      <w:r>
        <w:rPr>
          <w:rStyle w:val="StringTok"/>
        </w:rPr>
        <w:t xml:space="preserve">"hsapiens"</w:t>
      </w:r>
      <w:r>
        <w:br/>
      </w:r>
      <w:r>
        <w:rPr>
          <w:rStyle w:val="NormalTok"/>
        </w:rPr>
        <w:t xml:space="preserve">  ) </w:t>
      </w:r>
      <w:r>
        <w:br/>
      </w:r>
      <w:r>
        <w:rPr>
          <w:rStyle w:val="FunctionTok"/>
        </w:rPr>
        <w:t xml:space="preserve">head</w:t>
      </w:r>
      <w:r>
        <w:rPr>
          <w:rStyle w:val="NormalTok"/>
        </w:rPr>
        <w:t xml:space="preserve">(gost_res3</w:t>
      </w:r>
      <w:r>
        <w:rPr>
          <w:rStyle w:val="SpecialCharTok"/>
        </w:rPr>
        <w:t xml:space="preserve">$</w:t>
      </w:r>
      <w:r>
        <w:rPr>
          <w:rStyle w:val="NormalTok"/>
        </w:rPr>
        <w:t xml:space="preserve">results)</w:t>
      </w:r>
    </w:p>
    <w:p>
      <w:pPr>
        <w:pStyle w:val="SourceCode"/>
      </w:pPr>
      <w:r>
        <w:rPr>
          <w:rStyle w:val="VerbatimChar"/>
        </w:rPr>
        <w:t xml:space="preserve">## NULL</w:t>
      </w:r>
    </w:p>
    <w:p>
      <w:pPr>
        <w:pStyle w:val="FirstParagraph"/>
      </w:pPr>
      <w:r>
        <w:t xml:space="preserve">When I had initially tried to run gost with every gene name, no p-value factor, it would produce a result that could be printed, but that is not as relevant to our dataset. This does prove that something is off with specifically the differential data, and the function does work.</w:t>
      </w:r>
    </w:p>
    <w:p>
      <w:pPr>
        <w:pStyle w:val="BodyText"/>
      </w:pPr>
      <w:r>
        <w:t xml:space="preserve">Unfortunatly, due to the circumstances described above, no table was generated using the gprofiler2 method.</w:t>
      </w:r>
    </w:p>
    <w:bookmarkEnd w:id="50"/>
    <w:bookmarkStart w:id="51" w:name="task-67---joint-enrichment-analysis"/>
    <w:p>
      <w:pPr>
        <w:pStyle w:val="Heading2"/>
      </w:pPr>
      <w:r>
        <w:t xml:space="preserve">Task 6/7 - Joint Enrichment Analysis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Assignment 2</dc:title>
  <dc:creator/>
  <cp:keywords/>
  <dcterms:created xsi:type="dcterms:W3CDTF">2024-09-25T22:30:11Z</dcterms:created>
  <dcterms:modified xsi:type="dcterms:W3CDTF">2024-09-25T22:30:11Z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