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10DC9" w14:textId="77777777" w:rsidR="001B4296" w:rsidRDefault="00000000" w:rsidP="00E06B47">
      <w:pPr>
        <w:pStyle w:val="Heading1"/>
        <w:jc w:val="center"/>
      </w:pPr>
      <w:bookmarkStart w:id="0" w:name="X13f02e5c902e26c97236fe583f86b222a615863"/>
      <w:proofErr w:type="spellStart"/>
      <w:r>
        <w:t>TransitRisk</w:t>
      </w:r>
      <w:proofErr w:type="spellEnd"/>
      <w:r>
        <w:t>: Cost-Sensitive, Calibrated Next-Hour Delay Risk Forecasting for Urban Transit Operations</w:t>
      </w:r>
    </w:p>
    <w:p w14:paraId="311A83DB" w14:textId="77777777" w:rsidR="001B4296" w:rsidRDefault="00000000" w:rsidP="00E06B47">
      <w:pPr>
        <w:pStyle w:val="Heading2"/>
        <w:jc w:val="both"/>
      </w:pPr>
      <w:bookmarkStart w:id="1" w:name="abstract"/>
      <w:r>
        <w:t>Abstract</w:t>
      </w:r>
    </w:p>
    <w:p w14:paraId="61412600" w14:textId="77777777" w:rsidR="001B4296" w:rsidRDefault="00000000" w:rsidP="00E06B47">
      <w:pPr>
        <w:pStyle w:val="FirstParagraph"/>
        <w:jc w:val="both"/>
      </w:pPr>
      <w:r>
        <w:t xml:space="preserve">Urban transit systems regularly experience delay spillovers that degrade reliability and increase both passenger and operator burden. This report presents </w:t>
      </w:r>
      <w:r>
        <w:rPr>
          <w:b/>
          <w:bCs/>
        </w:rPr>
        <w:t>TransitRisk</w:t>
      </w:r>
      <w:r>
        <w:t xml:space="preserve">, an end-to-end machine learning system for predicting </w:t>
      </w:r>
      <w:r>
        <w:rPr>
          <w:b/>
          <w:bCs/>
        </w:rPr>
        <w:t>next-hour elevated delay risk</w:t>
      </w:r>
      <w:r>
        <w:t xml:space="preserve"> at the </w:t>
      </w:r>
      <w:r>
        <w:rPr>
          <w:b/>
          <w:bCs/>
        </w:rPr>
        <w:t>station-route-hour</w:t>
      </w:r>
      <w:r>
        <w:t xml:space="preserve"> level. The implemented pipeline includes synthetic data generation, preprocessing, temporal feature engineering, model training, calibration, threshold optimization, uncertainty estimation, and dashboard deployment. The dataset starts from approximately </w:t>
      </w:r>
      <w:r>
        <w:rPr>
          <w:b/>
          <w:bCs/>
        </w:rPr>
        <w:t>1.25M trip events</w:t>
      </w:r>
      <w:r>
        <w:t xml:space="preserve"> and aggregates to approximately </w:t>
      </w:r>
      <w:r>
        <w:rPr>
          <w:b/>
          <w:bCs/>
        </w:rPr>
        <w:t>153K station-route-hour records</w:t>
      </w:r>
      <w:r>
        <w:t xml:space="preserve">. Seven candidate classifiers are evaluated, and calibrated XGBoost is selected for deployment. On held-out test data, the final model achieves </w:t>
      </w:r>
      <w:r>
        <w:rPr>
          <w:b/>
          <w:bCs/>
        </w:rPr>
        <w:t>ROC-AUC 0.810</w:t>
      </w:r>
      <w:r>
        <w:t xml:space="preserve">, </w:t>
      </w:r>
      <w:r>
        <w:rPr>
          <w:b/>
          <w:bCs/>
        </w:rPr>
        <w:t>PR-AUC 0.766</w:t>
      </w:r>
      <w:r>
        <w:t xml:space="preserve">, </w:t>
      </w:r>
      <w:r>
        <w:rPr>
          <w:b/>
          <w:bCs/>
        </w:rPr>
        <w:t>F1 0.643</w:t>
      </w:r>
      <w:r>
        <w:t xml:space="preserve">, and </w:t>
      </w:r>
      <w:r>
        <w:rPr>
          <w:b/>
          <w:bCs/>
        </w:rPr>
        <w:t>Brier 0.169</w:t>
      </w:r>
      <w:r>
        <w:t>. A cost-sensitive threshold policy with (C_{FN}=5), (C_{FP}=1) yields (t_{cost}). Conformal prediction is integrated to expose uncertainty in operator-facing views.</w:t>
      </w:r>
    </w:p>
    <w:p w14:paraId="1B5BA5BE" w14:textId="77777777" w:rsidR="001B4296" w:rsidRDefault="00000000" w:rsidP="00E06B47">
      <w:pPr>
        <w:pStyle w:val="Heading2"/>
        <w:jc w:val="both"/>
      </w:pPr>
      <w:bookmarkStart w:id="2" w:name="i.-introduction"/>
      <w:bookmarkEnd w:id="1"/>
      <w:r>
        <w:t>I. Introduction</w:t>
      </w:r>
    </w:p>
    <w:p w14:paraId="25F23866" w14:textId="77777777" w:rsidR="001B4296" w:rsidRDefault="00000000" w:rsidP="00E06B47">
      <w:pPr>
        <w:pStyle w:val="FirstParagraph"/>
        <w:jc w:val="both"/>
      </w:pPr>
      <w:r>
        <w:t>Transit delay is operationally costly because disruptions propagate across routes, stations, and time windows. Simple rule-based thresholds and short-horizon heuristics often fail under dynamic weather and demand conditions. TransitRisk addresses this gap with an end-to-end ML system that predicts whether a station-route pair will experience elevated delay in the next hour and converts risk estimates into actionable decisions.</w:t>
      </w:r>
    </w:p>
    <w:p w14:paraId="586A7ABE" w14:textId="0A0C50EC" w:rsidR="001B4296" w:rsidRDefault="00000000" w:rsidP="00631F26">
      <w:pPr>
        <w:pStyle w:val="BodyText"/>
      </w:pPr>
      <w:r>
        <w:rPr>
          <w:b/>
          <w:bCs/>
        </w:rPr>
        <w:t>Contributions</w:t>
      </w:r>
      <w:r>
        <w:t xml:space="preserve"> </w:t>
      </w:r>
      <w:r w:rsidR="00E06B47">
        <w:br/>
      </w:r>
      <w:r>
        <w:t xml:space="preserve">- End-to-end pipeline from synthetic data generation to deployed dashboard. </w:t>
      </w:r>
      <w:r w:rsidR="00E06B47">
        <w:br/>
      </w:r>
      <w:r>
        <w:t xml:space="preserve">- Strict temporal split and leakage prevention. </w:t>
      </w:r>
      <w:r w:rsidR="00E06B47">
        <w:br/>
      </w:r>
      <w:r>
        <w:t xml:space="preserve">- 38-feature design across temporal, lag, weather, and interaction categories. </w:t>
      </w:r>
      <w:r w:rsidR="00E06B47">
        <w:br/>
      </w:r>
      <w:r>
        <w:t xml:space="preserve">- Calibration, cost-sensitive thresholding, and conformal uncertainty integration. </w:t>
      </w:r>
      <w:r w:rsidR="00E06B47">
        <w:br/>
      </w:r>
      <w:r>
        <w:t>- Multi-tab decision support dashboard.</w:t>
      </w:r>
    </w:p>
    <w:p w14:paraId="07F3B520" w14:textId="77777777" w:rsidR="001B4296" w:rsidRDefault="00000000" w:rsidP="00631F26">
      <w:pPr>
        <w:pStyle w:val="Heading2"/>
      </w:pPr>
      <w:bookmarkStart w:id="3" w:name="ii.-dataset-description"/>
      <w:bookmarkEnd w:id="2"/>
      <w:r>
        <w:t>II. Dataset Description</w:t>
      </w:r>
    </w:p>
    <w:p w14:paraId="782E6699" w14:textId="77777777" w:rsidR="00E06B47" w:rsidRPr="00E06B47" w:rsidRDefault="00E06B47" w:rsidP="00631F26">
      <w:pPr>
        <w:pStyle w:val="BodyText"/>
        <w:rPr>
          <w:b/>
          <w:bCs/>
        </w:rPr>
      </w:pPr>
      <w:r w:rsidRPr="00E06B47">
        <w:rPr>
          <w:b/>
          <w:bCs/>
        </w:rPr>
        <w:t>A. Synthetic data motivation</w:t>
      </w:r>
    </w:p>
    <w:p w14:paraId="2722EB74" w14:textId="77777777" w:rsidR="00E06B47" w:rsidRPr="00E06B47" w:rsidRDefault="00E06B47" w:rsidP="00631F26">
      <w:pPr>
        <w:pStyle w:val="BodyText"/>
        <w:jc w:val="both"/>
      </w:pPr>
      <w:r w:rsidRPr="00E06B47">
        <w:t>Real transit operations data with route-level disruptions, weather linkage, and incident traces is often proprietary or restricted. We therefore use a synthetic dataset with realistic structure rather than arbitrary random data, enabling reproducible experimentation and full system testing.</w:t>
      </w:r>
    </w:p>
    <w:p w14:paraId="499022BC" w14:textId="77777777" w:rsidR="00E06B47" w:rsidRDefault="00E06B47" w:rsidP="00E06B47">
      <w:pPr>
        <w:pStyle w:val="BodyText"/>
        <w:rPr>
          <w:b/>
          <w:bCs/>
        </w:rPr>
      </w:pPr>
    </w:p>
    <w:p w14:paraId="01AF7BF7" w14:textId="1907568D" w:rsidR="00E06B47" w:rsidRPr="00E06B47" w:rsidRDefault="00E06B47" w:rsidP="00E06B47">
      <w:pPr>
        <w:pStyle w:val="BodyText"/>
        <w:rPr>
          <w:b/>
          <w:bCs/>
        </w:rPr>
      </w:pPr>
      <w:r w:rsidRPr="00E06B47">
        <w:rPr>
          <w:b/>
          <w:bCs/>
        </w:rPr>
        <w:lastRenderedPageBreak/>
        <w:t>B. Scale and granularity</w:t>
      </w:r>
    </w:p>
    <w:p w14:paraId="44335665" w14:textId="77777777" w:rsidR="00E06B47" w:rsidRPr="00E06B47" w:rsidRDefault="00E06B47" w:rsidP="00E06B47">
      <w:pPr>
        <w:pStyle w:val="BodyText"/>
        <w:numPr>
          <w:ilvl w:val="0"/>
          <w:numId w:val="4"/>
        </w:numPr>
      </w:pPr>
      <w:r w:rsidRPr="00E06B47">
        <w:t>Trip-level events: approximately </w:t>
      </w:r>
      <w:r w:rsidRPr="00E06B47">
        <w:rPr>
          <w:b/>
          <w:bCs/>
        </w:rPr>
        <w:t>1.25M</w:t>
      </w:r>
    </w:p>
    <w:p w14:paraId="00864C38" w14:textId="77777777" w:rsidR="00E06B47" w:rsidRPr="00E06B47" w:rsidRDefault="00E06B47" w:rsidP="00E06B47">
      <w:pPr>
        <w:pStyle w:val="BodyText"/>
        <w:numPr>
          <w:ilvl w:val="0"/>
          <w:numId w:val="4"/>
        </w:numPr>
      </w:pPr>
      <w:r w:rsidRPr="00E06B47">
        <w:t>Aggregated modeling table: approximately </w:t>
      </w:r>
      <w:r w:rsidRPr="00E06B47">
        <w:rPr>
          <w:b/>
          <w:bCs/>
        </w:rPr>
        <w:t>153K</w:t>
      </w:r>
    </w:p>
    <w:p w14:paraId="3B26BD90" w14:textId="77777777" w:rsidR="00E06B47" w:rsidRPr="00E06B47" w:rsidRDefault="00E06B47" w:rsidP="00E06B47">
      <w:pPr>
        <w:pStyle w:val="BodyText"/>
        <w:numPr>
          <w:ilvl w:val="0"/>
          <w:numId w:val="4"/>
        </w:numPr>
      </w:pPr>
      <w:r w:rsidRPr="00E06B47">
        <w:t>Modeling unit: </w:t>
      </w:r>
      <w:r w:rsidRPr="00E06B47">
        <w:rPr>
          <w:b/>
          <w:bCs/>
        </w:rPr>
        <w:t>station-route-hour</w:t>
      </w:r>
    </w:p>
    <w:p w14:paraId="58430026" w14:textId="77777777" w:rsidR="00E06B47" w:rsidRPr="00E06B47" w:rsidRDefault="00E06B47" w:rsidP="00E06B47">
      <w:pPr>
        <w:pStyle w:val="BodyText"/>
        <w:rPr>
          <w:b/>
          <w:bCs/>
        </w:rPr>
      </w:pPr>
      <w:r w:rsidRPr="00E06B47">
        <w:rPr>
          <w:b/>
          <w:bCs/>
        </w:rPr>
        <w:t>C. Dimensional context</w:t>
      </w:r>
    </w:p>
    <w:p w14:paraId="1D699802" w14:textId="77777777" w:rsidR="00E06B47" w:rsidRPr="00E06B47" w:rsidRDefault="00E06B47" w:rsidP="00E06B47">
      <w:pPr>
        <w:pStyle w:val="BodyText"/>
      </w:pPr>
      <w:r w:rsidRPr="00E06B47">
        <w:t>Each row includes:</w:t>
      </w:r>
    </w:p>
    <w:p w14:paraId="76F95545" w14:textId="77777777" w:rsidR="00E06B47" w:rsidRPr="00E06B47" w:rsidRDefault="00E06B47" w:rsidP="00E06B47">
      <w:pPr>
        <w:pStyle w:val="BodyText"/>
        <w:numPr>
          <w:ilvl w:val="0"/>
          <w:numId w:val="5"/>
        </w:numPr>
      </w:pPr>
      <w:r w:rsidRPr="00E06B47">
        <w:t>station and route identifiers,</w:t>
      </w:r>
    </w:p>
    <w:p w14:paraId="56494262" w14:textId="77777777" w:rsidR="00E06B47" w:rsidRPr="00E06B47" w:rsidRDefault="00E06B47" w:rsidP="00E06B47">
      <w:pPr>
        <w:pStyle w:val="BodyText"/>
        <w:numPr>
          <w:ilvl w:val="0"/>
          <w:numId w:val="5"/>
        </w:numPr>
      </w:pPr>
      <w:r w:rsidRPr="00E06B47">
        <w:t>timestamp-derived temporal context,</w:t>
      </w:r>
    </w:p>
    <w:p w14:paraId="53848F47" w14:textId="77777777" w:rsidR="00E06B47" w:rsidRPr="00E06B47" w:rsidRDefault="00E06B47" w:rsidP="00E06B47">
      <w:pPr>
        <w:pStyle w:val="BodyText"/>
        <w:numPr>
          <w:ilvl w:val="0"/>
          <w:numId w:val="5"/>
        </w:numPr>
      </w:pPr>
      <w:r w:rsidRPr="00E06B47">
        <w:t>weather context (e.g., precipitation, wind),</w:t>
      </w:r>
    </w:p>
    <w:p w14:paraId="1F79834B" w14:textId="77777777" w:rsidR="00E06B47" w:rsidRPr="00E06B47" w:rsidRDefault="00E06B47" w:rsidP="00E06B47">
      <w:pPr>
        <w:pStyle w:val="BodyText"/>
        <w:numPr>
          <w:ilvl w:val="0"/>
          <w:numId w:val="5"/>
        </w:numPr>
      </w:pPr>
      <w:r w:rsidRPr="00E06B47">
        <w:t>operational context (headway, demand, incident proxy, vehicle type),</w:t>
      </w:r>
    </w:p>
    <w:p w14:paraId="13AE8853" w14:textId="77777777" w:rsidR="00E06B47" w:rsidRPr="00E06B47" w:rsidRDefault="00E06B47" w:rsidP="00E06B47">
      <w:pPr>
        <w:pStyle w:val="BodyText"/>
        <w:numPr>
          <w:ilvl w:val="0"/>
          <w:numId w:val="5"/>
        </w:numPr>
      </w:pPr>
      <w:r w:rsidRPr="00E06B47">
        <w:t>lag/rolling delay signals.</w:t>
      </w:r>
    </w:p>
    <w:p w14:paraId="29B094D9" w14:textId="77777777" w:rsidR="00E06B47" w:rsidRPr="00E06B47" w:rsidRDefault="00E06B47" w:rsidP="00E06B47">
      <w:pPr>
        <w:pStyle w:val="BodyText"/>
        <w:rPr>
          <w:b/>
          <w:bCs/>
        </w:rPr>
      </w:pPr>
      <w:r w:rsidRPr="00E06B47">
        <w:rPr>
          <w:b/>
          <w:bCs/>
        </w:rPr>
        <w:t>D. Target definition</w:t>
      </w:r>
    </w:p>
    <w:p w14:paraId="764B0140" w14:textId="77777777" w:rsidR="00E06B47" w:rsidRPr="00E06B47" w:rsidRDefault="00E06B47" w:rsidP="00E06B47">
      <w:pPr>
        <w:pStyle w:val="BodyText"/>
      </w:pPr>
      <w:r w:rsidRPr="00E06B47">
        <w:t>Binary target: elevated delay in next hour.</w:t>
      </w:r>
    </w:p>
    <w:p w14:paraId="367BEBD6" w14:textId="492E3E0A" w:rsidR="00E06B47" w:rsidRPr="00E06B47" w:rsidRDefault="00E06B47" w:rsidP="00E06B47">
      <w:pPr>
        <w:pStyle w:val="BodyTex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=1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m:rPr>
              <m:nor/>
            </m:rPr>
            <m:t>if next-hour mean delay</m:t>
          </m:r>
          <m:r>
            <w:rPr>
              <w:rFonts w:ascii="Cambria Math" w:hAnsi="Cambria Math"/>
            </w:rPr>
            <m:t>≥5</m:t>
          </m:r>
          <m:r>
            <m:rPr>
              <m:nor/>
            </m:rPr>
            <m:t> min, else </m:t>
          </m:r>
          <m:r>
            <w:rPr>
              <w:rFonts w:ascii="Cambria Math" w:hAnsi="Cambria Math"/>
            </w:rPr>
            <m:t>0</m:t>
          </m:r>
          <m:r>
            <w:rPr>
              <w:i/>
            </w:rPr>
            <w:br/>
          </m:r>
        </m:oMath>
      </m:oMathPara>
    </w:p>
    <w:p w14:paraId="4B1346AF" w14:textId="77777777" w:rsidR="00E06B47" w:rsidRPr="00E06B47" w:rsidRDefault="00E06B47" w:rsidP="00E06B47">
      <w:pPr>
        <w:pStyle w:val="BodyText"/>
      </w:pPr>
      <w:r w:rsidRPr="00E06B47">
        <w:t>This matches project code paths where next-hour delay is transformed into </w:t>
      </w:r>
      <w:proofErr w:type="spellStart"/>
      <w:r w:rsidRPr="00E06B47">
        <w:t>y_primary</w:t>
      </w:r>
      <w:proofErr w:type="spellEnd"/>
      <w:r w:rsidRPr="00E06B47">
        <w:t> / </w:t>
      </w:r>
      <w:proofErr w:type="spellStart"/>
      <w:r w:rsidRPr="00E06B47">
        <w:t>is_delayed</w:t>
      </w:r>
      <w:proofErr w:type="spellEnd"/>
      <w:r w:rsidRPr="00E06B47">
        <w:t>.</w:t>
      </w:r>
    </w:p>
    <w:p w14:paraId="3D8B8E87" w14:textId="77777777" w:rsidR="00E06B47" w:rsidRPr="00E06B47" w:rsidRDefault="00E06B47" w:rsidP="00E06B47">
      <w:pPr>
        <w:pStyle w:val="BodyText"/>
        <w:rPr>
          <w:b/>
          <w:bCs/>
        </w:rPr>
      </w:pPr>
      <w:r w:rsidRPr="00E06B47">
        <w:rPr>
          <w:b/>
          <w:bCs/>
        </w:rPr>
        <w:t>E. Split protocol</w:t>
      </w:r>
    </w:p>
    <w:p w14:paraId="2DE79A8D" w14:textId="77777777" w:rsidR="00E06B47" w:rsidRPr="00E06B47" w:rsidRDefault="00E06B47" w:rsidP="00E06B47">
      <w:pPr>
        <w:pStyle w:val="BodyText"/>
      </w:pPr>
      <w:r w:rsidRPr="00E06B47">
        <w:t>The core training pipeline uses a </w:t>
      </w:r>
      <w:r w:rsidRPr="00E06B47">
        <w:rPr>
          <w:b/>
          <w:bCs/>
        </w:rPr>
        <w:t>strict temporal split (60/20/20)</w:t>
      </w:r>
      <w:r w:rsidRPr="00E06B47">
        <w:t>:</w:t>
      </w:r>
    </w:p>
    <w:p w14:paraId="2920CDF8" w14:textId="77777777" w:rsidR="00E06B47" w:rsidRPr="00E06B47" w:rsidRDefault="00E06B47" w:rsidP="00E06B47">
      <w:pPr>
        <w:pStyle w:val="BodyText"/>
        <w:numPr>
          <w:ilvl w:val="0"/>
          <w:numId w:val="6"/>
        </w:numPr>
      </w:pPr>
      <w:r w:rsidRPr="00E06B47">
        <w:t>Train: 60%</w:t>
      </w:r>
    </w:p>
    <w:p w14:paraId="6A8A6627" w14:textId="77777777" w:rsidR="00E06B47" w:rsidRPr="00E06B47" w:rsidRDefault="00E06B47" w:rsidP="00E06B47">
      <w:pPr>
        <w:pStyle w:val="BodyText"/>
        <w:numPr>
          <w:ilvl w:val="0"/>
          <w:numId w:val="6"/>
        </w:numPr>
      </w:pPr>
      <w:r w:rsidRPr="00E06B47">
        <w:t>Validation: 20%</w:t>
      </w:r>
    </w:p>
    <w:p w14:paraId="5A7DD5CF" w14:textId="77777777" w:rsidR="00E06B47" w:rsidRPr="00E06B47" w:rsidRDefault="00E06B47" w:rsidP="00E06B47">
      <w:pPr>
        <w:pStyle w:val="BodyText"/>
        <w:numPr>
          <w:ilvl w:val="0"/>
          <w:numId w:val="6"/>
        </w:numPr>
      </w:pPr>
      <w:r w:rsidRPr="00E06B47">
        <w:t>Test: 20%</w:t>
      </w:r>
    </w:p>
    <w:p w14:paraId="46BDDDF5" w14:textId="39915306" w:rsidR="00E06B47" w:rsidRPr="00E06B47" w:rsidRDefault="00E06B47" w:rsidP="00E06B47">
      <w:pPr>
        <w:pStyle w:val="BodyText"/>
      </w:pPr>
      <w:r w:rsidRPr="00E06B47">
        <w:t xml:space="preserve">Ordering checks in the feature-engineering stage confirm train &lt; </w:t>
      </w:r>
      <w:proofErr w:type="spellStart"/>
      <w:r w:rsidRPr="00E06B47">
        <w:t>val</w:t>
      </w:r>
      <w:proofErr w:type="spellEnd"/>
      <w:r w:rsidRPr="00E06B47">
        <w:t xml:space="preserve"> &lt; test in timestamp space.</w:t>
      </w:r>
    </w:p>
    <w:p w14:paraId="30E2984D" w14:textId="77777777" w:rsidR="001B4296" w:rsidRDefault="00000000" w:rsidP="00E06B47">
      <w:pPr>
        <w:pStyle w:val="Heading2"/>
        <w:jc w:val="both"/>
      </w:pPr>
      <w:bookmarkStart w:id="4" w:name="iii.-data-preprocessing"/>
      <w:bookmarkEnd w:id="3"/>
      <w:r>
        <w:t>III. Data Preprocessing</w:t>
      </w:r>
    </w:p>
    <w:p w14:paraId="5162F3E0" w14:textId="77777777" w:rsidR="00E06B47" w:rsidRPr="00E06B47" w:rsidRDefault="00E06B47" w:rsidP="00E06B47">
      <w:pPr>
        <w:pStyle w:val="BodyText"/>
        <w:rPr>
          <w:b/>
          <w:bCs/>
        </w:rPr>
      </w:pPr>
      <w:r w:rsidRPr="00E06B47">
        <w:rPr>
          <w:b/>
          <w:bCs/>
        </w:rPr>
        <w:t>A. Cleaning and consistency checks</w:t>
      </w:r>
    </w:p>
    <w:p w14:paraId="5C32ACF8" w14:textId="77777777" w:rsidR="00E06B47" w:rsidRPr="00E06B47" w:rsidRDefault="00E06B47" w:rsidP="00E06B47">
      <w:pPr>
        <w:pStyle w:val="BodyText"/>
        <w:numPr>
          <w:ilvl w:val="0"/>
          <w:numId w:val="7"/>
        </w:numPr>
      </w:pPr>
      <w:r w:rsidRPr="00E06B47">
        <w:t>schema verification and timestamp coercion,</w:t>
      </w:r>
    </w:p>
    <w:p w14:paraId="1F2282B5" w14:textId="77777777" w:rsidR="00E06B47" w:rsidRPr="00E06B47" w:rsidRDefault="00E06B47" w:rsidP="00E06B47">
      <w:pPr>
        <w:pStyle w:val="BodyText"/>
        <w:numPr>
          <w:ilvl w:val="0"/>
          <w:numId w:val="7"/>
        </w:numPr>
      </w:pPr>
      <w:r w:rsidRPr="00E06B47">
        <w:t>station-route consistency checks,</w:t>
      </w:r>
    </w:p>
    <w:p w14:paraId="09FD20B7" w14:textId="77777777" w:rsidR="00E06B47" w:rsidRPr="00E06B47" w:rsidRDefault="00E06B47" w:rsidP="00E06B47">
      <w:pPr>
        <w:pStyle w:val="BodyText"/>
        <w:numPr>
          <w:ilvl w:val="0"/>
          <w:numId w:val="7"/>
        </w:numPr>
      </w:pPr>
      <w:r w:rsidRPr="00E06B47">
        <w:lastRenderedPageBreak/>
        <w:t>invalid/missing signal handling at event and aggregated levels.</w:t>
      </w:r>
    </w:p>
    <w:p w14:paraId="4EDCC07B" w14:textId="77777777" w:rsidR="00E06B47" w:rsidRPr="00E06B47" w:rsidRDefault="00E06B47" w:rsidP="00E06B47">
      <w:pPr>
        <w:pStyle w:val="BodyText"/>
        <w:rPr>
          <w:b/>
          <w:bCs/>
        </w:rPr>
      </w:pPr>
      <w:r w:rsidRPr="00E06B47">
        <w:rPr>
          <w:b/>
          <w:bCs/>
        </w:rPr>
        <w:t>B. Aggregation</w:t>
      </w:r>
    </w:p>
    <w:p w14:paraId="05D10AC6" w14:textId="77777777" w:rsidR="00E06B47" w:rsidRPr="00E06B47" w:rsidRDefault="00E06B47" w:rsidP="00631F26">
      <w:pPr>
        <w:pStyle w:val="BodyText"/>
        <w:jc w:val="both"/>
      </w:pPr>
      <w:r w:rsidRPr="00E06B47">
        <w:t>Raw trip events are converted to station-route-hour records with summary statistics (delay, demand/headway proxies, weather alignment, incident presence). This aggregation matches control-room decision resolution.</w:t>
      </w:r>
    </w:p>
    <w:p w14:paraId="3F970A79" w14:textId="77777777" w:rsidR="00E06B47" w:rsidRPr="00E06B47" w:rsidRDefault="00E06B47" w:rsidP="00E06B47">
      <w:pPr>
        <w:pStyle w:val="BodyText"/>
        <w:rPr>
          <w:b/>
          <w:bCs/>
        </w:rPr>
      </w:pPr>
      <w:r w:rsidRPr="00E06B47">
        <w:rPr>
          <w:b/>
          <w:bCs/>
        </w:rPr>
        <w:t>C. Missing-value strategy</w:t>
      </w:r>
    </w:p>
    <w:p w14:paraId="207994CF" w14:textId="77777777" w:rsidR="00E06B47" w:rsidRPr="00E06B47" w:rsidRDefault="00E06B47" w:rsidP="00631F26">
      <w:pPr>
        <w:pStyle w:val="BodyText"/>
        <w:jc w:val="both"/>
      </w:pPr>
      <w:r w:rsidRPr="00E06B47">
        <w:t>Missing values are handled with train-consistent imputation and explicit unknown handling for categorical context. Critically, future values are not used to fill lagged features.</w:t>
      </w:r>
    </w:p>
    <w:p w14:paraId="734E7C4C" w14:textId="77777777" w:rsidR="00E06B47" w:rsidRPr="00E06B47" w:rsidRDefault="00E06B47" w:rsidP="00E06B47">
      <w:pPr>
        <w:pStyle w:val="BodyText"/>
        <w:rPr>
          <w:b/>
          <w:bCs/>
        </w:rPr>
      </w:pPr>
      <w:r w:rsidRPr="00E06B47">
        <w:rPr>
          <w:b/>
          <w:bCs/>
        </w:rPr>
        <w:t>D. Temporal alignment and leakage prevention</w:t>
      </w:r>
    </w:p>
    <w:p w14:paraId="25036B2B" w14:textId="644EC10F" w:rsidR="00E06B47" w:rsidRPr="00E06B47" w:rsidRDefault="00E06B47" w:rsidP="00E06B47">
      <w:pPr>
        <w:pStyle w:val="BodyText"/>
        <w:numPr>
          <w:ilvl w:val="0"/>
          <w:numId w:val="8"/>
        </w:numPr>
      </w:pPr>
      <w:r w:rsidRPr="00E06B47">
        <w:t>Features at time </w:t>
      </w:r>
      <m:oMath>
        <m:r>
          <w:rPr>
            <w:rFonts w:ascii="Cambria Math" w:hAnsi="Cambria Math"/>
          </w:rPr>
          <m:t>t</m:t>
        </m:r>
      </m:oMath>
      <w:r w:rsidRPr="00E06B47">
        <w:t> use only present/past information.</w:t>
      </w:r>
    </w:p>
    <w:p w14:paraId="0F331855" w14:textId="151E4065" w:rsidR="00E06B47" w:rsidRPr="00E06B47" w:rsidRDefault="00E06B47" w:rsidP="00E06B47">
      <w:pPr>
        <w:pStyle w:val="BodyText"/>
        <w:numPr>
          <w:ilvl w:val="0"/>
          <w:numId w:val="8"/>
        </w:numPr>
      </w:pPr>
      <w:r w:rsidRPr="00E06B47">
        <w:t>Labels correspond to </w:t>
      </w:r>
      <m:oMath>
        <m:r>
          <w:rPr>
            <w:rFonts w:ascii="Cambria Math" w:hAnsi="Cambria Math"/>
          </w:rPr>
          <m:t>t+1</m:t>
        </m:r>
      </m:oMath>
      <w:r w:rsidRPr="00E06B47">
        <w:t>.</w:t>
      </w:r>
    </w:p>
    <w:p w14:paraId="363921D6" w14:textId="77777777" w:rsidR="00E06B47" w:rsidRPr="00E06B47" w:rsidRDefault="00E06B47" w:rsidP="00E06B47">
      <w:pPr>
        <w:pStyle w:val="BodyText"/>
        <w:numPr>
          <w:ilvl w:val="0"/>
          <w:numId w:val="8"/>
        </w:numPr>
      </w:pPr>
      <w:r w:rsidRPr="00E06B47">
        <w:t>Temporal splits avoid future-to-past contamination.</w:t>
      </w:r>
    </w:p>
    <w:p w14:paraId="48D3E7FB" w14:textId="77777777" w:rsidR="00E06B47" w:rsidRPr="00E06B47" w:rsidRDefault="00E06B47" w:rsidP="00E06B47">
      <w:pPr>
        <w:pStyle w:val="BodyText"/>
        <w:numPr>
          <w:ilvl w:val="0"/>
          <w:numId w:val="8"/>
        </w:numPr>
      </w:pPr>
      <w:r w:rsidRPr="00E06B47">
        <w:t>Lag validity checks are performed during feature engineering.</w:t>
      </w:r>
    </w:p>
    <w:p w14:paraId="04776ED7" w14:textId="77777777" w:rsidR="00E06B47" w:rsidRPr="00E06B47" w:rsidRDefault="00E06B47" w:rsidP="00E06B47">
      <w:pPr>
        <w:pStyle w:val="BodyText"/>
        <w:rPr>
          <w:b/>
          <w:bCs/>
        </w:rPr>
      </w:pPr>
      <w:r w:rsidRPr="00E06B47">
        <w:rPr>
          <w:b/>
          <w:bCs/>
        </w:rPr>
        <w:t>E. Encoding/scaling</w:t>
      </w:r>
    </w:p>
    <w:p w14:paraId="63ED7C7D" w14:textId="256949CE" w:rsidR="00E06B47" w:rsidRPr="00E06B47" w:rsidRDefault="00E06B47" w:rsidP="00631F26">
      <w:pPr>
        <w:pStyle w:val="BodyText"/>
        <w:jc w:val="both"/>
      </w:pPr>
      <w:r w:rsidRPr="00E06B47">
        <w:t>Encoding and preprocessing are model-aware. Tree-based deployment model (</w:t>
      </w:r>
      <w:proofErr w:type="spellStart"/>
      <w:r w:rsidRPr="00E06B47">
        <w:t>XGBoost</w:t>
      </w:r>
      <w:proofErr w:type="spellEnd"/>
      <w:r w:rsidRPr="00E06B47">
        <w:t xml:space="preserve">) minimizes sensitivity to aggressive scaling, while pipeline baselines (e.g., </w:t>
      </w:r>
      <w:proofErr w:type="spellStart"/>
      <w:r w:rsidRPr="00E06B47">
        <w:t>kNN</w:t>
      </w:r>
      <w:proofErr w:type="spellEnd"/>
      <w:r w:rsidRPr="00E06B47">
        <w:t>/SVM) use standard scaling where required.</w:t>
      </w:r>
    </w:p>
    <w:p w14:paraId="24967ADA" w14:textId="77777777" w:rsidR="001B4296" w:rsidRDefault="00000000" w:rsidP="00E06B47">
      <w:pPr>
        <w:pStyle w:val="Heading2"/>
        <w:jc w:val="both"/>
      </w:pPr>
      <w:bookmarkStart w:id="5" w:name="iv.-proposed-framework"/>
      <w:bookmarkEnd w:id="4"/>
      <w:r>
        <w:t>IV. Proposed Framework</w:t>
      </w:r>
    </w:p>
    <w:p w14:paraId="4FA0ABDE" w14:textId="77777777" w:rsidR="009509E2" w:rsidRPr="009509E2" w:rsidRDefault="009509E2" w:rsidP="009509E2">
      <w:pPr>
        <w:pStyle w:val="BodyText"/>
        <w:rPr>
          <w:b/>
          <w:bCs/>
        </w:rPr>
      </w:pPr>
      <w:r w:rsidRPr="009509E2">
        <w:rPr>
          <w:b/>
          <w:bCs/>
        </w:rPr>
        <w:t>A. Problem formulation</w:t>
      </w:r>
    </w:p>
    <w:p w14:paraId="61EE3D90" w14:textId="74707169" w:rsidR="009509E2" w:rsidRPr="009509E2" w:rsidRDefault="009509E2" w:rsidP="009509E2">
      <w:pPr>
        <w:pStyle w:val="BodyText"/>
      </w:pPr>
      <w:r w:rsidRPr="009509E2">
        <w:t>Given feature vector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9509E2">
        <w:t> for a station-route-hour instance, predict:</w:t>
      </w:r>
    </w:p>
    <w:p w14:paraId="0BBC95F5" w14:textId="5963C021" w:rsidR="009509E2" w:rsidRPr="009509E2" w:rsidRDefault="009509E2" w:rsidP="009509E2">
      <w:pPr>
        <w:pStyle w:val="BodyTex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=1∣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CD186E8" w14:textId="77777777" w:rsidR="009509E2" w:rsidRPr="009509E2" w:rsidRDefault="009509E2" w:rsidP="009509E2">
      <w:pPr>
        <w:pStyle w:val="BodyText"/>
      </w:pPr>
      <w:r w:rsidRPr="009509E2">
        <w:t>and derive action via threshold policy.</w:t>
      </w:r>
    </w:p>
    <w:p w14:paraId="6D31673E" w14:textId="77777777" w:rsidR="009509E2" w:rsidRPr="009509E2" w:rsidRDefault="009509E2" w:rsidP="009509E2">
      <w:pPr>
        <w:pStyle w:val="BodyText"/>
        <w:rPr>
          <w:b/>
          <w:bCs/>
        </w:rPr>
      </w:pPr>
      <w:r w:rsidRPr="009509E2">
        <w:rPr>
          <w:b/>
          <w:bCs/>
        </w:rPr>
        <w:t>B. Pipeline overview</w:t>
      </w:r>
    </w:p>
    <w:p w14:paraId="1B52A41F" w14:textId="77777777" w:rsidR="009509E2" w:rsidRPr="009509E2" w:rsidRDefault="009509E2" w:rsidP="009509E2">
      <w:pPr>
        <w:pStyle w:val="BodyText"/>
        <w:numPr>
          <w:ilvl w:val="0"/>
          <w:numId w:val="9"/>
        </w:numPr>
      </w:pPr>
      <w:r w:rsidRPr="009509E2">
        <w:t>Data generation and audit</w:t>
      </w:r>
    </w:p>
    <w:p w14:paraId="4C6EF0A2" w14:textId="77777777" w:rsidR="009509E2" w:rsidRPr="009509E2" w:rsidRDefault="009509E2" w:rsidP="009509E2">
      <w:pPr>
        <w:pStyle w:val="BodyText"/>
        <w:numPr>
          <w:ilvl w:val="0"/>
          <w:numId w:val="9"/>
        </w:numPr>
      </w:pPr>
      <w:r w:rsidRPr="009509E2">
        <w:t>Aggregation to station-route-hour</w:t>
      </w:r>
    </w:p>
    <w:p w14:paraId="5712599B" w14:textId="77777777" w:rsidR="009509E2" w:rsidRPr="009509E2" w:rsidRDefault="009509E2" w:rsidP="009509E2">
      <w:pPr>
        <w:pStyle w:val="BodyText"/>
        <w:numPr>
          <w:ilvl w:val="0"/>
          <w:numId w:val="9"/>
        </w:numPr>
      </w:pPr>
      <w:r w:rsidRPr="009509E2">
        <w:t>Feature engineering (38 features)</w:t>
      </w:r>
    </w:p>
    <w:p w14:paraId="76047894" w14:textId="77777777" w:rsidR="009509E2" w:rsidRPr="009509E2" w:rsidRDefault="009509E2" w:rsidP="009509E2">
      <w:pPr>
        <w:pStyle w:val="BodyText"/>
        <w:numPr>
          <w:ilvl w:val="0"/>
          <w:numId w:val="9"/>
        </w:numPr>
      </w:pPr>
      <w:r w:rsidRPr="009509E2">
        <w:t>Temporal split</w:t>
      </w:r>
    </w:p>
    <w:p w14:paraId="2492CDD6" w14:textId="77777777" w:rsidR="009509E2" w:rsidRPr="009509E2" w:rsidRDefault="009509E2" w:rsidP="009509E2">
      <w:pPr>
        <w:pStyle w:val="BodyText"/>
        <w:numPr>
          <w:ilvl w:val="0"/>
          <w:numId w:val="9"/>
        </w:numPr>
      </w:pPr>
      <w:r w:rsidRPr="009509E2">
        <w:t>Multi-model training</w:t>
      </w:r>
    </w:p>
    <w:p w14:paraId="2EEF5F30" w14:textId="77777777" w:rsidR="009509E2" w:rsidRPr="009509E2" w:rsidRDefault="009509E2" w:rsidP="009509E2">
      <w:pPr>
        <w:pStyle w:val="BodyText"/>
        <w:numPr>
          <w:ilvl w:val="0"/>
          <w:numId w:val="9"/>
        </w:numPr>
      </w:pPr>
      <w:r w:rsidRPr="009509E2">
        <w:lastRenderedPageBreak/>
        <w:t>Calibration</w:t>
      </w:r>
    </w:p>
    <w:p w14:paraId="3023831D" w14:textId="77777777" w:rsidR="009509E2" w:rsidRPr="009509E2" w:rsidRDefault="009509E2" w:rsidP="009509E2">
      <w:pPr>
        <w:pStyle w:val="BodyText"/>
        <w:numPr>
          <w:ilvl w:val="0"/>
          <w:numId w:val="9"/>
        </w:numPr>
      </w:pPr>
      <w:r w:rsidRPr="009509E2">
        <w:t>Cost-sensitive threshold optimization</w:t>
      </w:r>
    </w:p>
    <w:p w14:paraId="5D69BEBC" w14:textId="77777777" w:rsidR="009509E2" w:rsidRPr="009509E2" w:rsidRDefault="009509E2" w:rsidP="009509E2">
      <w:pPr>
        <w:pStyle w:val="BodyText"/>
        <w:numPr>
          <w:ilvl w:val="0"/>
          <w:numId w:val="9"/>
        </w:numPr>
      </w:pPr>
      <w:r w:rsidRPr="009509E2">
        <w:t>Conformal uncertainty layer</w:t>
      </w:r>
    </w:p>
    <w:p w14:paraId="3CC70BE9" w14:textId="77777777" w:rsidR="009509E2" w:rsidRPr="009509E2" w:rsidRDefault="009509E2" w:rsidP="009509E2">
      <w:pPr>
        <w:pStyle w:val="BodyText"/>
        <w:numPr>
          <w:ilvl w:val="0"/>
          <w:numId w:val="9"/>
        </w:numPr>
      </w:pPr>
      <w:r w:rsidRPr="009509E2">
        <w:t>Evaluation + dashboard deployment</w:t>
      </w:r>
    </w:p>
    <w:p w14:paraId="3B20CCC6" w14:textId="77777777" w:rsidR="009509E2" w:rsidRPr="009509E2" w:rsidRDefault="009509E2" w:rsidP="009509E2">
      <w:pPr>
        <w:pStyle w:val="BodyText"/>
        <w:rPr>
          <w:b/>
          <w:bCs/>
        </w:rPr>
      </w:pPr>
      <w:r w:rsidRPr="009509E2">
        <w:rPr>
          <w:b/>
          <w:bCs/>
        </w:rPr>
        <w:t>C. Feature groups</w:t>
      </w:r>
    </w:p>
    <w:p w14:paraId="745CADAE" w14:textId="77777777" w:rsidR="009509E2" w:rsidRPr="009509E2" w:rsidRDefault="009509E2" w:rsidP="009509E2">
      <w:pPr>
        <w:pStyle w:val="BodyText"/>
        <w:numPr>
          <w:ilvl w:val="0"/>
          <w:numId w:val="10"/>
        </w:numPr>
      </w:pPr>
      <w:r w:rsidRPr="009509E2">
        <w:t>Temporal indicators (hour, peak periods)</w:t>
      </w:r>
    </w:p>
    <w:p w14:paraId="227FDFAD" w14:textId="77777777" w:rsidR="009509E2" w:rsidRPr="009509E2" w:rsidRDefault="009509E2" w:rsidP="009509E2">
      <w:pPr>
        <w:pStyle w:val="BodyText"/>
        <w:numPr>
          <w:ilvl w:val="0"/>
          <w:numId w:val="10"/>
        </w:numPr>
      </w:pPr>
      <w:r w:rsidRPr="009509E2">
        <w:t>Lag features (e.g., recent delay history)</w:t>
      </w:r>
    </w:p>
    <w:p w14:paraId="1EB4C63E" w14:textId="77777777" w:rsidR="009509E2" w:rsidRPr="009509E2" w:rsidRDefault="009509E2" w:rsidP="009509E2">
      <w:pPr>
        <w:pStyle w:val="BodyText"/>
        <w:numPr>
          <w:ilvl w:val="0"/>
          <w:numId w:val="10"/>
        </w:numPr>
      </w:pPr>
      <w:r w:rsidRPr="009509E2">
        <w:t>Rolling statistics (short-window dynamics)</w:t>
      </w:r>
    </w:p>
    <w:p w14:paraId="1825FC90" w14:textId="77777777" w:rsidR="009509E2" w:rsidRPr="009509E2" w:rsidRDefault="009509E2" w:rsidP="009509E2">
      <w:pPr>
        <w:pStyle w:val="BodyText"/>
        <w:numPr>
          <w:ilvl w:val="0"/>
          <w:numId w:val="10"/>
        </w:numPr>
      </w:pPr>
      <w:r w:rsidRPr="009509E2">
        <w:t>Weather features</w:t>
      </w:r>
    </w:p>
    <w:p w14:paraId="0456D118" w14:textId="77777777" w:rsidR="009509E2" w:rsidRPr="009509E2" w:rsidRDefault="009509E2" w:rsidP="009509E2">
      <w:pPr>
        <w:pStyle w:val="BodyText"/>
        <w:numPr>
          <w:ilvl w:val="0"/>
          <w:numId w:val="10"/>
        </w:numPr>
      </w:pPr>
      <w:r w:rsidRPr="009509E2">
        <w:t>Interaction features</w:t>
      </w:r>
    </w:p>
    <w:p w14:paraId="11A042B7" w14:textId="77777777" w:rsidR="009509E2" w:rsidRPr="009509E2" w:rsidRDefault="009509E2" w:rsidP="009509E2">
      <w:pPr>
        <w:pStyle w:val="BodyText"/>
        <w:numPr>
          <w:ilvl w:val="0"/>
          <w:numId w:val="10"/>
        </w:numPr>
      </w:pPr>
      <w:r w:rsidRPr="009509E2">
        <w:t>Context features (station/route/vehicle behavior proxies)</w:t>
      </w:r>
    </w:p>
    <w:p w14:paraId="4C2C1469" w14:textId="77777777" w:rsidR="009509E2" w:rsidRPr="009509E2" w:rsidRDefault="009509E2" w:rsidP="009509E2">
      <w:pPr>
        <w:pStyle w:val="BodyText"/>
        <w:rPr>
          <w:b/>
          <w:bCs/>
        </w:rPr>
      </w:pPr>
      <w:r w:rsidRPr="009509E2">
        <w:rPr>
          <w:b/>
          <w:bCs/>
        </w:rPr>
        <w:t>D. Model set and final choice</w:t>
      </w:r>
    </w:p>
    <w:p w14:paraId="5217E73F" w14:textId="77777777" w:rsidR="009509E2" w:rsidRPr="009509E2" w:rsidRDefault="009509E2" w:rsidP="009509E2">
      <w:pPr>
        <w:pStyle w:val="BodyText"/>
      </w:pPr>
      <w:r w:rsidRPr="009509E2">
        <w:t>Evaluated models:</w:t>
      </w:r>
    </w:p>
    <w:p w14:paraId="7A0F3353" w14:textId="77777777" w:rsidR="009509E2" w:rsidRPr="009509E2" w:rsidRDefault="009509E2" w:rsidP="009509E2">
      <w:pPr>
        <w:pStyle w:val="BodyText"/>
        <w:numPr>
          <w:ilvl w:val="0"/>
          <w:numId w:val="11"/>
        </w:numPr>
      </w:pPr>
      <w:r w:rsidRPr="009509E2">
        <w:t>Logistic Regression</w:t>
      </w:r>
    </w:p>
    <w:p w14:paraId="3430F662" w14:textId="77777777" w:rsidR="009509E2" w:rsidRPr="009509E2" w:rsidRDefault="009509E2" w:rsidP="009509E2">
      <w:pPr>
        <w:pStyle w:val="BodyText"/>
        <w:numPr>
          <w:ilvl w:val="0"/>
          <w:numId w:val="11"/>
        </w:numPr>
      </w:pPr>
      <w:r w:rsidRPr="009509E2">
        <w:t>Naive Bayes</w:t>
      </w:r>
    </w:p>
    <w:p w14:paraId="5568D169" w14:textId="77777777" w:rsidR="009509E2" w:rsidRPr="009509E2" w:rsidRDefault="009509E2" w:rsidP="009509E2">
      <w:pPr>
        <w:pStyle w:val="BodyText"/>
        <w:numPr>
          <w:ilvl w:val="0"/>
          <w:numId w:val="11"/>
        </w:numPr>
      </w:pPr>
      <w:proofErr w:type="spellStart"/>
      <w:r w:rsidRPr="009509E2">
        <w:t>kNN</w:t>
      </w:r>
      <w:proofErr w:type="spellEnd"/>
    </w:p>
    <w:p w14:paraId="313691BF" w14:textId="77777777" w:rsidR="009509E2" w:rsidRPr="009509E2" w:rsidRDefault="009509E2" w:rsidP="009509E2">
      <w:pPr>
        <w:pStyle w:val="BodyText"/>
        <w:numPr>
          <w:ilvl w:val="0"/>
          <w:numId w:val="11"/>
        </w:numPr>
      </w:pPr>
      <w:r w:rsidRPr="009509E2">
        <w:t>Decision Tree</w:t>
      </w:r>
    </w:p>
    <w:p w14:paraId="158215BF" w14:textId="77777777" w:rsidR="009509E2" w:rsidRPr="009509E2" w:rsidRDefault="009509E2" w:rsidP="009509E2">
      <w:pPr>
        <w:pStyle w:val="BodyText"/>
        <w:numPr>
          <w:ilvl w:val="0"/>
          <w:numId w:val="11"/>
        </w:numPr>
      </w:pPr>
      <w:r w:rsidRPr="009509E2">
        <w:t>Random Forest</w:t>
      </w:r>
    </w:p>
    <w:p w14:paraId="3A88ED32" w14:textId="77777777" w:rsidR="009509E2" w:rsidRPr="009509E2" w:rsidRDefault="009509E2" w:rsidP="009509E2">
      <w:pPr>
        <w:pStyle w:val="BodyText"/>
        <w:numPr>
          <w:ilvl w:val="0"/>
          <w:numId w:val="11"/>
        </w:numPr>
      </w:pPr>
      <w:r w:rsidRPr="009509E2">
        <w:t>SVM-RBF</w:t>
      </w:r>
    </w:p>
    <w:p w14:paraId="32006278" w14:textId="77777777" w:rsidR="009509E2" w:rsidRPr="009509E2" w:rsidRDefault="009509E2" w:rsidP="009509E2">
      <w:pPr>
        <w:pStyle w:val="BodyText"/>
        <w:numPr>
          <w:ilvl w:val="0"/>
          <w:numId w:val="11"/>
        </w:numPr>
      </w:pPr>
      <w:proofErr w:type="spellStart"/>
      <w:r w:rsidRPr="009509E2">
        <w:t>XGBoost</w:t>
      </w:r>
      <w:proofErr w:type="spellEnd"/>
    </w:p>
    <w:p w14:paraId="53CE5E20" w14:textId="77777777" w:rsidR="009509E2" w:rsidRPr="009509E2" w:rsidRDefault="009509E2" w:rsidP="009509E2">
      <w:pPr>
        <w:pStyle w:val="BodyText"/>
      </w:pPr>
      <w:r w:rsidRPr="009509E2">
        <w:t>Final deployment model: </w:t>
      </w:r>
      <w:r w:rsidRPr="009509E2">
        <w:rPr>
          <w:b/>
          <w:bCs/>
        </w:rPr>
        <w:t xml:space="preserve">calibrated </w:t>
      </w:r>
      <w:proofErr w:type="spellStart"/>
      <w:r w:rsidRPr="009509E2">
        <w:rPr>
          <w:b/>
          <w:bCs/>
        </w:rPr>
        <w:t>XGBoost</w:t>
      </w:r>
      <w:proofErr w:type="spellEnd"/>
    </w:p>
    <w:p w14:paraId="2EFDC4DF" w14:textId="77777777" w:rsidR="009509E2" w:rsidRPr="009509E2" w:rsidRDefault="009509E2" w:rsidP="009509E2">
      <w:pPr>
        <w:pStyle w:val="BodyText"/>
        <w:rPr>
          <w:b/>
          <w:bCs/>
        </w:rPr>
      </w:pPr>
      <w:r w:rsidRPr="009509E2">
        <w:rPr>
          <w:b/>
          <w:bCs/>
        </w:rPr>
        <w:t>E. Calibration and thresholding</w:t>
      </w:r>
    </w:p>
    <w:p w14:paraId="58767148" w14:textId="77777777" w:rsidR="009509E2" w:rsidRPr="009509E2" w:rsidRDefault="009509E2" w:rsidP="00631F26">
      <w:pPr>
        <w:pStyle w:val="BodyText"/>
        <w:jc w:val="both"/>
      </w:pPr>
      <w:r w:rsidRPr="009509E2">
        <w:t xml:space="preserve">Calibration experiments include Platt and isotonic analyses; deployed artifact uses calibrated </w:t>
      </w:r>
      <w:proofErr w:type="spellStart"/>
      <w:r w:rsidRPr="009509E2">
        <w:t>XGBoost</w:t>
      </w:r>
      <w:proofErr w:type="spellEnd"/>
      <w:r w:rsidRPr="009509E2">
        <w:t xml:space="preserve"> probabilities. Decision threshold is optimized under:</w:t>
      </w:r>
    </w:p>
    <w:p w14:paraId="52E4C1EE" w14:textId="42C5B18E" w:rsidR="009509E2" w:rsidRPr="009509E2" w:rsidRDefault="009509E2" w:rsidP="009509E2">
      <w:pPr>
        <w:pStyle w:val="BodyText"/>
        <w:numPr>
          <w:ilvl w:val="0"/>
          <w:numId w:val="1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FN</m:t>
            </m:r>
          </m:sub>
        </m:sSub>
        <m:r>
          <w:rPr>
            <w:rFonts w:ascii="Cambria Math" w:hAnsi="Cambria Math"/>
          </w:rPr>
          <m:t>=5</m:t>
        </m:r>
      </m:oMath>
    </w:p>
    <w:p w14:paraId="2CF09B15" w14:textId="1474A058" w:rsidR="009509E2" w:rsidRPr="009509E2" w:rsidRDefault="009509E2" w:rsidP="009509E2">
      <w:pPr>
        <w:pStyle w:val="BodyText"/>
        <w:numPr>
          <w:ilvl w:val="0"/>
          <w:numId w:val="1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FP</m:t>
            </m:r>
          </m:sub>
        </m:sSub>
        <m:r>
          <w:rPr>
            <w:rFonts w:ascii="Cambria Math" w:hAnsi="Cambria Math"/>
          </w:rPr>
          <m:t>=1</m:t>
        </m:r>
      </m:oMath>
    </w:p>
    <w:p w14:paraId="257A4361" w14:textId="77777777" w:rsidR="009509E2" w:rsidRPr="009509E2" w:rsidRDefault="009509E2" w:rsidP="009509E2">
      <w:pPr>
        <w:pStyle w:val="BodyText"/>
      </w:pPr>
      <w:r w:rsidRPr="009509E2">
        <w:t>Resulting operational threshold:</w:t>
      </w:r>
    </w:p>
    <w:p w14:paraId="5E77B667" w14:textId="57A6284B" w:rsidR="009509E2" w:rsidRPr="009509E2" w:rsidRDefault="009509E2" w:rsidP="009509E2">
      <w:pPr>
        <w:pStyle w:val="BodyText"/>
        <w:numPr>
          <w:ilvl w:val="0"/>
          <w:numId w:val="1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default</m:t>
            </m:r>
          </m:sub>
        </m:sSub>
        <m:r>
          <w:rPr>
            <w:rFonts w:ascii="Cambria Math" w:hAnsi="Cambria Math"/>
          </w:rPr>
          <m:t>=0.50</m:t>
        </m:r>
      </m:oMath>
    </w:p>
    <w:p w14:paraId="319D8947" w14:textId="2FB73CD5" w:rsidR="009509E2" w:rsidRPr="009509E2" w:rsidRDefault="009509E2" w:rsidP="009509E2">
      <w:pPr>
        <w:pStyle w:val="BodyText"/>
        <w:numPr>
          <w:ilvl w:val="0"/>
          <w:numId w:val="1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F1</m:t>
            </m:r>
          </m:sub>
        </m:sSub>
        <m:r>
          <w:rPr>
            <w:rFonts w:ascii="Cambria Math" w:hAnsi="Cambria Math"/>
          </w:rPr>
          <m:t>≈0.345</m:t>
        </m:r>
      </m:oMath>
    </w:p>
    <w:p w14:paraId="03A825F0" w14:textId="1B824B7D" w:rsidR="009509E2" w:rsidRPr="009509E2" w:rsidRDefault="009509E2" w:rsidP="009509E2">
      <w:pPr>
        <w:pStyle w:val="BodyText"/>
        <w:numPr>
          <w:ilvl w:val="0"/>
          <w:numId w:val="1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cost</m:t>
            </m:r>
          </m:sub>
        </m:sSub>
        <m:r>
          <w:rPr>
            <w:rFonts w:ascii="Cambria Math" w:hAnsi="Cambria Math"/>
          </w:rPr>
          <m:t>≈0.163</m:t>
        </m:r>
      </m:oMath>
    </w:p>
    <w:p w14:paraId="64C4240E" w14:textId="77777777" w:rsidR="009509E2" w:rsidRPr="009509E2" w:rsidRDefault="009509E2" w:rsidP="009509E2">
      <w:pPr>
        <w:pStyle w:val="BodyText"/>
        <w:rPr>
          <w:b/>
          <w:bCs/>
        </w:rPr>
      </w:pPr>
      <w:r w:rsidRPr="009509E2">
        <w:rPr>
          <w:b/>
          <w:bCs/>
        </w:rPr>
        <w:t>F. Uncertainty</w:t>
      </w:r>
    </w:p>
    <w:p w14:paraId="6F302E7C" w14:textId="40430074" w:rsidR="009509E2" w:rsidRPr="009509E2" w:rsidRDefault="009509E2" w:rsidP="00631F26">
      <w:pPr>
        <w:pStyle w:val="BodyText"/>
        <w:jc w:val="both"/>
      </w:pPr>
      <w:r w:rsidRPr="009509E2">
        <w:t>Split conformal prediction produces prediction sets (target coverage ~90%, </w:t>
      </w:r>
      <m:oMath>
        <m:r>
          <w:rPr>
            <w:rFonts w:ascii="Cambria Math" w:hAnsi="Cambria Math"/>
          </w:rPr>
          <m:t>α=0.1</m:t>
        </m:r>
      </m:oMath>
      <w:r w:rsidRPr="009509E2">
        <w:t>) used to expose confidence behavior in the dashboard.</w:t>
      </w:r>
    </w:p>
    <w:p w14:paraId="6C148CB4" w14:textId="77777777" w:rsidR="001B4296" w:rsidRDefault="00000000" w:rsidP="00E06B47">
      <w:pPr>
        <w:pStyle w:val="Heading2"/>
        <w:jc w:val="both"/>
      </w:pPr>
      <w:bookmarkStart w:id="6" w:name="v.-workflow-diagram"/>
      <w:bookmarkEnd w:id="5"/>
      <w:r>
        <w:t>V. Workflow Diagram</w:t>
      </w:r>
    </w:p>
    <w:p w14:paraId="6B66BC57" w14:textId="77777777" w:rsidR="001B4296" w:rsidRDefault="00000000" w:rsidP="00E06B47">
      <w:pPr>
        <w:pStyle w:val="CaptionedFigure"/>
        <w:jc w:val="center"/>
      </w:pPr>
      <w:r>
        <w:rPr>
          <w:noProof/>
        </w:rPr>
        <w:drawing>
          <wp:inline distT="0" distB="0" distL="0" distR="0" wp14:anchorId="18A9A572" wp14:editId="2E5A2113">
            <wp:extent cx="1928785" cy="6098400"/>
            <wp:effectExtent l="0" t="0" r="0" b="0"/>
            <wp:docPr id="15" name="Picture" descr="Figure 1: End-to-End Workflow of TransitRis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report/diagrams/workflow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8026" cy="6254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544579" w14:textId="77777777" w:rsidR="001B4296" w:rsidRDefault="00000000" w:rsidP="00E06B47">
      <w:pPr>
        <w:pStyle w:val="ImageCaption"/>
        <w:jc w:val="center"/>
      </w:pPr>
      <w:r>
        <w:t>Figure 1: End-to-End Workflow of TransitRisk</w:t>
      </w:r>
    </w:p>
    <w:p w14:paraId="2418DA92" w14:textId="77777777" w:rsidR="009509E2" w:rsidRDefault="00000000" w:rsidP="00E06B47">
      <w:pPr>
        <w:pStyle w:val="Heading2"/>
        <w:jc w:val="both"/>
      </w:pPr>
      <w:bookmarkStart w:id="7" w:name="vi.-experimental-design"/>
      <w:bookmarkEnd w:id="6"/>
      <w:r>
        <w:lastRenderedPageBreak/>
        <w:t>VI. Experimental Design</w:t>
      </w:r>
      <w:bookmarkStart w:id="8" w:name="vii.-experimental-results"/>
      <w:bookmarkEnd w:id="7"/>
    </w:p>
    <w:p w14:paraId="4FC9B311" w14:textId="77777777" w:rsidR="009509E2" w:rsidRPr="009509E2" w:rsidRDefault="009509E2" w:rsidP="009509E2">
      <w:pPr>
        <w:pStyle w:val="BodyText"/>
        <w:rPr>
          <w:b/>
          <w:bCs/>
        </w:rPr>
      </w:pPr>
      <w:r w:rsidRPr="009509E2">
        <w:rPr>
          <w:b/>
          <w:bCs/>
        </w:rPr>
        <w:t>A. Time-aware evaluation</w:t>
      </w:r>
    </w:p>
    <w:p w14:paraId="07E77ACE" w14:textId="77777777" w:rsidR="009509E2" w:rsidRPr="009509E2" w:rsidRDefault="009509E2" w:rsidP="00631F26">
      <w:pPr>
        <w:pStyle w:val="BodyText"/>
        <w:jc w:val="both"/>
      </w:pPr>
      <w:r w:rsidRPr="009509E2">
        <w:t>Temporal split is mandatory for realistic deployment behavior in transit forecasting. Random splits can overestimate performance by mixing adjacent temporal regimes.</w:t>
      </w:r>
    </w:p>
    <w:p w14:paraId="565EEC54" w14:textId="77777777" w:rsidR="009509E2" w:rsidRPr="009509E2" w:rsidRDefault="009509E2" w:rsidP="009509E2">
      <w:pPr>
        <w:pStyle w:val="BodyText"/>
        <w:rPr>
          <w:b/>
          <w:bCs/>
        </w:rPr>
      </w:pPr>
      <w:r w:rsidRPr="009509E2">
        <w:rPr>
          <w:b/>
          <w:bCs/>
        </w:rPr>
        <w:t>B. Metrics</w:t>
      </w:r>
    </w:p>
    <w:p w14:paraId="129D34E6" w14:textId="77777777" w:rsidR="009509E2" w:rsidRPr="009509E2" w:rsidRDefault="009509E2" w:rsidP="009509E2">
      <w:pPr>
        <w:pStyle w:val="BodyText"/>
        <w:numPr>
          <w:ilvl w:val="0"/>
          <w:numId w:val="14"/>
        </w:numPr>
      </w:pPr>
      <w:r w:rsidRPr="009509E2">
        <w:t>ROC-AUC: ranking ability</w:t>
      </w:r>
    </w:p>
    <w:p w14:paraId="340321FD" w14:textId="77777777" w:rsidR="009509E2" w:rsidRPr="009509E2" w:rsidRDefault="009509E2" w:rsidP="009509E2">
      <w:pPr>
        <w:pStyle w:val="BodyText"/>
        <w:numPr>
          <w:ilvl w:val="0"/>
          <w:numId w:val="14"/>
        </w:numPr>
      </w:pPr>
      <w:r w:rsidRPr="009509E2">
        <w:t>PR-AUC: minority-class sensitivity under imbalance</w:t>
      </w:r>
    </w:p>
    <w:p w14:paraId="773BB6DB" w14:textId="77777777" w:rsidR="009509E2" w:rsidRPr="009509E2" w:rsidRDefault="009509E2" w:rsidP="009509E2">
      <w:pPr>
        <w:pStyle w:val="BodyText"/>
        <w:numPr>
          <w:ilvl w:val="0"/>
          <w:numId w:val="14"/>
        </w:numPr>
      </w:pPr>
      <w:r w:rsidRPr="009509E2">
        <w:t xml:space="preserve">F1: </w:t>
      </w:r>
      <w:proofErr w:type="spellStart"/>
      <w:r w:rsidRPr="009509E2">
        <w:t>thresholded</w:t>
      </w:r>
      <w:proofErr w:type="spellEnd"/>
      <w:r w:rsidRPr="009509E2">
        <w:t xml:space="preserve"> balance</w:t>
      </w:r>
    </w:p>
    <w:p w14:paraId="48E2E87E" w14:textId="77777777" w:rsidR="009509E2" w:rsidRPr="009509E2" w:rsidRDefault="009509E2" w:rsidP="009509E2">
      <w:pPr>
        <w:pStyle w:val="BodyText"/>
        <w:numPr>
          <w:ilvl w:val="0"/>
          <w:numId w:val="14"/>
        </w:numPr>
      </w:pPr>
      <w:r w:rsidRPr="009509E2">
        <w:t>Brier score: probability quality</w:t>
      </w:r>
    </w:p>
    <w:p w14:paraId="43FE0A0E" w14:textId="77777777" w:rsidR="009509E2" w:rsidRPr="009509E2" w:rsidRDefault="009509E2" w:rsidP="009509E2">
      <w:pPr>
        <w:pStyle w:val="BodyText"/>
        <w:rPr>
          <w:b/>
          <w:bCs/>
        </w:rPr>
      </w:pPr>
      <w:r w:rsidRPr="009509E2">
        <w:rPr>
          <w:b/>
          <w:bCs/>
        </w:rPr>
        <w:t>C. Protocol</w:t>
      </w:r>
    </w:p>
    <w:p w14:paraId="180F325B" w14:textId="29F60B06" w:rsidR="009509E2" w:rsidRPr="009509E2" w:rsidRDefault="009509E2" w:rsidP="00631F26">
      <w:pPr>
        <w:pStyle w:val="BodyText"/>
      </w:pPr>
      <w:r w:rsidRPr="009509E2">
        <w:t>All candidate models are tested on held-out temporal test data. Cost-threshold behavior is analyzed separately from default threshold performance to reflect actual operational use</w:t>
      </w:r>
    </w:p>
    <w:p w14:paraId="7907EDFF" w14:textId="5F39C295" w:rsidR="009509E2" w:rsidRDefault="00000000" w:rsidP="009509E2">
      <w:pPr>
        <w:pStyle w:val="Heading2"/>
        <w:jc w:val="both"/>
      </w:pPr>
      <w:r>
        <w:t>VII. Experimental Results</w:t>
      </w:r>
    </w:p>
    <w:p w14:paraId="1697FB33" w14:textId="42C1F52C" w:rsidR="009509E2" w:rsidRPr="009509E2" w:rsidRDefault="009509E2" w:rsidP="009509E2">
      <w:pPr>
        <w:pStyle w:val="BodyText"/>
        <w:rPr>
          <w:b/>
          <w:bCs/>
        </w:rPr>
      </w:pPr>
      <w:r w:rsidRPr="009509E2">
        <w:rPr>
          <w:b/>
          <w:bCs/>
        </w:rPr>
        <w:t>A. Model comparison</w:t>
      </w:r>
    </w:p>
    <w:tbl>
      <w:tblPr>
        <w:tblStyle w:val="Table"/>
        <w:tblW w:w="89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020" w:firstRow="1" w:lastRow="0" w:firstColumn="0" w:lastColumn="0" w:noHBand="0" w:noVBand="0"/>
      </w:tblPr>
      <w:tblGrid>
        <w:gridCol w:w="3070"/>
        <w:gridCol w:w="1774"/>
        <w:gridCol w:w="1495"/>
        <w:gridCol w:w="1281"/>
        <w:gridCol w:w="1285"/>
      </w:tblGrid>
      <w:tr w:rsidR="001B4296" w14:paraId="7E94FFE8" w14:textId="77777777" w:rsidTr="009509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3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4A698F75" w14:textId="77777777" w:rsidR="001B4296" w:rsidRPr="009509E2" w:rsidRDefault="00000000" w:rsidP="009509E2">
            <w:pPr>
              <w:pStyle w:val="Compact"/>
              <w:jc w:val="center"/>
              <w:rPr>
                <w:b/>
                <w:bCs/>
              </w:rPr>
            </w:pPr>
            <w:r w:rsidRPr="009509E2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EB14768" w14:textId="77777777" w:rsidR="001B4296" w:rsidRPr="009509E2" w:rsidRDefault="00000000" w:rsidP="009509E2">
            <w:pPr>
              <w:pStyle w:val="Compact"/>
              <w:jc w:val="center"/>
              <w:rPr>
                <w:b/>
                <w:bCs/>
              </w:rPr>
            </w:pPr>
            <w:r w:rsidRPr="009509E2">
              <w:rPr>
                <w:b/>
                <w:bCs/>
              </w:rPr>
              <w:t>ROC-AUC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20D3AB3" w14:textId="77777777" w:rsidR="001B4296" w:rsidRPr="009509E2" w:rsidRDefault="00000000" w:rsidP="009509E2">
            <w:pPr>
              <w:pStyle w:val="Compact"/>
              <w:jc w:val="center"/>
              <w:rPr>
                <w:b/>
                <w:bCs/>
              </w:rPr>
            </w:pPr>
            <w:r w:rsidRPr="009509E2">
              <w:rPr>
                <w:b/>
                <w:bCs/>
              </w:rPr>
              <w:t>PR-AUC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091974E" w14:textId="77777777" w:rsidR="001B4296" w:rsidRPr="009509E2" w:rsidRDefault="00000000" w:rsidP="009509E2">
            <w:pPr>
              <w:pStyle w:val="Compact"/>
              <w:jc w:val="center"/>
              <w:rPr>
                <w:b/>
                <w:bCs/>
              </w:rPr>
            </w:pPr>
            <w:r w:rsidRPr="009509E2">
              <w:rPr>
                <w:b/>
                <w:bCs/>
              </w:rPr>
              <w:t>F1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C66609A" w14:textId="77777777" w:rsidR="001B4296" w:rsidRPr="009509E2" w:rsidRDefault="00000000" w:rsidP="009509E2">
            <w:pPr>
              <w:pStyle w:val="Compact"/>
              <w:jc w:val="center"/>
              <w:rPr>
                <w:b/>
                <w:bCs/>
              </w:rPr>
            </w:pPr>
            <w:r w:rsidRPr="009509E2">
              <w:rPr>
                <w:b/>
                <w:bCs/>
              </w:rPr>
              <w:t>Brier</w:t>
            </w:r>
          </w:p>
        </w:tc>
      </w:tr>
      <w:tr w:rsidR="001B4296" w14:paraId="30D66F94" w14:textId="77777777" w:rsidTr="009509E2">
        <w:trPr>
          <w:trHeight w:val="529"/>
          <w:jc w:val="center"/>
        </w:trPr>
        <w:tc>
          <w:tcPr>
            <w:tcW w:w="0" w:type="auto"/>
          </w:tcPr>
          <w:p w14:paraId="352A732C" w14:textId="77777777" w:rsidR="001B4296" w:rsidRDefault="00000000" w:rsidP="00E06B47">
            <w:pPr>
              <w:pStyle w:val="Compact"/>
              <w:jc w:val="both"/>
            </w:pPr>
            <w:r>
              <w:t>Logistic Regression</w:t>
            </w:r>
          </w:p>
        </w:tc>
        <w:tc>
          <w:tcPr>
            <w:tcW w:w="0" w:type="auto"/>
          </w:tcPr>
          <w:p w14:paraId="38913D9F" w14:textId="77777777" w:rsidR="001B4296" w:rsidRDefault="00000000" w:rsidP="00E06B47">
            <w:pPr>
              <w:pStyle w:val="Compact"/>
              <w:jc w:val="both"/>
            </w:pPr>
            <w:r>
              <w:t>0.7601</w:t>
            </w:r>
          </w:p>
        </w:tc>
        <w:tc>
          <w:tcPr>
            <w:tcW w:w="0" w:type="auto"/>
          </w:tcPr>
          <w:p w14:paraId="36F5C00C" w14:textId="77777777" w:rsidR="001B4296" w:rsidRDefault="00000000" w:rsidP="00E06B47">
            <w:pPr>
              <w:pStyle w:val="Compact"/>
              <w:jc w:val="both"/>
            </w:pPr>
            <w:r>
              <w:t>0.6764</w:t>
            </w:r>
          </w:p>
        </w:tc>
        <w:tc>
          <w:tcPr>
            <w:tcW w:w="0" w:type="auto"/>
          </w:tcPr>
          <w:p w14:paraId="0CD56A8C" w14:textId="77777777" w:rsidR="001B4296" w:rsidRDefault="00000000" w:rsidP="00E06B47">
            <w:pPr>
              <w:pStyle w:val="Compact"/>
              <w:jc w:val="both"/>
            </w:pPr>
            <w:r>
              <w:t>0.5998</w:t>
            </w:r>
          </w:p>
        </w:tc>
        <w:tc>
          <w:tcPr>
            <w:tcW w:w="0" w:type="auto"/>
          </w:tcPr>
          <w:p w14:paraId="72653CB2" w14:textId="77777777" w:rsidR="001B4296" w:rsidRDefault="00000000" w:rsidP="00E06B47">
            <w:pPr>
              <w:pStyle w:val="Compact"/>
              <w:jc w:val="both"/>
            </w:pPr>
            <w:r>
              <w:t>0.1916</w:t>
            </w:r>
          </w:p>
        </w:tc>
      </w:tr>
      <w:tr w:rsidR="001B4296" w14:paraId="10A865C2" w14:textId="77777777" w:rsidTr="009509E2">
        <w:trPr>
          <w:trHeight w:val="513"/>
          <w:jc w:val="center"/>
        </w:trPr>
        <w:tc>
          <w:tcPr>
            <w:tcW w:w="0" w:type="auto"/>
          </w:tcPr>
          <w:p w14:paraId="2D833E6F" w14:textId="77777777" w:rsidR="001B4296" w:rsidRDefault="00000000" w:rsidP="00E06B47">
            <w:pPr>
              <w:pStyle w:val="Compact"/>
              <w:jc w:val="both"/>
            </w:pPr>
            <w:r>
              <w:t>Naive Bayes</w:t>
            </w:r>
          </w:p>
        </w:tc>
        <w:tc>
          <w:tcPr>
            <w:tcW w:w="0" w:type="auto"/>
          </w:tcPr>
          <w:p w14:paraId="1EFEEE9C" w14:textId="77777777" w:rsidR="001B4296" w:rsidRDefault="00000000" w:rsidP="00E06B47">
            <w:pPr>
              <w:pStyle w:val="Compact"/>
              <w:jc w:val="both"/>
            </w:pPr>
            <w:r>
              <w:t>0.7083</w:t>
            </w:r>
          </w:p>
        </w:tc>
        <w:tc>
          <w:tcPr>
            <w:tcW w:w="0" w:type="auto"/>
          </w:tcPr>
          <w:p w14:paraId="351498AF" w14:textId="77777777" w:rsidR="001B4296" w:rsidRDefault="00000000" w:rsidP="00E06B47">
            <w:pPr>
              <w:pStyle w:val="Compact"/>
              <w:jc w:val="both"/>
            </w:pPr>
            <w:r>
              <w:t>0.5743</w:t>
            </w:r>
          </w:p>
        </w:tc>
        <w:tc>
          <w:tcPr>
            <w:tcW w:w="0" w:type="auto"/>
          </w:tcPr>
          <w:p w14:paraId="72324C62" w14:textId="77777777" w:rsidR="001B4296" w:rsidRDefault="00000000" w:rsidP="00E06B47">
            <w:pPr>
              <w:pStyle w:val="Compact"/>
              <w:jc w:val="both"/>
            </w:pPr>
            <w:r>
              <w:t>0.4887</w:t>
            </w:r>
          </w:p>
        </w:tc>
        <w:tc>
          <w:tcPr>
            <w:tcW w:w="0" w:type="auto"/>
          </w:tcPr>
          <w:p w14:paraId="0EA95180" w14:textId="77777777" w:rsidR="001B4296" w:rsidRDefault="00000000" w:rsidP="00E06B47">
            <w:pPr>
              <w:pStyle w:val="Compact"/>
              <w:jc w:val="both"/>
            </w:pPr>
            <w:r>
              <w:t>0.2614</w:t>
            </w:r>
          </w:p>
        </w:tc>
      </w:tr>
      <w:tr w:rsidR="001B4296" w14:paraId="74F40D9D" w14:textId="77777777" w:rsidTr="009509E2">
        <w:trPr>
          <w:trHeight w:val="529"/>
          <w:jc w:val="center"/>
        </w:trPr>
        <w:tc>
          <w:tcPr>
            <w:tcW w:w="0" w:type="auto"/>
          </w:tcPr>
          <w:p w14:paraId="2754772E" w14:textId="77777777" w:rsidR="001B4296" w:rsidRDefault="00000000" w:rsidP="00E06B47">
            <w:pPr>
              <w:pStyle w:val="Compact"/>
              <w:jc w:val="both"/>
            </w:pPr>
            <w:r>
              <w:t>kNN</w:t>
            </w:r>
          </w:p>
        </w:tc>
        <w:tc>
          <w:tcPr>
            <w:tcW w:w="0" w:type="auto"/>
          </w:tcPr>
          <w:p w14:paraId="6E6CDFEC" w14:textId="77777777" w:rsidR="001B4296" w:rsidRDefault="00000000" w:rsidP="00E06B47">
            <w:pPr>
              <w:pStyle w:val="Compact"/>
              <w:jc w:val="both"/>
            </w:pPr>
            <w:r>
              <w:t>0.7757</w:t>
            </w:r>
          </w:p>
        </w:tc>
        <w:tc>
          <w:tcPr>
            <w:tcW w:w="0" w:type="auto"/>
          </w:tcPr>
          <w:p w14:paraId="61D7541F" w14:textId="77777777" w:rsidR="001B4296" w:rsidRDefault="00000000" w:rsidP="00E06B47">
            <w:pPr>
              <w:pStyle w:val="Compact"/>
              <w:jc w:val="both"/>
            </w:pPr>
            <w:r>
              <w:t>0.7185</w:t>
            </w:r>
          </w:p>
        </w:tc>
        <w:tc>
          <w:tcPr>
            <w:tcW w:w="0" w:type="auto"/>
          </w:tcPr>
          <w:p w14:paraId="1CC31EFA" w14:textId="77777777" w:rsidR="001B4296" w:rsidRDefault="00000000" w:rsidP="00E06B47">
            <w:pPr>
              <w:pStyle w:val="Compact"/>
              <w:jc w:val="both"/>
            </w:pPr>
            <w:r>
              <w:t>0.5837</w:t>
            </w:r>
          </w:p>
        </w:tc>
        <w:tc>
          <w:tcPr>
            <w:tcW w:w="0" w:type="auto"/>
          </w:tcPr>
          <w:p w14:paraId="04881E03" w14:textId="77777777" w:rsidR="001B4296" w:rsidRDefault="00000000" w:rsidP="00E06B47">
            <w:pPr>
              <w:pStyle w:val="Compact"/>
              <w:jc w:val="both"/>
            </w:pPr>
            <w:r>
              <w:t>0.1851</w:t>
            </w:r>
          </w:p>
        </w:tc>
      </w:tr>
      <w:tr w:rsidR="001B4296" w14:paraId="30559492" w14:textId="77777777" w:rsidTr="009509E2">
        <w:trPr>
          <w:trHeight w:val="513"/>
          <w:jc w:val="center"/>
        </w:trPr>
        <w:tc>
          <w:tcPr>
            <w:tcW w:w="0" w:type="auto"/>
          </w:tcPr>
          <w:p w14:paraId="51BB2689" w14:textId="77777777" w:rsidR="001B4296" w:rsidRDefault="00000000" w:rsidP="00E06B47">
            <w:pPr>
              <w:pStyle w:val="Compact"/>
              <w:jc w:val="both"/>
            </w:pPr>
            <w:r>
              <w:t>Decision Tree</w:t>
            </w:r>
          </w:p>
        </w:tc>
        <w:tc>
          <w:tcPr>
            <w:tcW w:w="0" w:type="auto"/>
          </w:tcPr>
          <w:p w14:paraId="13C24232" w14:textId="77777777" w:rsidR="001B4296" w:rsidRDefault="00000000" w:rsidP="00E06B47">
            <w:pPr>
              <w:pStyle w:val="Compact"/>
              <w:jc w:val="both"/>
            </w:pPr>
            <w:r>
              <w:t>0.7849</w:t>
            </w:r>
          </w:p>
        </w:tc>
        <w:tc>
          <w:tcPr>
            <w:tcW w:w="0" w:type="auto"/>
          </w:tcPr>
          <w:p w14:paraId="1E722546" w14:textId="77777777" w:rsidR="001B4296" w:rsidRDefault="00000000" w:rsidP="00E06B47">
            <w:pPr>
              <w:pStyle w:val="Compact"/>
              <w:jc w:val="both"/>
            </w:pPr>
            <w:r>
              <w:t>0.7249</w:t>
            </w:r>
          </w:p>
        </w:tc>
        <w:tc>
          <w:tcPr>
            <w:tcW w:w="0" w:type="auto"/>
          </w:tcPr>
          <w:p w14:paraId="1C0CAF3F" w14:textId="77777777" w:rsidR="001B4296" w:rsidRDefault="00000000" w:rsidP="00E06B47">
            <w:pPr>
              <w:pStyle w:val="Compact"/>
              <w:jc w:val="both"/>
            </w:pPr>
            <w:r>
              <w:t>0.5916</w:t>
            </w:r>
          </w:p>
        </w:tc>
        <w:tc>
          <w:tcPr>
            <w:tcW w:w="0" w:type="auto"/>
          </w:tcPr>
          <w:p w14:paraId="2DABBBEF" w14:textId="77777777" w:rsidR="001B4296" w:rsidRDefault="00000000" w:rsidP="00E06B47">
            <w:pPr>
              <w:pStyle w:val="Compact"/>
              <w:jc w:val="both"/>
            </w:pPr>
            <w:r>
              <w:t>0.1782</w:t>
            </w:r>
          </w:p>
        </w:tc>
      </w:tr>
      <w:tr w:rsidR="001B4296" w14:paraId="0CD81F59" w14:textId="77777777" w:rsidTr="009509E2">
        <w:trPr>
          <w:trHeight w:val="529"/>
          <w:jc w:val="center"/>
        </w:trPr>
        <w:tc>
          <w:tcPr>
            <w:tcW w:w="0" w:type="auto"/>
          </w:tcPr>
          <w:p w14:paraId="5E316939" w14:textId="77777777" w:rsidR="001B4296" w:rsidRDefault="00000000" w:rsidP="00E06B47">
            <w:pPr>
              <w:pStyle w:val="Compact"/>
              <w:jc w:val="both"/>
            </w:pPr>
            <w:r>
              <w:t>Random Forest</w:t>
            </w:r>
          </w:p>
        </w:tc>
        <w:tc>
          <w:tcPr>
            <w:tcW w:w="0" w:type="auto"/>
          </w:tcPr>
          <w:p w14:paraId="289E94C9" w14:textId="77777777" w:rsidR="001B4296" w:rsidRDefault="00000000" w:rsidP="00E06B47">
            <w:pPr>
              <w:pStyle w:val="Compact"/>
              <w:jc w:val="both"/>
            </w:pPr>
            <w:r>
              <w:t>0.8061</w:t>
            </w:r>
          </w:p>
        </w:tc>
        <w:tc>
          <w:tcPr>
            <w:tcW w:w="0" w:type="auto"/>
          </w:tcPr>
          <w:p w14:paraId="66BEBE21" w14:textId="77777777" w:rsidR="001B4296" w:rsidRDefault="00000000" w:rsidP="00E06B47">
            <w:pPr>
              <w:pStyle w:val="Compact"/>
              <w:jc w:val="both"/>
            </w:pPr>
            <w:r>
              <w:t>0.7618</w:t>
            </w:r>
          </w:p>
        </w:tc>
        <w:tc>
          <w:tcPr>
            <w:tcW w:w="0" w:type="auto"/>
          </w:tcPr>
          <w:p w14:paraId="3E90F365" w14:textId="77777777" w:rsidR="001B4296" w:rsidRDefault="00000000" w:rsidP="00E06B47">
            <w:pPr>
              <w:pStyle w:val="Compact"/>
              <w:jc w:val="both"/>
            </w:pPr>
            <w:r>
              <w:t>0.6691</w:t>
            </w:r>
          </w:p>
        </w:tc>
        <w:tc>
          <w:tcPr>
            <w:tcW w:w="0" w:type="auto"/>
          </w:tcPr>
          <w:p w14:paraId="59D649C0" w14:textId="77777777" w:rsidR="001B4296" w:rsidRDefault="00000000" w:rsidP="00E06B47">
            <w:pPr>
              <w:pStyle w:val="Compact"/>
              <w:jc w:val="both"/>
            </w:pPr>
            <w:r>
              <w:t>0.1766</w:t>
            </w:r>
          </w:p>
        </w:tc>
      </w:tr>
      <w:tr w:rsidR="001B4296" w14:paraId="396FC02E" w14:textId="77777777" w:rsidTr="009509E2">
        <w:trPr>
          <w:trHeight w:val="513"/>
          <w:jc w:val="center"/>
        </w:trPr>
        <w:tc>
          <w:tcPr>
            <w:tcW w:w="0" w:type="auto"/>
          </w:tcPr>
          <w:p w14:paraId="5A374F94" w14:textId="77777777" w:rsidR="001B4296" w:rsidRDefault="00000000" w:rsidP="00E06B47">
            <w:pPr>
              <w:pStyle w:val="Compact"/>
              <w:jc w:val="both"/>
            </w:pPr>
            <w:r>
              <w:rPr>
                <w:b/>
                <w:bCs/>
              </w:rPr>
              <w:t>XGBoost (Final)</w:t>
            </w:r>
          </w:p>
        </w:tc>
        <w:tc>
          <w:tcPr>
            <w:tcW w:w="0" w:type="auto"/>
          </w:tcPr>
          <w:p w14:paraId="16F4CE17" w14:textId="77777777" w:rsidR="001B4296" w:rsidRDefault="00000000" w:rsidP="00E06B47">
            <w:pPr>
              <w:pStyle w:val="Compact"/>
              <w:jc w:val="both"/>
            </w:pPr>
            <w:r>
              <w:rPr>
                <w:b/>
                <w:bCs/>
              </w:rPr>
              <w:t>0.8097</w:t>
            </w:r>
          </w:p>
        </w:tc>
        <w:tc>
          <w:tcPr>
            <w:tcW w:w="0" w:type="auto"/>
          </w:tcPr>
          <w:p w14:paraId="4892FC5B" w14:textId="77777777" w:rsidR="001B4296" w:rsidRDefault="00000000" w:rsidP="00E06B47">
            <w:pPr>
              <w:pStyle w:val="Compact"/>
              <w:jc w:val="both"/>
            </w:pPr>
            <w:r>
              <w:rPr>
                <w:b/>
                <w:bCs/>
              </w:rPr>
              <w:t>0.7662</w:t>
            </w:r>
          </w:p>
        </w:tc>
        <w:tc>
          <w:tcPr>
            <w:tcW w:w="0" w:type="auto"/>
          </w:tcPr>
          <w:p w14:paraId="49E80B25" w14:textId="77777777" w:rsidR="001B4296" w:rsidRDefault="00000000" w:rsidP="00E06B47">
            <w:pPr>
              <w:pStyle w:val="Compact"/>
              <w:jc w:val="both"/>
            </w:pPr>
            <w:r>
              <w:t>0.6433</w:t>
            </w:r>
          </w:p>
        </w:tc>
        <w:tc>
          <w:tcPr>
            <w:tcW w:w="0" w:type="auto"/>
          </w:tcPr>
          <w:p w14:paraId="66006D58" w14:textId="77777777" w:rsidR="001B4296" w:rsidRDefault="00000000" w:rsidP="00E06B47">
            <w:pPr>
              <w:pStyle w:val="Compact"/>
              <w:jc w:val="both"/>
            </w:pPr>
            <w:r>
              <w:rPr>
                <w:b/>
                <w:bCs/>
              </w:rPr>
              <w:t>0.1691</w:t>
            </w:r>
          </w:p>
        </w:tc>
      </w:tr>
      <w:tr w:rsidR="001B4296" w14:paraId="7D535B01" w14:textId="77777777" w:rsidTr="009509E2">
        <w:trPr>
          <w:trHeight w:val="529"/>
          <w:jc w:val="center"/>
        </w:trPr>
        <w:tc>
          <w:tcPr>
            <w:tcW w:w="0" w:type="auto"/>
          </w:tcPr>
          <w:p w14:paraId="0F2C7E2E" w14:textId="77777777" w:rsidR="001B4296" w:rsidRDefault="00000000" w:rsidP="00E06B47">
            <w:pPr>
              <w:pStyle w:val="Compact"/>
              <w:jc w:val="both"/>
            </w:pPr>
            <w:r>
              <w:t>SVM-RBF</w:t>
            </w:r>
          </w:p>
        </w:tc>
        <w:tc>
          <w:tcPr>
            <w:tcW w:w="0" w:type="auto"/>
          </w:tcPr>
          <w:p w14:paraId="38F1598B" w14:textId="77777777" w:rsidR="001B4296" w:rsidRDefault="00000000" w:rsidP="00E06B47">
            <w:pPr>
              <w:pStyle w:val="Compact"/>
              <w:jc w:val="both"/>
            </w:pPr>
            <w:r>
              <w:t>0.7534</w:t>
            </w:r>
          </w:p>
        </w:tc>
        <w:tc>
          <w:tcPr>
            <w:tcW w:w="0" w:type="auto"/>
          </w:tcPr>
          <w:p w14:paraId="1E04F121" w14:textId="77777777" w:rsidR="001B4296" w:rsidRDefault="00000000" w:rsidP="00E06B47">
            <w:pPr>
              <w:pStyle w:val="Compact"/>
              <w:jc w:val="both"/>
            </w:pPr>
            <w:r>
              <w:t>0.6994</w:t>
            </w:r>
          </w:p>
        </w:tc>
        <w:tc>
          <w:tcPr>
            <w:tcW w:w="0" w:type="auto"/>
          </w:tcPr>
          <w:p w14:paraId="3EA34B57" w14:textId="77777777" w:rsidR="001B4296" w:rsidRDefault="00000000" w:rsidP="00E06B47">
            <w:pPr>
              <w:pStyle w:val="Compact"/>
              <w:jc w:val="both"/>
            </w:pPr>
            <w:r>
              <w:t>0.5853</w:t>
            </w:r>
          </w:p>
        </w:tc>
        <w:tc>
          <w:tcPr>
            <w:tcW w:w="0" w:type="auto"/>
          </w:tcPr>
          <w:p w14:paraId="198E25F8" w14:textId="77777777" w:rsidR="001B4296" w:rsidRDefault="00000000" w:rsidP="00E06B47">
            <w:pPr>
              <w:pStyle w:val="Compact"/>
              <w:jc w:val="both"/>
            </w:pPr>
            <w:r>
              <w:t>0.1916</w:t>
            </w:r>
          </w:p>
        </w:tc>
      </w:tr>
    </w:tbl>
    <w:p w14:paraId="3B738A52" w14:textId="40BA7A5F" w:rsidR="009509E2" w:rsidRPr="009509E2" w:rsidRDefault="009509E2" w:rsidP="009509E2">
      <w:pPr>
        <w:pStyle w:val="BodyText"/>
        <w:rPr>
          <w:b/>
          <w:bCs/>
        </w:rPr>
      </w:pPr>
      <w:bookmarkStart w:id="9" w:name="viii.-system-architecture-diagram"/>
      <w:bookmarkEnd w:id="8"/>
      <w:r>
        <w:rPr>
          <w:b/>
          <w:bCs/>
        </w:rPr>
        <w:t xml:space="preserve">B. </w:t>
      </w:r>
      <w:r w:rsidRPr="009509E2">
        <w:rPr>
          <w:b/>
          <w:bCs/>
        </w:rPr>
        <w:t>Interpretation</w:t>
      </w:r>
    </w:p>
    <w:p w14:paraId="5A8E46AD" w14:textId="77777777" w:rsidR="009509E2" w:rsidRPr="009509E2" w:rsidRDefault="009509E2" w:rsidP="009509E2">
      <w:pPr>
        <w:pStyle w:val="BodyText"/>
        <w:numPr>
          <w:ilvl w:val="0"/>
          <w:numId w:val="15"/>
        </w:numPr>
      </w:pPr>
      <w:proofErr w:type="spellStart"/>
      <w:r w:rsidRPr="009509E2">
        <w:t>XGBoost</w:t>
      </w:r>
      <w:proofErr w:type="spellEnd"/>
      <w:r w:rsidRPr="009509E2">
        <w:t xml:space="preserve"> provides the strongest overall discrimination and best probability quality.</w:t>
      </w:r>
    </w:p>
    <w:p w14:paraId="1F3A415A" w14:textId="77777777" w:rsidR="009509E2" w:rsidRPr="009509E2" w:rsidRDefault="009509E2" w:rsidP="009509E2">
      <w:pPr>
        <w:pStyle w:val="BodyText"/>
        <w:numPr>
          <w:ilvl w:val="0"/>
          <w:numId w:val="15"/>
        </w:numPr>
      </w:pPr>
      <w:r w:rsidRPr="009509E2">
        <w:t xml:space="preserve">Random Forest shows stronger F1 at the evaluated threshold, but </w:t>
      </w:r>
      <w:proofErr w:type="spellStart"/>
      <w:r w:rsidRPr="009509E2">
        <w:t>XGBoost</w:t>
      </w:r>
      <w:proofErr w:type="spellEnd"/>
      <w:r w:rsidRPr="009509E2">
        <w:t xml:space="preserve"> is better suited for calibrated risk-based decisioning.</w:t>
      </w:r>
    </w:p>
    <w:p w14:paraId="3E699B4E" w14:textId="08C9DCBB" w:rsidR="009509E2" w:rsidRDefault="009509E2" w:rsidP="009509E2">
      <w:pPr>
        <w:pStyle w:val="BodyText"/>
        <w:numPr>
          <w:ilvl w:val="0"/>
          <w:numId w:val="15"/>
        </w:numPr>
      </w:pPr>
      <w:r w:rsidRPr="009509E2">
        <w:lastRenderedPageBreak/>
        <w:t>Cost-sensitive threshold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cost</m:t>
            </m:r>
          </m:sub>
        </m:sSub>
        <m:r>
          <w:rPr>
            <w:rFonts w:ascii="Cambria Math" w:hAnsi="Cambria Math"/>
          </w:rPr>
          <m:t>≈0.163</m:t>
        </m:r>
      </m:oMath>
      <w:r w:rsidRPr="009509E2">
        <w:t> intentionally shifts behavior toward catching risky cases (fewer costly misses).</w:t>
      </w:r>
    </w:p>
    <w:p w14:paraId="13B76006" w14:textId="77777777" w:rsidR="009509E2" w:rsidRPr="009509E2" w:rsidRDefault="009509E2" w:rsidP="009509E2">
      <w:pPr>
        <w:pStyle w:val="BodyText"/>
        <w:rPr>
          <w:b/>
          <w:bCs/>
        </w:rPr>
      </w:pPr>
      <w:r w:rsidRPr="009509E2">
        <w:rPr>
          <w:b/>
          <w:bCs/>
        </w:rPr>
        <w:t>C. Deployment-facing observations</w:t>
      </w:r>
    </w:p>
    <w:p w14:paraId="7CEB868A" w14:textId="77777777" w:rsidR="009509E2" w:rsidRPr="009509E2" w:rsidRDefault="009509E2" w:rsidP="009509E2">
      <w:pPr>
        <w:pStyle w:val="BodyText"/>
        <w:numPr>
          <w:ilvl w:val="0"/>
          <w:numId w:val="16"/>
        </w:numPr>
      </w:pPr>
      <w:r w:rsidRPr="009509E2">
        <w:t>Risk spikes align with lagged delay + adverse weather combinations.</w:t>
      </w:r>
    </w:p>
    <w:p w14:paraId="72955D75" w14:textId="77777777" w:rsidR="009509E2" w:rsidRPr="009509E2" w:rsidRDefault="009509E2" w:rsidP="009509E2">
      <w:pPr>
        <w:pStyle w:val="BodyText"/>
        <w:numPr>
          <w:ilvl w:val="0"/>
          <w:numId w:val="16"/>
        </w:numPr>
      </w:pPr>
      <w:r w:rsidRPr="009509E2">
        <w:t>Conformal uncertainty flags ambiguous situations where operators should use extra caution.</w:t>
      </w:r>
    </w:p>
    <w:p w14:paraId="672F3EF9" w14:textId="77777777" w:rsidR="009509E2" w:rsidRDefault="009509E2" w:rsidP="009509E2">
      <w:pPr>
        <w:pStyle w:val="BodyText"/>
        <w:numPr>
          <w:ilvl w:val="0"/>
          <w:numId w:val="16"/>
        </w:numPr>
      </w:pPr>
      <w:r w:rsidRPr="009509E2">
        <w:t>Dashboard modules support both model diagnostics and operational action.</w:t>
      </w:r>
    </w:p>
    <w:p w14:paraId="1F36C70B" w14:textId="77777777" w:rsidR="009509E2" w:rsidRDefault="009509E2" w:rsidP="009509E2">
      <w:pPr>
        <w:pStyle w:val="BodyText"/>
      </w:pPr>
    </w:p>
    <w:p w14:paraId="7F9D636A" w14:textId="4E88E6E5" w:rsidR="009509E2" w:rsidRDefault="009509E2" w:rsidP="0075444D">
      <w:pPr>
        <w:pStyle w:val="BodyText"/>
        <w:jc w:val="center"/>
      </w:pPr>
      <w:r w:rsidRPr="009509E2">
        <w:drawing>
          <wp:inline distT="0" distB="0" distL="0" distR="0" wp14:anchorId="750EC0E5" wp14:editId="3291C2AA">
            <wp:extent cx="5681939" cy="4291200"/>
            <wp:effectExtent l="0" t="0" r="0" b="0"/>
            <wp:docPr id="202845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56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2098" cy="43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001C" w14:textId="7A061D92" w:rsidR="009509E2" w:rsidRDefault="009509E2" w:rsidP="009509E2">
      <w:pPr>
        <w:pStyle w:val="BodyText"/>
        <w:jc w:val="center"/>
        <w:rPr>
          <w:i/>
          <w:iCs/>
        </w:rPr>
      </w:pPr>
      <w:r w:rsidRPr="009509E2">
        <w:rPr>
          <w:i/>
          <w:iCs/>
        </w:rPr>
        <w:t>Figure 2: Dashboard Risk Panel</w:t>
      </w:r>
    </w:p>
    <w:p w14:paraId="5E4B4E12" w14:textId="77777777" w:rsidR="0075444D" w:rsidRDefault="0075444D" w:rsidP="009509E2">
      <w:pPr>
        <w:pStyle w:val="BodyText"/>
        <w:jc w:val="center"/>
        <w:rPr>
          <w:i/>
          <w:iCs/>
        </w:rPr>
      </w:pPr>
    </w:p>
    <w:p w14:paraId="15F9C9FA" w14:textId="77777777" w:rsidR="0075444D" w:rsidRDefault="0075444D" w:rsidP="009509E2">
      <w:pPr>
        <w:pStyle w:val="BodyText"/>
        <w:jc w:val="center"/>
        <w:rPr>
          <w:i/>
          <w:iCs/>
        </w:rPr>
      </w:pPr>
    </w:p>
    <w:p w14:paraId="11EE72D1" w14:textId="77777777" w:rsidR="0075444D" w:rsidRDefault="0075444D" w:rsidP="009509E2">
      <w:pPr>
        <w:pStyle w:val="BodyText"/>
        <w:jc w:val="center"/>
        <w:rPr>
          <w:i/>
          <w:iCs/>
        </w:rPr>
      </w:pPr>
    </w:p>
    <w:p w14:paraId="301F89BF" w14:textId="77777777" w:rsidR="0075444D" w:rsidRDefault="0075444D" w:rsidP="009509E2">
      <w:pPr>
        <w:pStyle w:val="BodyText"/>
        <w:jc w:val="center"/>
        <w:rPr>
          <w:i/>
          <w:iCs/>
        </w:rPr>
      </w:pPr>
    </w:p>
    <w:p w14:paraId="1A8FBED6" w14:textId="7139BE6B" w:rsidR="009509E2" w:rsidRDefault="0075444D" w:rsidP="0075444D">
      <w:pPr>
        <w:pStyle w:val="BodyText"/>
        <w:jc w:val="center"/>
        <w:rPr>
          <w:i/>
          <w:iCs/>
        </w:rPr>
      </w:pPr>
      <w:r w:rsidRPr="0075444D">
        <w:rPr>
          <w:i/>
          <w:iCs/>
        </w:rPr>
        <w:lastRenderedPageBreak/>
        <w:drawing>
          <wp:anchor distT="0" distB="0" distL="114300" distR="114300" simplePos="0" relativeHeight="251658752" behindDoc="0" locked="0" layoutInCell="1" allowOverlap="1" wp14:anchorId="586585A2" wp14:editId="5B7354C2">
            <wp:simplePos x="0" y="0"/>
            <wp:positionH relativeFrom="margin">
              <wp:posOffset>331110</wp:posOffset>
            </wp:positionH>
            <wp:positionV relativeFrom="margin">
              <wp:posOffset>-367665</wp:posOffset>
            </wp:positionV>
            <wp:extent cx="5318125" cy="3977640"/>
            <wp:effectExtent l="0" t="0" r="0" b="0"/>
            <wp:wrapSquare wrapText="bothSides"/>
            <wp:docPr id="142551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1617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125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iCs/>
        </w:rPr>
        <w:t xml:space="preserve">    </w:t>
      </w:r>
      <w:r w:rsidRPr="0075444D">
        <w:rPr>
          <w:i/>
          <w:iCs/>
        </w:rPr>
        <w:t>Figure 3: What-if Analysis Interface</w:t>
      </w:r>
      <w:r w:rsidR="00631F26">
        <w:rPr>
          <w:i/>
          <w:iCs/>
        </w:rPr>
        <w:br/>
      </w:r>
      <w:r w:rsidRPr="0075444D">
        <w:drawing>
          <wp:inline distT="0" distB="0" distL="0" distR="0" wp14:anchorId="77F35643" wp14:editId="76A89E6C">
            <wp:extent cx="5515200" cy="4116955"/>
            <wp:effectExtent l="0" t="0" r="0" b="0"/>
            <wp:docPr id="135668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87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5200" cy="411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9E2" w:rsidRPr="009509E2">
        <w:br/>
      </w:r>
      <w:r w:rsidR="009509E2" w:rsidRPr="0075444D">
        <w:rPr>
          <w:i/>
          <w:iCs/>
        </w:rPr>
        <w:t xml:space="preserve">Figure </w:t>
      </w:r>
      <w:r w:rsidR="00631F26">
        <w:rPr>
          <w:i/>
          <w:iCs/>
        </w:rPr>
        <w:t>4</w:t>
      </w:r>
      <w:r w:rsidR="009509E2" w:rsidRPr="0075444D">
        <w:rPr>
          <w:i/>
          <w:iCs/>
        </w:rPr>
        <w:t>: Live Feed Simulation View</w:t>
      </w:r>
    </w:p>
    <w:p w14:paraId="37D5B15C" w14:textId="33A90C4E" w:rsidR="001B4296" w:rsidRDefault="00000000" w:rsidP="00E06B47">
      <w:pPr>
        <w:pStyle w:val="Heading2"/>
        <w:jc w:val="both"/>
      </w:pPr>
      <w:r>
        <w:lastRenderedPageBreak/>
        <w:t>VIII. System Architecture Diagram</w:t>
      </w:r>
    </w:p>
    <w:p w14:paraId="1C01D61E" w14:textId="4C249D08" w:rsidR="001B4296" w:rsidRDefault="0075444D" w:rsidP="00E06B47">
      <w:pPr>
        <w:pStyle w:val="CaptionedFigure"/>
        <w:jc w:val="both"/>
      </w:pPr>
      <w:r>
        <w:rPr>
          <w:noProof/>
        </w:rPr>
        <w:drawing>
          <wp:inline distT="0" distB="0" distL="0" distR="0" wp14:anchorId="198E7C2A" wp14:editId="19082ACA">
            <wp:extent cx="6012000" cy="4233600"/>
            <wp:effectExtent l="0" t="0" r="0" b="0"/>
            <wp:docPr id="21" name="Picture" descr="Figure 2: TransitRisk System Archite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report/diagrams/architectur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2206" cy="4268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7FF027" w14:textId="61CADBA6" w:rsidR="001B4296" w:rsidRDefault="00000000" w:rsidP="00E06B47">
      <w:pPr>
        <w:pStyle w:val="ImageCaption"/>
        <w:jc w:val="center"/>
      </w:pPr>
      <w:r>
        <w:t xml:space="preserve">Figure </w:t>
      </w:r>
      <w:r w:rsidR="00631F26">
        <w:t>5</w:t>
      </w:r>
      <w:r>
        <w:t xml:space="preserve">: </w:t>
      </w:r>
      <w:proofErr w:type="spellStart"/>
      <w:r>
        <w:t>TransitRisk</w:t>
      </w:r>
      <w:proofErr w:type="spellEnd"/>
      <w:r>
        <w:t xml:space="preserve"> System Architecture</w:t>
      </w:r>
    </w:p>
    <w:p w14:paraId="002CC4F0" w14:textId="77777777" w:rsidR="001B4296" w:rsidRDefault="00000000" w:rsidP="00E06B47">
      <w:pPr>
        <w:pStyle w:val="Heading2"/>
        <w:jc w:val="both"/>
      </w:pPr>
      <w:bookmarkStart w:id="10" w:name="ix.-work-distribution"/>
      <w:bookmarkEnd w:id="9"/>
      <w:r>
        <w:t>IX. Work Distribution</w:t>
      </w:r>
    </w:p>
    <w:p w14:paraId="508BEA93" w14:textId="77777777" w:rsidR="001B4296" w:rsidRDefault="00000000" w:rsidP="00E06B47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Ayush</w:t>
      </w:r>
      <w:r>
        <w:t>: synthetic data design, aggregation, preprocessing QA.</w:t>
      </w:r>
    </w:p>
    <w:p w14:paraId="22B2FCDF" w14:textId="77777777" w:rsidR="001B4296" w:rsidRDefault="00000000" w:rsidP="00E06B47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Manav</w:t>
      </w:r>
      <w:r>
        <w:t>: model development, dashboard integration, deployment flow.</w:t>
      </w:r>
    </w:p>
    <w:p w14:paraId="479BB55A" w14:textId="77777777" w:rsidR="001B4296" w:rsidRDefault="00000000" w:rsidP="00E06B47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Parth</w:t>
      </w:r>
      <w:r>
        <w:t>: calibration, thresholding, conformal uncertainty, reporting.</w:t>
      </w:r>
    </w:p>
    <w:p w14:paraId="3B891C55" w14:textId="77777777" w:rsidR="001B4296" w:rsidRDefault="00000000" w:rsidP="00E06B47">
      <w:pPr>
        <w:pStyle w:val="Heading2"/>
        <w:jc w:val="both"/>
      </w:pPr>
      <w:bookmarkStart w:id="11" w:name="x.-conclusion"/>
      <w:bookmarkEnd w:id="10"/>
      <w:r>
        <w:t>X. Conclusion</w:t>
      </w:r>
    </w:p>
    <w:p w14:paraId="1610AC2B" w14:textId="77777777" w:rsidR="001B4296" w:rsidRDefault="00000000" w:rsidP="00E06B47">
      <w:pPr>
        <w:pStyle w:val="FirstParagraph"/>
        <w:jc w:val="both"/>
      </w:pPr>
      <w:r>
        <w:t>TransitRisk demonstrates a full ML-to-operations pipeline for next-hour transit delay risk. The deployed system combines calibrated probabilistic forecasting, cost-aware decision policy, and uncertainty-aware interpretation in a practical dashboard.</w:t>
      </w:r>
      <w:bookmarkEnd w:id="0"/>
      <w:bookmarkEnd w:id="11"/>
    </w:p>
    <w:sectPr w:rsidR="001B4296" w:rsidSect="0075444D"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B1FEE" w14:textId="77777777" w:rsidR="000770AA" w:rsidRDefault="000770AA" w:rsidP="0075444D">
      <w:pPr>
        <w:spacing w:after="0"/>
      </w:pPr>
      <w:r>
        <w:separator/>
      </w:r>
    </w:p>
  </w:endnote>
  <w:endnote w:type="continuationSeparator" w:id="0">
    <w:p w14:paraId="244C117E" w14:textId="77777777" w:rsidR="000770AA" w:rsidRDefault="000770AA" w:rsidP="0075444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6A2DE" w14:textId="77777777" w:rsidR="000770AA" w:rsidRDefault="000770AA" w:rsidP="0075444D">
      <w:pPr>
        <w:spacing w:after="0"/>
      </w:pPr>
      <w:r>
        <w:separator/>
      </w:r>
    </w:p>
  </w:footnote>
  <w:footnote w:type="continuationSeparator" w:id="0">
    <w:p w14:paraId="75A32D07" w14:textId="77777777" w:rsidR="000770AA" w:rsidRDefault="000770AA" w:rsidP="0075444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F6E60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080522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520530B"/>
    <w:multiLevelType w:val="multilevel"/>
    <w:tmpl w:val="14D2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824D15"/>
    <w:multiLevelType w:val="multilevel"/>
    <w:tmpl w:val="D7C4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2F4DB2"/>
    <w:multiLevelType w:val="multilevel"/>
    <w:tmpl w:val="B51A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BF4D8F"/>
    <w:multiLevelType w:val="multilevel"/>
    <w:tmpl w:val="639E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F03D5E"/>
    <w:multiLevelType w:val="multilevel"/>
    <w:tmpl w:val="206A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754996"/>
    <w:multiLevelType w:val="multilevel"/>
    <w:tmpl w:val="6EEA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4F149E"/>
    <w:multiLevelType w:val="multilevel"/>
    <w:tmpl w:val="66C2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DC626F4"/>
    <w:multiLevelType w:val="multilevel"/>
    <w:tmpl w:val="48D8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ED23EC2"/>
    <w:multiLevelType w:val="multilevel"/>
    <w:tmpl w:val="A124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1FA295A"/>
    <w:multiLevelType w:val="multilevel"/>
    <w:tmpl w:val="528C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1654B1"/>
    <w:multiLevelType w:val="multilevel"/>
    <w:tmpl w:val="92A4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D8D7891"/>
    <w:multiLevelType w:val="multilevel"/>
    <w:tmpl w:val="5248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F1837C0"/>
    <w:multiLevelType w:val="multilevel"/>
    <w:tmpl w:val="FA7C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2639059">
    <w:abstractNumId w:val="0"/>
  </w:num>
  <w:num w:numId="2" w16cid:durableId="1047996486">
    <w:abstractNumId w:val="1"/>
  </w:num>
  <w:num w:numId="3" w16cid:durableId="243540181">
    <w:abstractNumId w:val="1"/>
  </w:num>
  <w:num w:numId="4" w16cid:durableId="658507160">
    <w:abstractNumId w:val="12"/>
  </w:num>
  <w:num w:numId="5" w16cid:durableId="237330867">
    <w:abstractNumId w:val="8"/>
  </w:num>
  <w:num w:numId="6" w16cid:durableId="1318260905">
    <w:abstractNumId w:val="9"/>
  </w:num>
  <w:num w:numId="7" w16cid:durableId="1564102314">
    <w:abstractNumId w:val="2"/>
  </w:num>
  <w:num w:numId="8" w16cid:durableId="212887281">
    <w:abstractNumId w:val="3"/>
  </w:num>
  <w:num w:numId="9" w16cid:durableId="1063941271">
    <w:abstractNumId w:val="11"/>
  </w:num>
  <w:num w:numId="10" w16cid:durableId="1709527292">
    <w:abstractNumId w:val="6"/>
  </w:num>
  <w:num w:numId="11" w16cid:durableId="1317951518">
    <w:abstractNumId w:val="5"/>
  </w:num>
  <w:num w:numId="12" w16cid:durableId="1466772545">
    <w:abstractNumId w:val="7"/>
  </w:num>
  <w:num w:numId="13" w16cid:durableId="775296808">
    <w:abstractNumId w:val="13"/>
  </w:num>
  <w:num w:numId="14" w16cid:durableId="232274581">
    <w:abstractNumId w:val="10"/>
  </w:num>
  <w:num w:numId="15" w16cid:durableId="689454105">
    <w:abstractNumId w:val="14"/>
  </w:num>
  <w:num w:numId="16" w16cid:durableId="1193415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296"/>
    <w:rsid w:val="000770AA"/>
    <w:rsid w:val="001B4296"/>
    <w:rsid w:val="004063CB"/>
    <w:rsid w:val="00631F26"/>
    <w:rsid w:val="0075444D"/>
    <w:rsid w:val="009509E2"/>
    <w:rsid w:val="00E0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E48FF"/>
  <w15:docId w15:val="{38C3BD13-AB4C-B448-8BB2-A9B8D4976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75444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5444D"/>
  </w:style>
  <w:style w:type="paragraph" w:styleId="Footer">
    <w:name w:val="footer"/>
    <w:basedOn w:val="Normal"/>
    <w:link w:val="FooterChar"/>
    <w:rsid w:val="0075444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544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1159</Words>
  <Characters>6607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21124129</dc:creator>
  <cp:keywords/>
  <cp:lastModifiedBy>21124129</cp:lastModifiedBy>
  <cp:revision>2</cp:revision>
  <dcterms:created xsi:type="dcterms:W3CDTF">2026-04-28T11:24:00Z</dcterms:created>
  <dcterms:modified xsi:type="dcterms:W3CDTF">2026-04-28T11:24:00Z</dcterms:modified>
</cp:coreProperties>
</file>