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DocMind AI — Complete Architecture, Workflow &amp; Technical Guide</w:t>
      </w:r>
    </w:p>
    <w:p/>
    <w:p>
      <w:pPr>
        <w:pStyle w:val="Heading1"/>
      </w:pPr>
      <w:r>
        <w:t>DocMind AI — Complete Architecture, Workflow &amp; Technical Guide</w:t>
      </w:r>
    </w:p>
    <w:p>
      <w:pPr>
        <w:pStyle w:val="Heading2"/>
      </w:pPr>
      <w:r>
        <w:t>1. Executive Summary &amp; Product Vision</w:t>
      </w:r>
    </w:p>
    <w:p>
      <w:r>
        <w:t>DocMind AI is an enterprise-grade, multimodal, trilingual document intelligence and studio platform. It empowers users to converse with, analyze, summarize, compare, augment, and listen to complex documents across multiple formats without hallucination.</w:t>
      </w:r>
    </w:p>
    <w:p>
      <w:pPr>
        <w:pStyle w:val="Heading3"/>
      </w:pPr>
      <w:r>
        <w:t>Key Objectives</w:t>
      </w:r>
    </w:p>
    <w:p>
      <w:pPr>
        <w:pStyle w:val="ListBullet"/>
      </w:pPr>
      <w:r>
        <w:t>Universal Ingestion: Ingest PDF, Excel (.xlsx), PowerPoint (.pptx), Word (.docx), CSV, and Plain Text.</w:t>
      </w:r>
    </w:p>
    <w:p>
      <w:pPr>
        <w:pStyle w:val="ListBullet"/>
      </w:pPr>
      <w:r>
        <w:t>Trilingual Reasoning: Complete fluency and native script grounding in English, Hindi (हिन्दी), and Gujarati (ગુજરાતી).</w:t>
      </w:r>
    </w:p>
    <w:p>
      <w:pPr>
        <w:pStyle w:val="ListBullet"/>
      </w:pPr>
      <w:r>
        <w:t>Strict Zero-Hallucination RAG: Reciprocal Rank Fusion (RRF) combining dense semantic vectors with BM25 sparse keyword search.</w:t>
      </w:r>
    </w:p>
    <w:p>
      <w:pPr>
        <w:pStyle w:val="ListBullet"/>
      </w:pPr>
      <w:r>
        <w:t>Proactive Compliance Alerts: Automated scanning of notices and contracts for required actions, urgency levels, deadlines, and penalty consequences.</w:t>
      </w:r>
    </w:p>
    <w:p>
      <w:pPr>
        <w:pStyle w:val="ListBullet"/>
      </w:pPr>
      <w:r>
        <w:t>Document Studio: Prompt-based modular augmentation allowing users to draft clauses, append appendices, and export directly to professional DOCX and PDF documents.</w:t>
      </w:r>
    </w:p>
    <w:p>
      <w:pPr>
        <w:pStyle w:val="ListBullet"/>
      </w:pPr>
      <w:r>
        <w:t>Multi-User Credentials &amp; Session Privacy: Salted PBKDF2 cryptographic authentication, isolated chat histories per user, and a 1-click demo account.</w:t>
      </w:r>
    </w:p>
    <w:p>
      <w:pPr>
        <w:pStyle w:val="Heading2"/>
      </w:pPr>
      <w:r>
        <w:t>2. End-to-End System Architecture &amp; Workflow</w:t>
      </w:r>
    </w:p>
    <w:p>
      <w:pPr>
        <w:pStyle w:val="Heading3"/>
      </w:pPr>
      <w:r>
        <w:t>Processing Workflow Pipeline</w:t>
      </w:r>
    </w:p>
    <w:p>
      <w:pPr>
        <w:pStyle w:val="ListNumber"/>
      </w:pPr>
      <w:r>
        <w:t>Document Ingestion Layer:</w:t>
      </w:r>
    </w:p>
    <w:p>
      <w:pPr>
        <w:pStyle w:val="ListBullet"/>
      </w:pPr>
      <w:r>
        <w:t>The user uploads a file through the responsive Streamlit interface or the FastAPI /upload endpoint.</w:t>
      </w:r>
    </w:p>
    <w:p>
      <w:pPr>
        <w:pStyle w:val="ListBullet"/>
      </w:pPr>
      <w:r>
        <w:t>Universal Loaders extract structured text, Markdown tables, presentation slide hierarchies, or spreadsheets.</w:t>
      </w:r>
    </w:p>
    <w:p>
      <w:pPr>
        <w:pStyle w:val="ListNumber"/>
      </w:pPr>
      <w:r>
        <w:t>Chunking &amp; Multilingual Vectorization:</w:t>
      </w:r>
    </w:p>
    <w:p>
      <w:pPr>
        <w:pStyle w:val="ListBullet"/>
      </w:pPr>
      <w:r>
        <w:t>Chunking engine segments documents into overlapping 1000-character passages with metadata preservation.</w:t>
      </w:r>
    </w:p>
    <w:p>
      <w:pPr>
        <w:pStyle w:val="ListBullet"/>
      </w:pPr>
      <w:r>
        <w:t>Gemini Embedding Model (gemini-embedding-001) produces 3072-dimensional dense vectors in batch.</w:t>
      </w:r>
    </w:p>
    <w:p>
      <w:pPr>
        <w:pStyle w:val="ListNumber"/>
      </w:pPr>
      <w:r>
        <w:t>Dual-Engine Storage &amp; Indexing:</w:t>
      </w:r>
    </w:p>
    <w:p>
      <w:pPr>
        <w:pStyle w:val="ListBullet"/>
      </w:pPr>
      <w:r>
        <w:t>ChromaDB stores vector embeddings for dense semantic similarity search.</w:t>
      </w:r>
    </w:p>
    <w:p>
      <w:pPr>
        <w:pStyle w:val="ListBullet"/>
      </w:pPr>
      <w:r>
        <w:t>BM25Okapi maintains a sparse lexical index for exact keywords, numbers, dates, and contract clause IDs.</w:t>
      </w:r>
    </w:p>
    <w:p>
      <w:pPr>
        <w:pStyle w:val="ListNumber"/>
      </w:pPr>
      <w:r>
        <w:t>Intelligent Query &amp; RAG Engine:</w:t>
      </w:r>
    </w:p>
    <w:p>
      <w:pPr>
        <w:pStyle w:val="ListBullet"/>
      </w:pPr>
      <w:r>
        <w:t>Query Rewriter resolves conversational follow-ups and pronouns using past chat history.</w:t>
      </w:r>
    </w:p>
    <w:p>
      <w:pPr>
        <w:pStyle w:val="ListBullet"/>
      </w:pPr>
      <w:r>
        <w:t>RRF Hybrid Search scores and ranks candidate chunks.</w:t>
      </w:r>
    </w:p>
    <w:p>
      <w:pPr>
        <w:pStyle w:val="ListBullet"/>
      </w:pPr>
      <w:r>
        <w:t>Cascade Resilience Layer queries gemini-flash-lite-latest with system instructions for structured grounding and exact citations.</w:t>
      </w:r>
    </w:p>
    <w:p>
      <w:pPr>
        <w:pStyle w:val="ListNumber"/>
      </w:pPr>
      <w:r>
        <w:t>Post-Processing &amp; Multimodal Delivery:</w:t>
      </w:r>
    </w:p>
    <w:p>
      <w:pPr>
        <w:pStyle w:val="ListBullet"/>
      </w:pPr>
      <w:r>
        <w:t>Proactive Action &amp; Deadline Extraction flags compliance risks.</w:t>
      </w:r>
    </w:p>
    <w:p>
      <w:pPr>
        <w:pStyle w:val="ListBullet"/>
      </w:pPr>
      <w:r>
        <w:t>Text-to-Speech (gTTS) synthesizes answers into audio for voice listening.</w:t>
      </w:r>
    </w:p>
    <w:p>
      <w:pPr>
        <w:pStyle w:val="ListBullet"/>
      </w:pPr>
      <w:r>
        <w:t>Document Studio exports augmented documents into DOCX or PDF.</w:t>
      </w:r>
    </w:p>
    <w:p>
      <w:pPr>
        <w:pStyle w:val="Heading2"/>
      </w:pPr>
      <w:r>
        <w:t>3. Technology Stack, Libraries &amp; AI Models</w:t>
      </w:r>
    </w:p>
    <w:p>
      <w:pPr>
        <w:pStyle w:val="Heading3"/>
      </w:pPr>
      <w:r>
        <w:t>AI Models &amp; Foundations</w:t>
      </w:r>
    </w:p>
    <w:p>
      <w:pPr>
        <w:pStyle w:val="ListBullet"/>
      </w:pPr>
      <w:r>
        <w:t>Inference &amp; Reasoning LLM: Google Gemini Flash Lite (gemini-flash-lite-latest). Ultra-fast latency (&lt;2.5s), cost-effective token usage, and superior multilingual capability.</w:t>
      </w:r>
    </w:p>
    <w:p>
      <w:pPr>
        <w:pStyle w:val="ListBullet"/>
      </w:pPr>
      <w:r>
        <w:t>Vector Embedding Model: Google Gemini Embedding (gemini-embedding-001). 3072 dimensions, native batch embedding API.</w:t>
      </w:r>
    </w:p>
    <w:p>
      <w:pPr>
        <w:pStyle w:val="ListBullet"/>
      </w:pPr>
      <w:r>
        <w:t>Failover Cascade Engine: Automated retry mechanism with exponential backoff and model cascade failover to guarantee 99.9% uptime.</w:t>
      </w:r>
    </w:p>
    <w:p>
      <w:pPr>
        <w:pStyle w:val="Heading3"/>
      </w:pPr>
      <w:r>
        <w:t>Core Libraries &amp; Frameworks</w:t>
      </w:r>
    </w:p>
    <w:p>
      <w:pPr>
        <w:pStyle w:val="ListBullet"/>
      </w:pPr>
      <w:r>
        <w:t>Backend API: FastAPI, Uvicorn, Pydantic, HTTPX.</w:t>
      </w:r>
    </w:p>
    <w:p>
      <w:pPr>
        <w:pStyle w:val="ListBullet"/>
      </w:pPr>
      <w:r>
        <w:t>Frontend UI: Streamlit, Custom HTML/CSS Component bridge, BaseWeb Tabs.</w:t>
      </w:r>
    </w:p>
    <w:p>
      <w:pPr>
        <w:pStyle w:val="ListBullet"/>
      </w:pPr>
      <w:r>
        <w:t>Vector Database &amp; Retrieval: ChromaDB (Persistent client), Rank-BM25 (BM25Okapi).</w:t>
      </w:r>
    </w:p>
    <w:p>
      <w:pPr>
        <w:pStyle w:val="ListBullet"/>
      </w:pPr>
      <w:r>
        <w:t>Document Loaders: PyPDF / PyMuPDF (PDF), openpyxl (Excel), python-pptx (PowerPoint), python-docx (Word).</w:t>
      </w:r>
    </w:p>
    <w:p>
      <w:pPr>
        <w:pStyle w:val="ListBullet"/>
      </w:pPr>
      <w:r>
        <w:t>Export Engines: python-docx (DOCX builder), reportlab (PDF rendering with Platypus).</w:t>
      </w:r>
    </w:p>
    <w:p>
      <w:pPr>
        <w:pStyle w:val="ListBullet"/>
      </w:pPr>
      <w:r>
        <w:t>Speech &amp; Audio: gTTS (Google Text-to-Speech MP3 generator), edge-tts, pyttsx3 fallback.</w:t>
      </w:r>
    </w:p>
    <w:p>
      <w:pPr>
        <w:pStyle w:val="ListBullet"/>
      </w:pPr>
      <w:r>
        <w:t>Security &amp; Credentials: SQLite3 (users.db), hashlib (PBKDF2-HMAC-SHA256), hmac (constant-time digest).</w:t>
      </w:r>
    </w:p>
    <w:p>
      <w:pPr>
        <w:pStyle w:val="Heading2"/>
      </w:pPr>
      <w:r>
        <w:t>4. Key Features Implemented</w:t>
      </w:r>
    </w:p>
    <w:p>
      <w:pPr>
        <w:pStyle w:val="Heading3"/>
      </w:pPr>
      <w:r>
        <w:t>1. ChatGPT-Style Persistent Chat</w:t>
      </w:r>
    </w:p>
    <w:p>
      <w:pPr>
        <w:pStyle w:val="ListBullet"/>
      </w:pPr>
      <w:r>
        <w:t>Multi-session chat history with title auto-generation based on the first prompt.</w:t>
      </w:r>
    </w:p>
    <w:p>
      <w:pPr>
        <w:pStyle w:val="ListBullet"/>
      </w:pPr>
      <w:r>
        <w:t>User-scoped chat files (chat_sessions_{user_id}.json) preventing data leaks between accounts.</w:t>
      </w:r>
    </w:p>
    <w:p>
      <w:pPr>
        <w:pStyle w:val="ListBullet"/>
      </w:pPr>
      <w:r>
        <w:t>Clear chat, new conversation button, and session deletion controls.</w:t>
      </w:r>
    </w:p>
    <w:p>
      <w:pPr>
        <w:pStyle w:val="Heading3"/>
      </w:pPr>
      <w:r>
        <w:t>2. Proactive Action &amp; Deadline Detection</w:t>
      </w:r>
    </w:p>
    <w:p>
      <w:pPr>
        <w:pStyle w:val="ListBullet"/>
      </w:pPr>
      <w:r>
        <w:t>Analyzes incoming documents for mandatory obligations.</w:t>
      </w:r>
    </w:p>
    <w:p>
      <w:pPr>
        <w:pStyle w:val="ListBullet"/>
      </w:pPr>
      <w:r>
        <w:t>Classifies documents into High, Medium, or Low urgency.</w:t>
      </w:r>
    </w:p>
    <w:p>
      <w:pPr>
        <w:pStyle w:val="ListBullet"/>
      </w:pPr>
      <w:r>
        <w:t>Surfaces specific action items, due dates, and financial/legal consequences if missed.</w:t>
      </w:r>
    </w:p>
    <w:p>
      <w:pPr>
        <w:pStyle w:val="Heading3"/>
      </w:pPr>
      <w:r>
        <w:t>3. Document Studio (Augment &amp; Export)</w:t>
      </w:r>
    </w:p>
    <w:p>
      <w:pPr>
        <w:pStyle w:val="ListBullet"/>
      </w:pPr>
      <w:r>
        <w:t>Modular drafting: Prompts draft only the requested additions or revisions, preserving token budget.</w:t>
      </w:r>
    </w:p>
    <w:p>
      <w:pPr>
        <w:pStyle w:val="ListBullet"/>
      </w:pPr>
      <w:r>
        <w:t>Clean 1-click export to formatted Word (.docx) or Adobe PDF (.pdf) documents.</w:t>
      </w:r>
    </w:p>
    <w:p>
      <w:pPr>
        <w:pStyle w:val="Heading3"/>
      </w:pPr>
      <w:r>
        <w:t>4. Text-to-Speech (Audio Voice Reader)</w:t>
      </w:r>
    </w:p>
    <w:p>
      <w:pPr>
        <w:pStyle w:val="ListBullet"/>
      </w:pPr>
      <w:r>
        <w:t>Multilingual voice reader supporting English, Hindi, and Gujarati.</w:t>
      </w:r>
    </w:p>
    <w:p>
      <w:pPr>
        <w:pStyle w:val="ListBullet"/>
      </w:pPr>
      <w:r>
        <w:t>High-efficiency in-memory audio player with dynamic audio rendering.</w:t>
      </w:r>
    </w:p>
    <w:p>
      <w:pPr>
        <w:pStyle w:val="Heading3"/>
      </w:pPr>
      <w:r>
        <w:t>5. Multi-User Authentication &amp; Security</w:t>
      </w:r>
    </w:p>
    <w:p>
      <w:pPr>
        <w:pStyle w:val="ListBullet"/>
      </w:pPr>
      <w:r>
        <w:t>Secure registration and login with salt-based password protection.</w:t>
      </w:r>
    </w:p>
    <w:p>
      <w:pPr>
        <w:pStyle w:val="ListBullet"/>
      </w:pPr>
      <w:r>
        <w:t>Pre-configured demo user (demo@docmind.ai / Demo@123).</w:t>
      </w:r>
    </w:p>
    <w:p>
      <w:pPr>
        <w:pStyle w:val="ListBullet"/>
      </w:pPr>
      <w:r>
        <w:t>Clean sign-out and session reset.</w:t>
      </w:r>
    </w:p>
    <w:p>
      <w:pPr>
        <w:pStyle w:val="Heading3"/>
      </w:pPr>
      <w:r>
        <w:t>6. Full Responsiveness</w:t>
      </w:r>
    </w:p>
    <w:p>
      <w:pPr>
        <w:pStyle w:val="ListBullet"/>
      </w:pPr>
      <w:r>
        <w:t>Fully responsive styling tailored for Mobile Phones (&lt;= 600px), Tablets (601px - 1024px), and Desktops (&gt; 1024px).</w:t>
      </w:r>
    </w:p>
    <w:p>
      <w:pPr>
        <w:pStyle w:val="Heading2"/>
      </w:pPr>
      <w:r>
        <w:t>5. Future Roadmap &amp; Enhancements (What to Build Next)</w:t>
      </w:r>
    </w:p>
    <w:p>
      <w:pPr>
        <w:pStyle w:val="Heading3"/>
      </w:pPr>
      <w:r>
        <w:t>Proposed Advanced Features</w:t>
      </w:r>
    </w:p>
    <w:p>
      <w:pPr>
        <w:pStyle w:val="ListNumber"/>
      </w:pPr>
      <w:r>
        <w:t>Optical Character Recognition (OCR) for Handwritten &amp; Scanned Documents:</w:t>
      </w:r>
    </w:p>
    <w:p>
      <w:pPr>
        <w:pStyle w:val="ListBullet"/>
      </w:pPr>
      <w:r>
        <w:t>Integrate Tesseract or PaddleOCR to read photographed paper receipts, handwritten signatures, and low-resolution scans.</w:t>
      </w:r>
    </w:p>
    <w:p>
      <w:pPr>
        <w:pStyle w:val="ListNumber"/>
      </w:pPr>
      <w:r>
        <w:t>Cloud Storage Sync Integrations:</w:t>
      </w:r>
    </w:p>
    <w:p>
      <w:pPr>
        <w:pStyle w:val="ListBullet"/>
      </w:pPr>
      <w:r>
        <w:t>Direct connectors for Google Drive, Microsoft OneDrive, Dropbox, and Amazon S3 buckets.</w:t>
      </w:r>
    </w:p>
    <w:p>
      <w:pPr>
        <w:pStyle w:val="ListNumber"/>
      </w:pPr>
      <w:r>
        <w:t>Multi-Agent Collaborative Review:</w:t>
      </w:r>
    </w:p>
    <w:p>
      <w:pPr>
        <w:pStyle w:val="ListBullet"/>
      </w:pPr>
      <w:r>
        <w:t>Specialized agents: Legal Risk Auditor, Financial Ratio Analyst, and Compliance Reviewer debating document validity.</w:t>
      </w:r>
    </w:p>
    <w:p>
      <w:pPr>
        <w:pStyle w:val="ListNumber"/>
      </w:pPr>
      <w:r>
        <w:t>Interactive Analytics &amp; Data Visualizations:</w:t>
      </w:r>
    </w:p>
    <w:p>
      <w:pPr>
        <w:pStyle w:val="ListBullet"/>
      </w:pPr>
      <w:r>
        <w:t>Automatic generation of Plotly charts and interactive KPI dashboards directly from Excel and CSV documents.</w:t>
      </w:r>
    </w:p>
    <w:p>
      <w:pPr>
        <w:pStyle w:val="ListNumber"/>
      </w:pPr>
      <w:r>
        <w:t>Role-Based Access Control (RBAC):</w:t>
      </w:r>
    </w:p>
    <w:p>
      <w:pPr>
        <w:pStyle w:val="ListBullet"/>
      </w:pPr>
      <w:r>
        <w:t>Granular organizational tiers: Administrator, Financial Auditor, Department Editor, and Read-Only Guest.</w:t>
      </w:r>
    </w:p>
    <w:p>
      <w:pPr>
        <w:pStyle w:val="ListNumber"/>
      </w:pPr>
      <w:r>
        <w:t>Real-Time Token Streaming (WebSockets):</w:t>
      </w:r>
    </w:p>
    <w:p>
      <w:pPr>
        <w:pStyle w:val="ListBullet"/>
      </w:pPr>
      <w:r>
        <w:t>Live character-by-character typewriter streaming for instant user feedback.</w:t>
      </w:r>
    </w:p>
    <w:p>
      <w:pPr>
        <w:pStyle w:val="Heading2"/>
      </w:pPr>
      <w:r>
        <w:t>6. How to Deploy &amp; Maintain</w:t>
      </w:r>
    </w:p>
    <w:p>
      <w:pPr>
        <w:pStyle w:val="ListBullet"/>
      </w:pPr>
      <w:r>
        <w:t>Local Development: Run FastAPI on port 8000 and Streamlit on port 8501.</w:t>
      </w:r>
    </w:p>
    <w:p>
      <w:pPr>
        <w:pStyle w:val="ListBullet"/>
      </w:pPr>
      <w:r>
        <w:t>Containerization: Docker multi-stage build running start.sh with supervisor.</w:t>
      </w:r>
    </w:p>
    <w:p>
      <w:pPr>
        <w:pStyle w:val="ListBullet"/>
      </w:pPr>
      <w:r>
        <w:t>Hugging Face Spaces / Cloud VM: Deployable with zero modifications using Docker SDK.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