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45660" w14:textId="77777777" w:rsidR="00687BFC" w:rsidRDefault="00000000">
      <w:pPr>
        <w:spacing w:after="20" w:line="245" w:lineRule="auto"/>
        <w:jc w:val="center"/>
      </w:pPr>
      <w:r>
        <w:rPr>
          <w:b/>
          <w:color w:val="000000"/>
          <w:sz w:val="28"/>
        </w:rPr>
        <w:t>Dhruvkumar Patel</w:t>
      </w:r>
    </w:p>
    <w:p w14:paraId="5C42837B" w14:textId="77777777" w:rsidR="00687BFC" w:rsidRDefault="00000000">
      <w:pPr>
        <w:spacing w:after="20" w:line="245" w:lineRule="auto"/>
        <w:jc w:val="center"/>
      </w:pPr>
      <w:r>
        <w:rPr>
          <w:sz w:val="16"/>
        </w:rPr>
        <w:t>(672) 553-1105  |  dhruvv.patel@outlook.com  |  linkedin.com/in/dhruvkumarpatell  |  github.com/pateldhruvkumar  |  dhruvvkumarpatel.vercel.app  |  Vancouver, BC</w:t>
      </w:r>
    </w:p>
    <w:p w14:paraId="7EBAE105" w14:textId="77777777" w:rsidR="00687BFC" w:rsidRDefault="00000000">
      <w:pPr>
        <w:pBdr>
          <w:bottom w:val="single" w:sz="6" w:space="1" w:color="2B579A"/>
        </w:pBdr>
        <w:spacing w:before="120" w:after="40" w:line="245" w:lineRule="auto"/>
      </w:pPr>
      <w:r>
        <w:rPr>
          <w:b/>
          <w:color w:val="2B579A"/>
          <w:sz w:val="19"/>
        </w:rPr>
        <w:t>Summary</w:t>
      </w:r>
    </w:p>
    <w:p w14:paraId="625766C3" w14:textId="115F6E04" w:rsidR="00687BFC" w:rsidRDefault="00000000">
      <w:pPr>
        <w:spacing w:before="40" w:after="40" w:line="245" w:lineRule="auto"/>
      </w:pPr>
      <w:r>
        <w:t xml:space="preserve">Data analyst and full-stack software developer completing an M.S. in Data Analytics (AI/ML) at Northeastern University, with 3+ years of professional engineering experience across AI, cloud, and high-traffic production systems. Builds end-to-end data and AI </w:t>
      </w:r>
      <w:r w:rsidR="00B1682B">
        <w:t>products: serverless</w:t>
      </w:r>
      <w:r>
        <w:t xml:space="preserve"> ETL pipelines, RAG/LLM applications, and interactive analytics dashboards turning messy, multi-source data into decisions. Fluent across the stack: Python and SQL for data and ML, React/Node and FastAPI for delivery, and AWS for scale.</w:t>
      </w:r>
    </w:p>
    <w:p w14:paraId="4E0E410C" w14:textId="77777777" w:rsidR="00687BFC" w:rsidRDefault="00000000">
      <w:pPr>
        <w:pBdr>
          <w:bottom w:val="single" w:sz="6" w:space="1" w:color="2B579A"/>
        </w:pBdr>
        <w:spacing w:before="120" w:after="40" w:line="245" w:lineRule="auto"/>
      </w:pPr>
      <w:r>
        <w:rPr>
          <w:b/>
          <w:color w:val="2B579A"/>
          <w:sz w:val="19"/>
        </w:rPr>
        <w:t>Technical Skills</w:t>
      </w:r>
    </w:p>
    <w:p w14:paraId="13E24D04" w14:textId="77777777" w:rsidR="00687BFC" w:rsidRDefault="00000000">
      <w:pPr>
        <w:spacing w:before="20" w:after="20" w:line="245" w:lineRule="auto"/>
      </w:pPr>
      <w:r>
        <w:rPr>
          <w:b/>
        </w:rPr>
        <w:t xml:space="preserve">Languages: </w:t>
      </w:r>
      <w:r>
        <w:rPr>
          <w:bCs/>
        </w:rPr>
        <w:t>Python, SQL, JavaScript, TypeScript, PHP, HTML/CSS, DAX</w:t>
      </w:r>
    </w:p>
    <w:p w14:paraId="6BB15C41" w14:textId="77777777" w:rsidR="00687BFC" w:rsidRDefault="00000000">
      <w:pPr>
        <w:spacing w:before="20" w:after="20" w:line="245" w:lineRule="auto"/>
      </w:pPr>
      <w:r>
        <w:rPr>
          <w:b/>
        </w:rPr>
        <w:t xml:space="preserve">AI / ML: </w:t>
      </w:r>
      <w:r>
        <w:rPr>
          <w:bCs/>
        </w:rPr>
        <w:t>PyTorch, scikit-learn, LLM fine-tuning (Llama, QLoRA), RAG, embeddings (BGE), LLM text-to-SQL, Random Forest, XGBoost, LightGBM, TF-IDF, K-Means, LDA topic modeling, ULMFiT</w:t>
      </w:r>
    </w:p>
    <w:p w14:paraId="0E2D2699" w14:textId="77777777" w:rsidR="00687BFC" w:rsidRDefault="00000000">
      <w:pPr>
        <w:spacing w:before="20" w:after="20" w:line="245" w:lineRule="auto"/>
      </w:pPr>
      <w:r>
        <w:rPr>
          <w:b/>
        </w:rPr>
        <w:t xml:space="preserve">Data &amp; Analytics: </w:t>
      </w:r>
      <w:r>
        <w:rPr>
          <w:bCs/>
        </w:rPr>
        <w:t>Power BI, Streamlit, Pandas, DuckDB, Recharts, Plotly, SheetJS / Excel reporting, KPI dashboards, forecasting</w:t>
      </w:r>
    </w:p>
    <w:p w14:paraId="752E6E28" w14:textId="77777777" w:rsidR="00687BFC" w:rsidRDefault="00000000">
      <w:pPr>
        <w:spacing w:before="20" w:after="20" w:line="245" w:lineRule="auto"/>
      </w:pPr>
      <w:r>
        <w:rPr>
          <w:b/>
        </w:rPr>
        <w:t xml:space="preserve">Web &amp; Frameworks: </w:t>
      </w:r>
      <w:r>
        <w:rPr>
          <w:bCs/>
        </w:rPr>
        <w:t>React 18, Node.js, Express, FastAPI, Vite, Tailwind CSS, n8n, Supabase Edge Functions, jsPDF / pptxgenjs</w:t>
      </w:r>
    </w:p>
    <w:p w14:paraId="1144E5AD" w14:textId="77777777" w:rsidR="00687BFC" w:rsidRDefault="00000000">
      <w:pPr>
        <w:spacing w:before="20" w:after="20" w:line="245" w:lineRule="auto"/>
      </w:pPr>
      <w:r>
        <w:rPr>
          <w:b/>
        </w:rPr>
        <w:t xml:space="preserve">Cloud &amp; DevOps: </w:t>
      </w:r>
      <w:r>
        <w:rPr>
          <w:bCs/>
        </w:rPr>
        <w:t>AWS (EC2, S3, RDS, Lambda, Glue, DynamoDB), Supabase, CI/CD, Git, feature-branch / pull-request workflow, Vitest / pytest</w:t>
      </w:r>
    </w:p>
    <w:p w14:paraId="1B2BDC1E" w14:textId="77777777" w:rsidR="00687BFC" w:rsidRDefault="00000000">
      <w:pPr>
        <w:spacing w:before="20" w:after="20" w:line="245" w:lineRule="auto"/>
      </w:pPr>
      <w:r>
        <w:rPr>
          <w:b/>
        </w:rPr>
        <w:t xml:space="preserve">Databases: </w:t>
      </w:r>
      <w:r>
        <w:rPr>
          <w:bCs/>
        </w:rPr>
        <w:t>MySQL, PostgreSQL (Supabase), MongoDB, DuckDB, DynamoDB, vector databases</w:t>
      </w:r>
    </w:p>
    <w:p w14:paraId="7CA81C33" w14:textId="77777777" w:rsidR="00687BFC" w:rsidRDefault="00000000">
      <w:pPr>
        <w:pBdr>
          <w:bottom w:val="single" w:sz="6" w:space="1" w:color="2B579A"/>
        </w:pBdr>
        <w:spacing w:before="120" w:after="40" w:line="245" w:lineRule="auto"/>
      </w:pPr>
      <w:r>
        <w:rPr>
          <w:b/>
          <w:color w:val="2B579A"/>
          <w:sz w:val="19"/>
        </w:rPr>
        <w:t>Projects</w:t>
      </w:r>
    </w:p>
    <w:p w14:paraId="584EBE4C" w14:textId="77777777" w:rsidR="00687BFC" w:rsidRDefault="00000000">
      <w:pPr>
        <w:spacing w:before="80" w:after="20" w:line="245" w:lineRule="auto"/>
      </w:pPr>
      <w:r>
        <w:rPr>
          <w:b/>
          <w:i/>
          <w:color w:val="000000"/>
        </w:rPr>
        <w:t>Flagship — Seaweed Market Intelligence Dashboard (three interchangeable variants; use one per application)</w:t>
      </w:r>
    </w:p>
    <w:p w14:paraId="5FE7477E" w14:textId="77777777" w:rsidR="00687BFC" w:rsidRDefault="00000000">
      <w:pPr>
        <w:tabs>
          <w:tab w:val="right" w:pos="10973"/>
        </w:tabs>
        <w:spacing w:before="60" w:after="0" w:line="245" w:lineRule="auto"/>
      </w:pPr>
      <w:r>
        <w:rPr>
          <w:b/>
          <w:color w:val="000000"/>
          <w:sz w:val="19"/>
        </w:rPr>
        <w:t>Global Seaweed Market Analytics Dashboard — Data Analyst variant</w:t>
      </w:r>
      <w:r>
        <w:rPr>
          <w:i/>
          <w:color w:val="000000"/>
          <w:sz w:val="19"/>
        </w:rPr>
        <w:t xml:space="preserve">  |  Python, DuckDB, React</w:t>
      </w:r>
      <w:r>
        <w:rPr>
          <w:color w:val="000000"/>
          <w:sz w:val="19"/>
        </w:rPr>
        <w:tab/>
        <w:t>Apr 2026 – Jun 2026</w:t>
      </w:r>
    </w:p>
    <w:p w14:paraId="46AE9D77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Consolidated 11 raw datasets (33,000+ records) from FAO FishStat, Statistics Canada, and UN Comtrade into a single DuckDB analytical layer covering seaweed production across 100+ countries from 1950 to 2024.</w:t>
      </w:r>
    </w:p>
    <w:p w14:paraId="33DBBF44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Scripted a Python preprocessing pipeline that reshaped 4 FAO tables (27,000+ rows) into 35 chart-ready JSON files, letting all 13 dashboard tabs load from static data with zero runtime queries.</w:t>
      </w:r>
    </w:p>
    <w:p w14:paraId="10454FCD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Designed 13 analytical views spanning 7 visualization types, including a country-by-species heatmap that exposes how heavily global supply concentrates in China, Indonesia, and the Philippines.</w:t>
      </w:r>
    </w:p>
    <w:p w14:paraId="4E131283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Tracked Canadian industry KPIs (export value, price per wet tonne, value per pound, gross output) against StatCan trade and value-added accounts spanning 2010-2023.</w:t>
      </w:r>
    </w:p>
    <w:p w14:paraId="4CB9F76B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Flagged a data gap most analyses miss: Canada publishes no seaweed-specific production statistics, so every proxy metric derived from all-aquaculture data carries an in-dashboard source note and caveat.</w:t>
      </w:r>
    </w:p>
    <w:p w14:paraId="155596D2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Automated stakeholder reporting with one-click Excel workbooks per tab, one sheet per dataset plus an About sheet carrying citations and caveats, generated client-side with SheetJS.</w:t>
      </w:r>
    </w:p>
    <w:p w14:paraId="0F87ACB1" w14:textId="77777777" w:rsidR="00687BFC" w:rsidRDefault="00000000">
      <w:pPr>
        <w:tabs>
          <w:tab w:val="right" w:pos="10973"/>
        </w:tabs>
        <w:spacing w:before="60" w:after="0" w:line="245" w:lineRule="auto"/>
      </w:pPr>
      <w:r>
        <w:rPr>
          <w:b/>
          <w:color w:val="000000"/>
          <w:sz w:val="19"/>
        </w:rPr>
        <w:t>Seaweed Industry Intelligence Platform — Software Developer variant</w:t>
      </w:r>
      <w:r>
        <w:rPr>
          <w:i/>
          <w:color w:val="000000"/>
          <w:sz w:val="19"/>
        </w:rPr>
        <w:t xml:space="preserve">  |  React 18, FastAPI, Vite</w:t>
      </w:r>
      <w:r>
        <w:rPr>
          <w:color w:val="000000"/>
          <w:sz w:val="19"/>
        </w:rPr>
        <w:tab/>
        <w:t>Apr 2026 – Jun 2026</w:t>
      </w:r>
    </w:p>
    <w:p w14:paraId="62F8B0D4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Developed a 52-component React 18 dashboard (roughly 8,900 lines of JSX) with Vite, Tailwind, Recharts, and Plotly, organized into 13 tabs behind shared year-range, country, and species filters.</w:t>
      </w:r>
    </w:p>
    <w:p w14:paraId="79A4AD7F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Shipped one-click export to PDF, PowerPoint, and Excel entirely in the browser using jsPDF, pptxgenjs, and SheetJS, producing branded documents with logos, source citations, and page numbers without a server round trip.</w:t>
      </w:r>
    </w:p>
    <w:p w14:paraId="3DA0E456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Deferred loading of all three export libraries until the user actually clicks download, keeping them out of the initial bundle.</w:t>
      </w:r>
    </w:p>
    <w:p w14:paraId="6064932D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Wrote roughly 210 tests across 25 Vitest and React Testing Library files covering chat UI, export generation, and custom hooks, plus 5 pytest suites for the FastAPI backend.</w:t>
      </w:r>
    </w:p>
    <w:p w14:paraId="0D6F20AF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Stood up an async FastAPI service that loads 4 CSV tables into in-memory DuckDB at startup and serves a chat endpoint with health checks and structured error responses.</w:t>
      </w:r>
    </w:p>
    <w:p w14:paraId="7B458C4C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Adapted the layout for mobile by collapsing the docked sidebar and chat panel into full-screen overlays below the large breakpoint.</w:t>
      </w:r>
    </w:p>
    <w:p w14:paraId="36243EB0" w14:textId="77777777" w:rsidR="00687BFC" w:rsidRDefault="00000000">
      <w:pPr>
        <w:tabs>
          <w:tab w:val="right" w:pos="10973"/>
        </w:tabs>
        <w:spacing w:before="60" w:after="0" w:line="245" w:lineRule="auto"/>
      </w:pPr>
      <w:r>
        <w:rPr>
          <w:b/>
          <w:color w:val="000000"/>
          <w:sz w:val="19"/>
        </w:rPr>
        <w:t>AI-Powered Seaweed Market Intelligence Dashboard — AI Engineer variant</w:t>
      </w:r>
      <w:r>
        <w:rPr>
          <w:i/>
          <w:color w:val="000000"/>
          <w:sz w:val="19"/>
        </w:rPr>
        <w:t xml:space="preserve">  |  LLM Text-to-SQL, Embeddings, FastAPI</w:t>
      </w:r>
      <w:r>
        <w:rPr>
          <w:color w:val="000000"/>
          <w:sz w:val="19"/>
        </w:rPr>
        <w:tab/>
        <w:t>Apr 2026 – Jun 2026</w:t>
      </w:r>
    </w:p>
    <w:p w14:paraId="2785C22D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Engineered a text-to-SQL chat assistant on FastAPI and DuckDB in which Qwen3.6-35B (via OpenRouter) generates queries against a 27,000-row FAO dataset, grounded in the live schema, retrieved entities, and few-shot examples.</w:t>
      </w:r>
    </w:p>
    <w:p w14:paraId="517702D3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Indexed roughly 41,000 distinct entity values (country, species, and region names) with BAAI/bge-small-en-v1.5 sentence embeddings, resolving fuzzy user phrasing to exact database values at a 0.75 similarity threshold.</w:t>
      </w:r>
    </w:p>
    <w:p w14:paraId="5DB4479F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Curated 22 question-to-SQL exemplars and retrieved the 3 most similar per query, steering generation toward dataset-specific patterns like NULLIF guards on division and NULLS LAST rankings.</w:t>
      </w:r>
    </w:p>
    <w:p w14:paraId="682C78F9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Enforced SQL safety in three layers: parser validation restricting output to a single SELECT, hard blocks on write statements, and up to 3 retries that feed the DuckDB error message back to the model.</w:t>
      </w:r>
    </w:p>
    <w:p w14:paraId="0D29DCF9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Built an enrichment pass in which a second LLM call summarizes results, proposes 2-3 follow-up questions, and picks a chart type the frontend renders automatically, degrading to a plain table if the call fails.</w:t>
      </w:r>
    </w:p>
    <w:p w14:paraId="1A0F013E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Trimmed token spend by disabling model reasoning for the SQL step and capping conversation history at the last 10 messages.</w:t>
      </w:r>
    </w:p>
    <w:p w14:paraId="4CAF779F" w14:textId="77777777" w:rsidR="00687BFC" w:rsidRDefault="00000000">
      <w:pPr>
        <w:spacing w:before="80" w:after="20" w:line="245" w:lineRule="auto"/>
      </w:pPr>
      <w:r>
        <w:rPr>
          <w:b/>
          <w:i/>
          <w:color w:val="000000"/>
        </w:rPr>
        <w:t>Additional Projects</w:t>
      </w:r>
    </w:p>
    <w:p w14:paraId="028CEF46" w14:textId="77777777" w:rsidR="00687BFC" w:rsidRDefault="00000000">
      <w:pPr>
        <w:tabs>
          <w:tab w:val="right" w:pos="10973"/>
        </w:tabs>
        <w:spacing w:before="60" w:after="0" w:line="245" w:lineRule="auto"/>
      </w:pPr>
      <w:r>
        <w:rPr>
          <w:b/>
          <w:color w:val="000000"/>
          <w:sz w:val="19"/>
        </w:rPr>
        <w:t>Vancouver International Airport (YVR) — Capstone</w:t>
      </w:r>
      <w:r>
        <w:rPr>
          <w:color w:val="000000"/>
          <w:sz w:val="19"/>
        </w:rPr>
        <w:tab/>
        <w:t>Jan 2026 – Apr 2026</w:t>
      </w:r>
    </w:p>
    <w:p w14:paraId="73C4021B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Designed a 7-tab Streamlit dashboard on 183,909 cleaned charging sessions spanning 56 PosiCharge DVS 400 chargers, giving YVR operations real-time visibility into charger health for a 260-vehicle electric ground-support fleet.</w:t>
      </w:r>
    </w:p>
    <w:p w14:paraId="4191B00F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>Engineered a Weighted Ensemble forecasting model (Random Forest + XGBoost + LightGBM) on 33 derived time, lag, flight, and weather features, hitting 84.7% binary accuracy and a 28% MAE reduction (15.26 → 10.94) over a 2-month baseline.</w:t>
      </w:r>
    </w:p>
    <w:p w14:paraId="0D1C0FBC" w14:textId="77777777" w:rsidR="00687BFC" w:rsidRDefault="00000000">
      <w:pPr>
        <w:tabs>
          <w:tab w:val="right" w:pos="10973"/>
        </w:tabs>
        <w:spacing w:before="60" w:after="0" w:line="245" w:lineRule="auto"/>
      </w:pPr>
      <w:r>
        <w:rPr>
          <w:b/>
          <w:color w:val="000000"/>
          <w:sz w:val="19"/>
        </w:rPr>
        <w:t>AWS Big Data Pipeline – Serverless ETL Architecture</w:t>
      </w:r>
      <w:r>
        <w:rPr>
          <w:i/>
          <w:color w:val="000000"/>
          <w:sz w:val="19"/>
        </w:rPr>
        <w:t xml:space="preserve">  |  AWS S3, Lambda, Glue, DynamoDB</w:t>
      </w:r>
      <w:r>
        <w:rPr>
          <w:color w:val="000000"/>
          <w:sz w:val="19"/>
        </w:rPr>
        <w:tab/>
        <w:t>Jan 2026 – Mar 2026</w:t>
      </w:r>
    </w:p>
    <w:p w14:paraId="08946270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Built an end-to-end serverless ETL pipeline in Python on AWS (S3, Lambda, Glue, DynamoDB) to ingest, validate, deduplicate, and load 5.6M user records, fully automating a previously hands-on workflow.</w:t>
      </w:r>
    </w:p>
    <w:p w14:paraId="3F910C93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Cut batch insert time by 40% by parallelizing ingestion logic with memory-efficient data structures across distributed Lambda functions for high-throughput processing under concurrent-execution constraints.</w:t>
      </w:r>
    </w:p>
    <w:p w14:paraId="3A9C2B7C" w14:textId="77777777" w:rsidR="00687BFC" w:rsidRDefault="00000000">
      <w:pPr>
        <w:tabs>
          <w:tab w:val="right" w:pos="10973"/>
        </w:tabs>
        <w:spacing w:before="60" w:after="0" w:line="245" w:lineRule="auto"/>
      </w:pPr>
      <w:r>
        <w:rPr>
          <w:b/>
          <w:color w:val="000000"/>
          <w:sz w:val="19"/>
        </w:rPr>
        <w:t>eHealth – Full-Stack Analytics Platform</w:t>
      </w:r>
      <w:r>
        <w:rPr>
          <w:i/>
          <w:color w:val="000000"/>
          <w:sz w:val="19"/>
        </w:rPr>
        <w:t xml:space="preserve">  |  Node.js, React.js, MongoDB, AWS</w:t>
      </w:r>
      <w:r>
        <w:rPr>
          <w:color w:val="000000"/>
          <w:sz w:val="19"/>
        </w:rPr>
        <w:tab/>
        <w:t>Jan 2026 – Feb 2026</w:t>
      </w:r>
    </w:p>
    <w:p w14:paraId="143D03D9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Designed a microservice health analytics platform in Node.js, React.js, and MongoDB with ML prediction models on AWS CI/CD, lifting adoption by 50% and cutting prescription errors by 30% through clinical decision support.</w:t>
      </w:r>
    </w:p>
    <w:p w14:paraId="03C96078" w14:textId="77777777" w:rsidR="00687BFC" w:rsidRDefault="00000000">
      <w:pPr>
        <w:tabs>
          <w:tab w:val="right" w:pos="10973"/>
        </w:tabs>
        <w:spacing w:before="60" w:after="0" w:line="245" w:lineRule="auto"/>
      </w:pPr>
      <w:r>
        <w:rPr>
          <w:b/>
          <w:color w:val="000000"/>
          <w:sz w:val="19"/>
        </w:rPr>
        <w:t>Steve's and Associates — Capstone</w:t>
      </w:r>
      <w:r>
        <w:rPr>
          <w:color w:val="000000"/>
          <w:sz w:val="19"/>
        </w:rPr>
        <w:tab/>
        <w:t>Sep 2025 – Dec 2025</w:t>
      </w:r>
    </w:p>
    <w:p w14:paraId="5F869DC1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Developed a Python data-transformation pipeline with TF-IDF, K-Means, and LDA topic modeling (scikit-learn) that surfaced 7 key business themes and cut manual categorization effort by 70%, freeing analysts for higher-value work.</w:t>
      </w:r>
    </w:p>
    <w:p w14:paraId="4A5EDDDD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Streamlined data ingestion scripts in Python and SQL to transform 6 fiscal years of billing data over 50+ enterprise clients, defining KPI metrics and accelerating executive report generation by 40%.</w:t>
      </w:r>
    </w:p>
    <w:p w14:paraId="34723E94" w14:textId="77777777" w:rsidR="00687BFC" w:rsidRDefault="00000000">
      <w:pPr>
        <w:tabs>
          <w:tab w:val="right" w:pos="10973"/>
        </w:tabs>
        <w:spacing w:before="60" w:after="0" w:line="245" w:lineRule="auto"/>
      </w:pPr>
      <w:r>
        <w:rPr>
          <w:b/>
          <w:color w:val="000000"/>
          <w:sz w:val="19"/>
        </w:rPr>
        <w:t>Offensive Language Detection – Deep Learning NLP</w:t>
      </w:r>
      <w:r>
        <w:rPr>
          <w:i/>
          <w:color w:val="000000"/>
          <w:sz w:val="19"/>
        </w:rPr>
        <w:t xml:space="preserve">  |  Python, PyTorch, ULMFiT, TF-IDF</w:t>
      </w:r>
      <w:r>
        <w:rPr>
          <w:color w:val="000000"/>
          <w:sz w:val="19"/>
        </w:rPr>
        <w:tab/>
        <w:t>Oct 2025</w:t>
      </w:r>
    </w:p>
    <w:p w14:paraId="1DD77EB2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Hit 82% macro-F1 on offensive-speech classification with a ULMFiT transfer-learning pipeline in PyTorch, benchmarked against TF-IDF on the OLID dataset (14K+ labeled samples) to quantify the pretrained-model advantage.</w:t>
      </w:r>
    </w:p>
    <w:p w14:paraId="6F243EB7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Trimmed model training time by 30% through an optimized hyperparameter search strategy and a refactored data-preprocessing pipeline, speeding experimentation cycles without sacrificing classification accuracy.</w:t>
      </w:r>
    </w:p>
    <w:p w14:paraId="5C86DA54" w14:textId="77777777" w:rsidR="00687BFC" w:rsidRDefault="00000000">
      <w:pPr>
        <w:tabs>
          <w:tab w:val="right" w:pos="10973"/>
        </w:tabs>
        <w:spacing w:before="60" w:after="0" w:line="245" w:lineRule="auto"/>
      </w:pPr>
      <w:r>
        <w:rPr>
          <w:b/>
          <w:color w:val="000000"/>
          <w:sz w:val="19"/>
        </w:rPr>
        <w:t>Kahoot Bot – Agentic AI Automation</w:t>
      </w:r>
      <w:r>
        <w:rPr>
          <w:i/>
          <w:color w:val="000000"/>
          <w:sz w:val="19"/>
        </w:rPr>
        <w:t xml:space="preserve">  |  Python, n8n, REST APIs</w:t>
      </w:r>
      <w:r>
        <w:rPr>
          <w:color w:val="000000"/>
          <w:sz w:val="19"/>
        </w:rPr>
        <w:tab/>
        <w:t>Aug 2025</w:t>
      </w:r>
    </w:p>
    <w:p w14:paraId="3C72BF6D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Shipped an automated AI quiz system in Python with n8n orchestrating 3 open-source APIs, hitting 90% accuracy while cutting inference costs by 60% via optimized call sequencing; placed 2nd of 15+ teams at Northeastern's Agentic AI 2.0 Hackathon.</w:t>
      </w:r>
    </w:p>
    <w:p w14:paraId="19269C8E" w14:textId="77777777" w:rsidR="00687BFC" w:rsidRDefault="00000000">
      <w:pPr>
        <w:spacing w:before="80" w:after="20" w:line="245" w:lineRule="auto"/>
      </w:pPr>
      <w:r>
        <w:rPr>
          <w:b/>
          <w:i/>
          <w:color w:val="000000"/>
        </w:rPr>
        <w:t>Inventory Analyst — alternate project framings (re-worded versions of the projects above, tailored for inventory / operations roles)</w:t>
      </w:r>
    </w:p>
    <w:p w14:paraId="7950B2E6" w14:textId="77777777" w:rsidR="00687BFC" w:rsidRDefault="00000000">
      <w:pPr>
        <w:tabs>
          <w:tab w:val="right" w:pos="10973"/>
        </w:tabs>
        <w:spacing w:before="60" w:after="0" w:line="245" w:lineRule="auto"/>
      </w:pPr>
      <w:r>
        <w:rPr>
          <w:b/>
          <w:color w:val="000000"/>
          <w:sz w:val="19"/>
        </w:rPr>
        <w:t>Charging Demand Forecast, Vancouver International Airport (Capstone)</w:t>
      </w:r>
      <w:r>
        <w:rPr>
          <w:color w:val="000000"/>
          <w:sz w:val="19"/>
        </w:rPr>
        <w:tab/>
        <w:t>Jan 2026 – Apr 2026</w:t>
      </w:r>
    </w:p>
    <w:p w14:paraId="27EC0E0D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Engineered a weighted ensemble forecasting model (Random Forest, XGBoost, LightGBM) on 33 time, lag, flight, and weather features, reaching 84.7% accuracy and cutting forecast error 28%.</w:t>
      </w:r>
    </w:p>
    <w:p w14:paraId="25E3E32A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Processed 183,909 charging sessions across 56 chargers into a clean modeling dataset, giving operations demand visibility for a 260-vehicle electric ground-support fleet.</w:t>
      </w:r>
    </w:p>
    <w:p w14:paraId="328E7EF3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Delivered a 7-tab Streamlit dashboard surfacing real-time demand and asset-health signals so planners could anticipate shortfalls before they hit operations.</w:t>
      </w:r>
    </w:p>
    <w:p w14:paraId="1FA90F10" w14:textId="77777777" w:rsidR="00687BFC" w:rsidRDefault="00000000">
      <w:pPr>
        <w:tabs>
          <w:tab w:val="right" w:pos="10973"/>
        </w:tabs>
        <w:spacing w:before="60" w:after="0" w:line="245" w:lineRule="auto"/>
      </w:pPr>
      <w:r>
        <w:rPr>
          <w:b/>
          <w:color w:val="000000"/>
          <w:sz w:val="19"/>
        </w:rPr>
        <w:t>Global Seaweed Market Analytics Dashboard</w:t>
      </w:r>
      <w:r>
        <w:rPr>
          <w:color w:val="000000"/>
          <w:sz w:val="19"/>
        </w:rPr>
        <w:tab/>
        <w:t>Apr 2026 – Jun 2026</w:t>
      </w:r>
    </w:p>
    <w:p w14:paraId="33B3AA09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Consolidated 11 datasets (33,000+ records) from FAO, Statistics Canada, and UN Comtrade into a single DuckDB analytical layer covering supply across 100+ countries.</w:t>
      </w:r>
    </w:p>
    <w:p w14:paraId="0E8EF137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Tracked industry KPIs including export value, price per tonne, value per pound, and gross output across 2010 to 2023 to expose supply concentration and pricing trends.</w:t>
      </w:r>
    </w:p>
    <w:p w14:paraId="1CC88B92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Automated stakeholder reporting with one-click Excel workbooks across 13 dashboard views, each carrying source citations and data-quality caveats, replacing manual spreadsheet prep.</w:t>
      </w:r>
    </w:p>
    <w:p w14:paraId="549F298B" w14:textId="77777777" w:rsidR="00687BFC" w:rsidRDefault="00000000">
      <w:pPr>
        <w:pBdr>
          <w:bottom w:val="single" w:sz="6" w:space="1" w:color="2B579A"/>
        </w:pBdr>
        <w:spacing w:before="120" w:after="40" w:line="245" w:lineRule="auto"/>
      </w:pPr>
      <w:r>
        <w:rPr>
          <w:b/>
          <w:color w:val="2B579A"/>
          <w:sz w:val="19"/>
        </w:rPr>
        <w:t>Experience</w:t>
      </w:r>
    </w:p>
    <w:p w14:paraId="79099A9A" w14:textId="77777777" w:rsidR="00687BFC" w:rsidRDefault="00000000">
      <w:pPr>
        <w:tabs>
          <w:tab w:val="right" w:pos="10973"/>
        </w:tabs>
        <w:spacing w:before="60" w:after="0" w:line="245" w:lineRule="auto"/>
        <w:rPr>
          <w:b/>
          <w:color w:val="000000"/>
          <w:sz w:val="19"/>
        </w:rPr>
      </w:pPr>
      <w:r>
        <w:rPr>
          <w:b/>
          <w:color w:val="000000"/>
          <w:sz w:val="19"/>
        </w:rPr>
        <w:t>Operations Data Assistant — Northeastern University</w:t>
      </w:r>
      <w:r>
        <w:rPr>
          <w:b/>
          <w:color w:val="000000"/>
          <w:sz w:val="19"/>
        </w:rPr>
        <w:tab/>
      </w:r>
      <w:r>
        <w:rPr>
          <w:color w:val="000000"/>
          <w:sz w:val="19"/>
        </w:rPr>
        <w:t>Jan 2026 – Jun 2026</w:t>
      </w:r>
      <w:r>
        <w:rPr>
          <w:b/>
          <w:color w:val="000000"/>
          <w:sz w:val="19"/>
        </w:rPr>
        <w:br/>
      </w:r>
      <w:r>
        <w:rPr>
          <w:bCs/>
          <w:color w:val="000000"/>
          <w:sz w:val="16"/>
          <w:szCs w:val="16"/>
        </w:rPr>
        <w:t>Vancouver, BC</w:t>
      </w:r>
    </w:p>
    <w:p w14:paraId="007CEF60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Optimized Power BI dashboards by refactoring DAX measures and calculated columns, reducing report refresh time by 13%.</w:t>
      </w:r>
    </w:p>
    <w:p w14:paraId="53F7D8DE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Managed a student records database of 1,000+ active students, maintaining data accuracy and integrity to support operations reporting and daily workflows.</w:t>
      </w:r>
    </w:p>
    <w:p w14:paraId="66478FD1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Diagnosed and rewrote an inefficient cost-calculation query in the operations database, correcting pricing logic and reducing university order spend by thousands of dollars annually.</w:t>
      </w:r>
    </w:p>
    <w:p w14:paraId="6265420E" w14:textId="77777777" w:rsidR="00687BFC" w:rsidRDefault="00000000">
      <w:pPr>
        <w:tabs>
          <w:tab w:val="right" w:pos="10973"/>
        </w:tabs>
        <w:spacing w:before="60" w:after="0" w:line="245" w:lineRule="auto"/>
        <w:rPr>
          <w:b/>
          <w:color w:val="000000"/>
          <w:sz w:val="19"/>
        </w:rPr>
      </w:pPr>
      <w:r>
        <w:rPr>
          <w:b/>
          <w:color w:val="000000"/>
          <w:sz w:val="19"/>
        </w:rPr>
        <w:t>Software Developer — Vault AI</w:t>
      </w:r>
      <w:r>
        <w:rPr>
          <w:b/>
          <w:color w:val="000000"/>
          <w:sz w:val="19"/>
        </w:rPr>
        <w:tab/>
      </w:r>
      <w:r>
        <w:rPr>
          <w:color w:val="000000"/>
          <w:sz w:val="19"/>
        </w:rPr>
        <w:t>Jun 2025 – Dec 2025</w:t>
      </w:r>
      <w:r>
        <w:rPr>
          <w:b/>
          <w:color w:val="000000"/>
          <w:sz w:val="19"/>
        </w:rPr>
        <w:br/>
      </w:r>
      <w:r>
        <w:rPr>
          <w:bCs/>
          <w:color w:val="000000"/>
          <w:sz w:val="16"/>
          <w:szCs w:val="16"/>
        </w:rPr>
        <w:t>Vancouver, BC</w:t>
      </w:r>
    </w:p>
    <w:p w14:paraId="61A3F9F6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Architected an AI-powered client intake portal for private credit firms, enabling natural-language analytics on financial data and automated extraction from unstructured PDFs, built on Supabase and serverless Edge Functions for real-time processing.</w:t>
      </w:r>
    </w:p>
    <w:p w14:paraId="6AB93B44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Engineered an autonomous Due Diligence Agent that orchestrates multi-source web research to synthesize credit risk and legal compliance into production-ready PDF reports.</w:t>
      </w:r>
    </w:p>
    <w:p w14:paraId="5F2384EE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Designed a Multi-Company Financial Comparison Agent to benchmark fiscal performance across entities, reducing manual comparison effort by 60%.</w:t>
      </w:r>
    </w:p>
    <w:p w14:paraId="70AF8782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Built secure RAG pipelines over 100+ confidential documents with vector retrieval, ensuring enterprise-grade data privacy and reliable grounding for complex inquiries.</w:t>
      </w:r>
    </w:p>
    <w:p w14:paraId="18EE7965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Fine-tuned Llama models with QLoRA on domain-specific terminology, improving answer accuracy by 15% on internal evaluations.</w:t>
      </w:r>
    </w:p>
    <w:p w14:paraId="0FB3D237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Engineered a unified text-to-speech playback controller in React that streams and cancels audio across 4 providers (browser SpeechSynthesis, OpenAI, ElevenLabs, and local Piper/ONNX in-browser inference), using MediaSource Extensions and AbortController for chunked streaming and clean teardown.</w:t>
      </w:r>
    </w:p>
    <w:p w14:paraId="00943624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>Designed an event-driven synchronization layer using browser CustomEvents (STOP_TTS_PLAYBACK, TTS_PLAYBACK_STARTED/ENDED) to coordinate playback state across independent chat components and guarantee cleanup on unmount, eliminating overlapping-audio bugs.</w:t>
      </w:r>
    </w:p>
    <w:p w14:paraId="50EDB25B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Built a runtime theming system with CSS custom properties and a React context, letting users switch light/dark themes and custom logos instantly without a page reload, and removed the screen-flicker that occurred on theme change.</w:t>
      </w:r>
    </w:p>
    <w:p w14:paraId="49E03E80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Implemented a global modal-state mechanism that broadcasts open/close events so dropdown menus (agent-type selector, saved prompts, slash commands) close correctly and stop capturing input while a modal is open.</w:t>
      </w:r>
    </w:p>
    <w:p w14:paraId="3ACA99F4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Rebuilt core chat components (message bubbles and inline message editing) with an auto-resizing textarea and dynamic message alignment, improving the in-place editing experience and readability.</w:t>
      </w:r>
    </w:p>
    <w:p w14:paraId="0980FD3C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Added per-response PDF export with jsPDF, enabling users to download any individual chat answer as a formatted document.</w:t>
      </w:r>
    </w:p>
    <w:p w14:paraId="347FA73C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Shipped per-workspace AI model selection with a specialist-model dropdown and tooltips, and fixed a race condition that left text generation running when a user switched models mid-stream.</w:t>
      </w:r>
    </w:p>
    <w:p w14:paraId="203F8ABB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Extended Node/Express endpoints and system-settings models to persist appearance and TTS configuration consumed by the React client, working across the full stack.</w:t>
      </w:r>
    </w:p>
    <w:p w14:paraId="40B9EAEB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Improved workspace navigation by adding search-by-workspace, refining sidebar layout and scroll behavior, and reworking thread option menus for consistency.</w:t>
      </w:r>
    </w:p>
    <w:p w14:paraId="3776220C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Implemented client-side password validation and refined the multi-user authentication and account-management modals.</w:t>
      </w:r>
    </w:p>
    <w:p w14:paraId="4A04F6AF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Optimized responsive layout and accessibility across chat, settings, and onboarding views (input alignment, scroll containers, dimension fixes) to support varied screen sizes.</w:t>
      </w:r>
    </w:p>
    <w:p w14:paraId="3B7866A0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Collaborated on a 3-service monorepo (React/Vite frontend, Node/Express API, document collector) alongside a 7-developer team, contributing 79 commits through a Git feature-branch and pull-request workflow.</w:t>
      </w:r>
    </w:p>
    <w:p w14:paraId="1505D3CE" w14:textId="77777777" w:rsidR="00687BFC" w:rsidRDefault="00000000">
      <w:pPr>
        <w:tabs>
          <w:tab w:val="right" w:pos="10973"/>
        </w:tabs>
        <w:spacing w:before="60" w:after="0" w:line="245" w:lineRule="auto"/>
        <w:rPr>
          <w:b/>
          <w:color w:val="000000"/>
          <w:sz w:val="19"/>
        </w:rPr>
      </w:pPr>
      <w:r>
        <w:rPr>
          <w:b/>
          <w:color w:val="000000"/>
          <w:sz w:val="19"/>
        </w:rPr>
        <w:t>Warehouse Logistics Associate — Jim Pattison Food Group (Save-On-Foods)</w:t>
      </w:r>
      <w:r>
        <w:rPr>
          <w:b/>
          <w:color w:val="000000"/>
          <w:sz w:val="19"/>
        </w:rPr>
        <w:tab/>
      </w:r>
      <w:r>
        <w:rPr>
          <w:color w:val="000000"/>
          <w:sz w:val="19"/>
        </w:rPr>
        <w:t>Mar 2025 – Present</w:t>
      </w:r>
      <w:r>
        <w:rPr>
          <w:b/>
          <w:color w:val="000000"/>
          <w:sz w:val="19"/>
        </w:rPr>
        <w:br/>
      </w:r>
      <w:r>
        <w:rPr>
          <w:bCs/>
          <w:color w:val="000000"/>
          <w:sz w:val="16"/>
          <w:szCs w:val="16"/>
        </w:rPr>
        <w:t>Surrey, BC</w:t>
      </w:r>
    </w:p>
    <w:p w14:paraId="1B9B4AD9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Manage daily cycle counts and inventory audits across warehouse systems, reconciling stock levels and resolving overages, shortages, and damaged goods across 200+ orders daily serving roughly 300 retail stores.</w:t>
      </w:r>
    </w:p>
    <w:p w14:paraId="2F932579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Validate incoming deliveries against bills of lading and packing slips and coordinate shipping and receiving documentation, keeping system orders closed and inventory records current.</w:t>
      </w:r>
    </w:p>
    <w:p w14:paraId="3B11671A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Coordinate weekly interbranch shipment documentation and backorder communications and prepare daily KPI reports tracking inventory accuracy, fulfillment rate, and shipping performance.</w:t>
      </w:r>
    </w:p>
    <w:p w14:paraId="25AD299D" w14:textId="77777777" w:rsidR="00687BFC" w:rsidRDefault="00000000">
      <w:pPr>
        <w:tabs>
          <w:tab w:val="right" w:pos="10973"/>
        </w:tabs>
        <w:spacing w:before="60" w:after="0" w:line="245" w:lineRule="auto"/>
        <w:rPr>
          <w:b/>
          <w:color w:val="000000"/>
          <w:sz w:val="19"/>
        </w:rPr>
      </w:pPr>
      <w:r>
        <w:rPr>
          <w:b/>
          <w:color w:val="000000"/>
          <w:sz w:val="19"/>
        </w:rPr>
        <w:t>Software Developer — Dots N Key</w:t>
      </w:r>
      <w:r>
        <w:rPr>
          <w:b/>
          <w:color w:val="000000"/>
          <w:sz w:val="19"/>
        </w:rPr>
        <w:tab/>
      </w:r>
      <w:r>
        <w:rPr>
          <w:color w:val="000000"/>
          <w:sz w:val="19"/>
        </w:rPr>
        <w:t>Dec 2022 – Jul 2024</w:t>
      </w:r>
      <w:r>
        <w:rPr>
          <w:b/>
          <w:color w:val="000000"/>
          <w:sz w:val="19"/>
        </w:rPr>
        <w:br/>
      </w:r>
      <w:r>
        <w:rPr>
          <w:bCs/>
          <w:color w:val="000000"/>
          <w:sz w:val="16"/>
          <w:szCs w:val="16"/>
        </w:rPr>
        <w:t>Surat, India</w:t>
      </w:r>
    </w:p>
    <w:p w14:paraId="7F22255A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Led backend performance, cloud infrastructure, and full-stack optimization for a high-traffic retail POS platform running production workloads.</w:t>
      </w:r>
    </w:p>
    <w:p w14:paraId="5BFFEC2C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Boosted query performance by 60% on the SONAR POS platform by leading the full MySQL to AWS RDS migration, eliminating single-point-of-failure risk and unlocking production-grade scalability for high-traffic retail operations.</w:t>
      </w:r>
    </w:p>
    <w:p w14:paraId="04144534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Maintained 99.9% system uptime by deploying cloud infrastructure on AWS EC2 and S3 with real-time monitoring dashboards, catching and resolving production incidents before end-user impact.</w:t>
      </w:r>
    </w:p>
    <w:p w14:paraId="18AFA0FA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Lifted web application performance by 35% and trimmed data-handling overhead by 25% through tuned React.js rendering, refactored Node.js logic, and optimized stored procedures across the full stack.</w:t>
      </w:r>
    </w:p>
    <w:p w14:paraId="24BF5C6E" w14:textId="77777777" w:rsidR="00687BFC" w:rsidRDefault="00000000">
      <w:pPr>
        <w:tabs>
          <w:tab w:val="right" w:pos="10973"/>
        </w:tabs>
        <w:spacing w:before="60" w:after="0" w:line="245" w:lineRule="auto"/>
        <w:rPr>
          <w:b/>
          <w:color w:val="000000"/>
          <w:sz w:val="19"/>
        </w:rPr>
      </w:pPr>
      <w:r>
        <w:rPr>
          <w:b/>
          <w:color w:val="000000"/>
          <w:sz w:val="19"/>
        </w:rPr>
        <w:t>Software Developer — Unistar Softech Private Ltd.</w:t>
      </w:r>
      <w:r>
        <w:rPr>
          <w:b/>
          <w:color w:val="000000"/>
          <w:sz w:val="19"/>
        </w:rPr>
        <w:tab/>
      </w:r>
      <w:r>
        <w:rPr>
          <w:color w:val="000000"/>
          <w:sz w:val="19"/>
        </w:rPr>
        <w:t>May 2022 – Nov 2022</w:t>
      </w:r>
      <w:r>
        <w:rPr>
          <w:b/>
          <w:color w:val="000000"/>
          <w:sz w:val="19"/>
        </w:rPr>
        <w:br/>
      </w:r>
      <w:r>
        <w:rPr>
          <w:bCs/>
          <w:color w:val="000000"/>
          <w:sz w:val="16"/>
          <w:szCs w:val="16"/>
        </w:rPr>
        <w:t>Bardoli, India</w:t>
      </w:r>
    </w:p>
    <w:p w14:paraId="5C49B7FC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Engineered full-stack dashboards, backend services, and role-based access control for multi-user enterprise operations.</w:t>
      </w:r>
    </w:p>
    <w:p w14:paraId="13241817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Delivered real-time operational visibility by building 14 interactive PHP/HTML/MySQL dashboards for 12+ stakeholders, replacing spreadsheet-based reporting and cutting report turnaround by 40%.</w:t>
      </w:r>
    </w:p>
    <w:p w14:paraId="6ABCE027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Sped up backend processing by 30% by refactoring Node.js scripts and tuning database queries, cutting report generation time and clearing delays in business-critical data delivery.</w:t>
      </w:r>
    </w:p>
    <w:p w14:paraId="6AF0220A" w14:textId="77777777" w:rsidR="00687BFC" w:rsidRDefault="00000000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>
        <w:rPr>
          <w:sz w:val="18"/>
          <w:szCs w:val="18"/>
        </w:rPr>
        <w:t>Hardened application security by implementing Role-Based Access Control (RBAC) with 21 role tiers and integrating 45+ third-party task-orchestration APIs, cutting cross-team handoff delays by 23% in multi-user environments.</w:t>
      </w:r>
    </w:p>
    <w:p w14:paraId="1956CCBA" w14:textId="77777777" w:rsidR="00687BFC" w:rsidRDefault="00000000">
      <w:pPr>
        <w:pBdr>
          <w:bottom w:val="single" w:sz="6" w:space="1" w:color="2B579A"/>
        </w:pBdr>
        <w:spacing w:before="120" w:after="40" w:line="245" w:lineRule="auto"/>
      </w:pPr>
      <w:r>
        <w:rPr>
          <w:b/>
          <w:color w:val="2B579A"/>
          <w:sz w:val="19"/>
        </w:rPr>
        <w:t>Education</w:t>
      </w:r>
    </w:p>
    <w:p w14:paraId="31F8AF0C" w14:textId="77777777" w:rsidR="00687BFC" w:rsidRDefault="00000000">
      <w:pPr>
        <w:tabs>
          <w:tab w:val="right" w:pos="10973"/>
        </w:tabs>
        <w:spacing w:before="60" w:after="0" w:line="245" w:lineRule="auto"/>
      </w:pPr>
      <w:r>
        <w:rPr>
          <w:b/>
          <w:color w:val="000000"/>
          <w:sz w:val="19"/>
        </w:rPr>
        <w:t>Northeastern University</w:t>
      </w:r>
      <w:r>
        <w:rPr>
          <w:color w:val="000000"/>
          <w:sz w:val="19"/>
        </w:rPr>
        <w:tab/>
        <w:t>Vancouver, BC</w:t>
      </w:r>
    </w:p>
    <w:p w14:paraId="2C603108" w14:textId="77777777" w:rsidR="00687BFC" w:rsidRDefault="00000000">
      <w:pPr>
        <w:tabs>
          <w:tab w:val="right" w:pos="10973"/>
        </w:tabs>
        <w:spacing w:after="20" w:line="245" w:lineRule="auto"/>
      </w:pPr>
      <w:r>
        <w:rPr>
          <w:i/>
          <w:sz w:val="16"/>
        </w:rPr>
        <w:t>Master of Professional Studies, Data Analytics (AI/ML Concentration)</w:t>
      </w:r>
      <w:r>
        <w:rPr>
          <w:color w:val="000000"/>
          <w:sz w:val="16"/>
          <w:szCs w:val="16"/>
        </w:rPr>
        <w:tab/>
        <w:t>Jan 2025 – Jun 2026</w:t>
      </w:r>
    </w:p>
    <w:p w14:paraId="0145D94D" w14:textId="77777777" w:rsidR="00687BFC" w:rsidRDefault="00000000">
      <w:pPr>
        <w:tabs>
          <w:tab w:val="right" w:pos="10973"/>
        </w:tabs>
        <w:spacing w:before="60" w:after="0" w:line="245" w:lineRule="auto"/>
      </w:pPr>
      <w:r>
        <w:rPr>
          <w:b/>
          <w:color w:val="000000"/>
          <w:sz w:val="19"/>
        </w:rPr>
        <w:t>Uka Tarsadia University</w:t>
      </w:r>
      <w:r>
        <w:rPr>
          <w:color w:val="000000"/>
          <w:sz w:val="19"/>
        </w:rPr>
        <w:tab/>
        <w:t>Gujarat, India</w:t>
      </w:r>
    </w:p>
    <w:p w14:paraId="6FAE06D5" w14:textId="77777777" w:rsidR="00687BFC" w:rsidRDefault="00000000">
      <w:pPr>
        <w:tabs>
          <w:tab w:val="right" w:pos="10973"/>
        </w:tabs>
        <w:spacing w:after="20" w:line="245" w:lineRule="auto"/>
      </w:pPr>
      <w:r>
        <w:rPr>
          <w:i/>
          <w:sz w:val="16"/>
        </w:rPr>
        <w:t>Bachelor of Technology, Information Technology — Graduated with Distinction</w:t>
      </w:r>
      <w:r>
        <w:rPr>
          <w:color w:val="000000"/>
          <w:sz w:val="16"/>
          <w:szCs w:val="16"/>
        </w:rPr>
        <w:tab/>
        <w:t>Aug 2019 – Feb 2024</w:t>
      </w:r>
    </w:p>
    <w:p w14:paraId="02490B80" w14:textId="77777777" w:rsidR="00687BFC" w:rsidRDefault="00687BFC"/>
    <w:sectPr w:rsidR="00687BFC" w:rsidSect="009C2F52">
      <w:pgSz w:w="12240" w:h="15840"/>
      <w:pgMar w:top="518" w:right="634" w:bottom="518" w:left="6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4131C"/>
    <w:multiLevelType w:val="hybridMultilevel"/>
    <w:tmpl w:val="791CA0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172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F52"/>
    <w:rsid w:val="00181B0F"/>
    <w:rsid w:val="002222F0"/>
    <w:rsid w:val="0023688A"/>
    <w:rsid w:val="00602464"/>
    <w:rsid w:val="00687BFC"/>
    <w:rsid w:val="006E5386"/>
    <w:rsid w:val="009C2F52"/>
    <w:rsid w:val="00B1682B"/>
    <w:rsid w:val="00C50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602B3"/>
  <w15:chartTrackingRefBased/>
  <w15:docId w15:val="{3D4B9665-8DCA-4FB5-9764-979C5E2F5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F52"/>
    <w:pPr>
      <w:spacing w:after="200" w:line="276" w:lineRule="auto"/>
    </w:pPr>
    <w:rPr>
      <w:rFonts w:ascii="Arial" w:eastAsiaTheme="minorEastAsia" w:hAnsi="Arial" w:cs="Arial"/>
      <w:color w:val="333333"/>
      <w:kern w:val="0"/>
      <w:sz w:val="18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2F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C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F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C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F5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C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F5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C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F5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C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F52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C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F52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C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F52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C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F52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C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F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F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F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F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F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F5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C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C2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F5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C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C2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F5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C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C2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F5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  <w:lang w:val="en-C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C2F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C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F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F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2335</Words>
  <Characters>13316</Characters>
  <Application>Microsoft Office Word</Application>
  <DocSecurity>0</DocSecurity>
  <Lines>110</Lines>
  <Paragraphs>31</Paragraphs>
  <ScaleCrop>false</ScaleCrop>
  <Company/>
  <LinksUpToDate>false</LinksUpToDate>
  <CharactersWithSpaces>15620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Dhruvkumar Patel</dc:creator>
  <cp:keywords/>
  <dc:description/>
  <cp:lastModifiedBy>Dhruvkumar Patel</cp:lastModifiedBy>
  <cp:revision>2</cp:revision>
  <dcterms:created xsi:type="dcterms:W3CDTF">2026-07-11T03:02:00Z</dcterms:created>
  <dcterms:modified xsi:type="dcterms:W3CDTF">2026-07-12T15:02:00Z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469a72d6-ca92-422c-9f9e-d308b0b77c26</vt:lpwstr>
  </property>
</Properties>
</file>