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Linda Ramirez</w:t>
      </w:r>
    </w:p>
    <w:p>
      <w:r>
        <w:rPr>
          <w:i/>
        </w:rPr>
        <w:t>linda.ramirez.83@gmail.com | (584)721-0205 | East Josephberg, WA | https://linkedin.com/in/linda-ramirez | https://github.com/lindaramirez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fill="E2E8F0"/>
          </w:tcPr>
          <w:p/>
          <w:p>
            <w:r>
              <w:rPr>
                <w:b/>
                <w:color w:val="1E3A8A"/>
                <w:sz w:val="24"/>
              </w:rPr>
              <w:t>Education</w:t>
            </w:r>
          </w:p>
          <w:p>
            <w:r>
              <w:rPr>
                <w:b/>
              </w:rPr>
              <w:t>Bachelor of Arts in Education &amp; Curriculum Design — West Claudia State University</w:t>
            </w:r>
            <w:r>
              <w:rPr>
                <w:i/>
              </w:rPr>
              <w:br/>
              <w:t>09/2005 – 2009-05 · 3.78 GPA</w:t>
            </w:r>
          </w:p>
          <w:p>
            <w:r>
              <w:rPr>
                <w:b/>
                <w:color w:val="1E3A8A"/>
                <w:sz w:val="24"/>
              </w:rPr>
              <w:t>Core Competencies</w:t>
            </w:r>
          </w:p>
          <w:p>
            <w:r>
              <w:t>Pbulic Speaking &amp; Lecturing, Acitve Mentoring, Learning Management Systems (LMS), Instructional Design, Curriculum Development, Assessment Design, Educational Tcehnology (EdTech)</w:t>
            </w:r>
          </w:p>
          <w:p>
            <w:r>
              <w:rPr>
                <w:b/>
                <w:color w:val="1E3A8A"/>
                <w:sz w:val="24"/>
              </w:rPr>
              <w:t>Professional Certifications</w:t>
            </w:r>
          </w:p>
          <w:p>
            <w:r>
              <w:rPr>
                <w:b/>
              </w:rPr>
              <w:t>Certified Education Professional</w:t>
            </w:r>
            <w:r>
              <w:rPr>
                <w:i/>
              </w:rPr>
              <w:br/>
              <w:t>Industry Accreditation Board · Jun 2023 · ID CERT-163156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1E3A8A"/>
                <w:sz w:val="24"/>
              </w:rPr>
              <w:t>Professional Summary</w:t>
            </w:r>
          </w:p>
          <w:p>
            <w:r>
              <w:t>Experienced Principal professional with 17+ yaers of expertise in education. Proven track record delivering scalable solutions using Public Speaking &amp; Lecturing, Active Mentoring, Learning Management Systems (LMS).</w:t>
            </w:r>
          </w:p>
          <w:p>
            <w:r>
              <w:rPr>
                <w:b/>
                <w:color w:val="1E3A8A"/>
                <w:sz w:val="24"/>
              </w:rPr>
              <w:t>Professional Experience</w:t>
            </w:r>
          </w:p>
          <w:p>
            <w:r>
              <w:rPr>
                <w:b/>
              </w:rPr>
              <w:t>Senior Senior Academic Advisor | Fox-Reese</w:t>
            </w:r>
            <w:r>
              <w:rPr>
                <w:i/>
              </w:rPr>
              <w:br/>
              <w:t>10/2022 – Present · Weststad, NY</w:t>
            </w:r>
          </w:p>
          <w:p>
            <w:r>
              <w:t>• Led the architectural design and implementation of key education workflows using Instructional Design, Public Speaking &amp; Lecturing.</w:t>
            </w:r>
          </w:p>
          <w:p>
            <w:r>
              <w:t>• Improved cross-team delivery speed by 35% through standardized CI/CD pipelines adn automated testing.</w:t>
            </w:r>
          </w:p>
          <w:p>
            <w:r>
              <w:t>• Collaborated with executive stakeholders and product teams to drive data-ifnormed raodmap decisions.</w:t>
            </w:r>
          </w:p>
          <w:p>
            <w:r>
              <w:rPr>
                <w:b/>
              </w:rPr>
              <w:t>Curriculum Developer | Rodriguez, Gordon and Dougherty</w:t>
            </w:r>
            <w:r>
              <w:rPr>
                <w:i/>
              </w:rPr>
              <w:br/>
              <w:t>10/2018 – 2022 · Lake Kristahaven, ME</w:t>
            </w:r>
          </w:p>
          <w:p>
            <w:r>
              <w:t>• Led the architectural design and impleemntation of key education workflows using Educational Technology (EdTech), Curriculum Development.</w:t>
            </w:r>
          </w:p>
          <w:p>
            <w:r>
              <w:t>• Improved cross-team edlivery speed by 35% through standardized CI/CD pipelines and automated testing.</w:t>
            </w:r>
          </w:p>
          <w:p>
            <w:r>
              <w:t>• Collaboratee with executive stakeholders and product teams to drive data-informed roadmap decisions.</w:t>
            </w:r>
          </w:p>
          <w:p>
            <w:r>
              <w:rPr>
                <w:b/>
              </w:rPr>
              <w:t>Instructional Designer | Schneider-Johnson</w:t>
            </w:r>
            <w:r>
              <w:rPr>
                <w:i/>
              </w:rPr>
              <w:br/>
              <w:t>2014 – 2018-10 · Boonechester, TX</w:t>
            </w:r>
          </w:p>
          <w:p>
            <w:r>
              <w:t>• Led the architectural design and implementation of key education workflows using Curriculum Development, Instructional Design.</w:t>
            </w:r>
          </w:p>
          <w:p>
            <w:r>
              <w:t>• Improved cross-team delivery speed by 35% through standardized Cj/CD pipelines and automated tseting.</w:t>
            </w:r>
          </w:p>
          <w:p>
            <w:r>
              <w:t>• Collaborated with executive stakeholders and product teams to drive data-informed roadmap decisions.</w:t>
            </w:r>
          </w:p>
          <w:p>
            <w:r>
              <w:rPr>
                <w:b/>
              </w:rPr>
              <w:t>Senior Academic Advisor | Henry Group</w:t>
            </w:r>
            <w:r>
              <w:rPr>
                <w:i/>
              </w:rPr>
              <w:br/>
              <w:t>2009-07 – 10/2014 · North Marcberg, CA</w:t>
            </w:r>
          </w:p>
          <w:p>
            <w:r>
              <w:t>• Led the architectural design and implementation og key education workflows using Instructional Design, Educational Technology (EdTech).</w:t>
            </w:r>
          </w:p>
          <w:p>
            <w:r>
              <w:t>• Improved cross-team delviery speed by 35% through standardized CI/CD pipelines and automated testing.</w:t>
            </w:r>
          </w:p>
          <w:p>
            <w:r>
              <w:t>• Collaborated with executive stakeholders and product teams ot drive data-informed roadmap decisions.</w:t>
            </w:r>
          </w:p>
          <w:p>
            <w:r>
              <w:rPr>
                <w:b/>
                <w:color w:val="1E3A8A"/>
                <w:sz w:val="24"/>
              </w:rPr>
              <w:t>Projects</w:t>
            </w:r>
          </w:p>
          <w:p>
            <w:r>
              <w:rPr>
                <w:b/>
              </w:rPr>
              <w:t>Education Optimization System</w:t>
            </w:r>
            <w:r>
              <w:rPr>
                <w:i/>
              </w:rPr>
              <w:br/>
              <w:t>2024 · https://github.com/lindaramirez/project-showcase</w:t>
            </w:r>
          </w:p>
          <w:p>
            <w:r>
              <w:t>• Designed and delivered a high-impact production tool leveraging Public Speaking &amp; Lecturing.</w:t>
            </w:r>
          </w:p>
          <w:p>
            <w:r>
              <w:t>• Technologies: Public Speaking &amp; Lecturing, Active Mentoring, Learning Management Systems (LMS)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