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9E328" w14:textId="44920BCA" w:rsidR="00AD55A7" w:rsidRPr="00DC014A" w:rsidRDefault="00AD55A7" w:rsidP="00AD55A7">
      <w:pPr>
        <w:jc w:val="center"/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>Course Project</w:t>
      </w:r>
    </w:p>
    <w:p w14:paraId="0263C8F2" w14:textId="1D1B5800" w:rsidR="002A2589" w:rsidRPr="00DC014A" w:rsidRDefault="00AD55A7" w:rsidP="00AD55A7">
      <w:pPr>
        <w:jc w:val="center"/>
        <w:rPr>
          <w:rFonts w:ascii="Garamond" w:hAnsi="Garamond"/>
        </w:rPr>
      </w:pPr>
      <w:r w:rsidRPr="00DC014A">
        <w:rPr>
          <w:rFonts w:ascii="Garamond" w:hAnsi="Garamond"/>
        </w:rPr>
        <w:t xml:space="preserve">Exploratory Data Analysis for Machine Learning </w:t>
      </w:r>
    </w:p>
    <w:p w14:paraId="1489490F" w14:textId="77777777" w:rsidR="00AD55A7" w:rsidRPr="00DC014A" w:rsidRDefault="00AD55A7" w:rsidP="00AD55A7">
      <w:pPr>
        <w:jc w:val="center"/>
        <w:rPr>
          <w:rFonts w:ascii="Garamond" w:hAnsi="Garamond"/>
        </w:rPr>
      </w:pPr>
    </w:p>
    <w:p w14:paraId="3D0BC5A0" w14:textId="71C479A5" w:rsidR="00AD55A7" w:rsidRPr="00DC014A" w:rsidRDefault="00AD55A7" w:rsidP="00AD55A7">
      <w:pPr>
        <w:jc w:val="center"/>
        <w:rPr>
          <w:rFonts w:ascii="Garamond" w:hAnsi="Garamond"/>
        </w:rPr>
      </w:pPr>
      <w:r w:rsidRPr="00DC014A">
        <w:rPr>
          <w:rFonts w:ascii="Garamond" w:hAnsi="Garamond"/>
        </w:rPr>
        <w:t>Ivan Patel</w:t>
      </w:r>
    </w:p>
    <w:p w14:paraId="1022FF6D" w14:textId="097246C4" w:rsidR="00AD55A7" w:rsidRPr="00DC014A" w:rsidRDefault="00AD55A7" w:rsidP="00AD55A7">
      <w:pPr>
        <w:jc w:val="center"/>
        <w:rPr>
          <w:rFonts w:ascii="Garamond" w:hAnsi="Garamond"/>
        </w:rPr>
      </w:pPr>
      <w:r w:rsidRPr="00DC014A">
        <w:rPr>
          <w:rFonts w:ascii="Garamond" w:hAnsi="Garamond"/>
        </w:rPr>
        <w:t>12/19/2020</w:t>
      </w:r>
    </w:p>
    <w:p w14:paraId="00116FE6" w14:textId="37FE81DA" w:rsidR="00AD55A7" w:rsidRPr="00DC014A" w:rsidRDefault="00AD55A7" w:rsidP="00AD55A7">
      <w:pPr>
        <w:jc w:val="center"/>
        <w:rPr>
          <w:rFonts w:ascii="Garamond" w:hAnsi="Garamond"/>
        </w:rPr>
      </w:pPr>
    </w:p>
    <w:p w14:paraId="39C863FC" w14:textId="52CE1817" w:rsidR="00AD55A7" w:rsidRPr="00DC014A" w:rsidRDefault="0073518B" w:rsidP="00AD55A7">
      <w:pPr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>Introduction</w:t>
      </w:r>
    </w:p>
    <w:p w14:paraId="477EF98E" w14:textId="77777777" w:rsidR="00C97E26" w:rsidRPr="00DC014A" w:rsidRDefault="00C97E26" w:rsidP="00AD55A7">
      <w:pPr>
        <w:rPr>
          <w:rFonts w:ascii="Garamond" w:hAnsi="Garamond"/>
          <w:b/>
          <w:bCs/>
        </w:rPr>
      </w:pPr>
    </w:p>
    <w:p w14:paraId="3DF61FA0" w14:textId="1F65CA65" w:rsidR="0092470A" w:rsidRPr="00DC014A" w:rsidRDefault="0073518B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In this course project, I wanted to understand the American public’s support </w:t>
      </w:r>
      <w:r w:rsidR="00A125BF" w:rsidRPr="00DC014A">
        <w:rPr>
          <w:rFonts w:ascii="Garamond" w:hAnsi="Garamond"/>
        </w:rPr>
        <w:t xml:space="preserve">of energy production from different sources. </w:t>
      </w:r>
      <w:r w:rsidR="00340035" w:rsidRPr="00DC014A">
        <w:rPr>
          <w:rFonts w:ascii="Garamond" w:hAnsi="Garamond"/>
        </w:rPr>
        <w:t>I utilize the Pew Research survey on energy resources (2018) dataset downloaded from the website of OpenIntro.</w:t>
      </w:r>
      <w:r w:rsidR="003B4939" w:rsidRPr="00DC014A">
        <w:rPr>
          <w:rStyle w:val="FootnoteReference"/>
          <w:rFonts w:ascii="Garamond" w:hAnsi="Garamond"/>
        </w:rPr>
        <w:footnoteReference w:id="1"/>
      </w:r>
      <w:r w:rsidR="00B73A4E" w:rsidRPr="00DC014A">
        <w:rPr>
          <w:rFonts w:ascii="Garamond" w:hAnsi="Garamond"/>
        </w:rPr>
        <w:t xml:space="preserve"> After downloading the dataset, </w:t>
      </w:r>
      <w:r w:rsidR="002E01F1" w:rsidRPr="00DC014A">
        <w:rPr>
          <w:rFonts w:ascii="Garamond" w:hAnsi="Garamond"/>
        </w:rPr>
        <w:t>I ran</w:t>
      </w:r>
      <w:r w:rsidR="00F311AC" w:rsidRPr="00DC014A">
        <w:rPr>
          <w:rFonts w:ascii="Garamond" w:hAnsi="Garamond"/>
        </w:rPr>
        <w:t xml:space="preserve"> hypothesis testing on </w:t>
      </w:r>
      <w:r w:rsidR="00151834" w:rsidRPr="00DC014A">
        <w:rPr>
          <w:rFonts w:ascii="Garamond" w:hAnsi="Garamond"/>
        </w:rPr>
        <w:t xml:space="preserve">the proportion of respondents who </w:t>
      </w:r>
      <w:r w:rsidR="00BA1688" w:rsidRPr="00DC014A">
        <w:rPr>
          <w:rFonts w:ascii="Garamond" w:hAnsi="Garamond"/>
        </w:rPr>
        <w:t>favored</w:t>
      </w:r>
      <w:r w:rsidR="00EB4167" w:rsidRPr="00DC014A">
        <w:rPr>
          <w:rFonts w:ascii="Garamond" w:hAnsi="Garamond"/>
        </w:rPr>
        <w:t xml:space="preserve"> expanding </w:t>
      </w:r>
      <w:r w:rsidR="0013680A" w:rsidRPr="00DC014A">
        <w:rPr>
          <w:rFonts w:ascii="Garamond" w:hAnsi="Garamond"/>
        </w:rPr>
        <w:t xml:space="preserve">offshore drilling. </w:t>
      </w:r>
    </w:p>
    <w:p w14:paraId="235FDAF1" w14:textId="2F5F1BD4" w:rsidR="005A7718" w:rsidRPr="00DC014A" w:rsidRDefault="005A7718" w:rsidP="00AD55A7">
      <w:pPr>
        <w:rPr>
          <w:rFonts w:ascii="Garamond" w:hAnsi="Garamond"/>
        </w:rPr>
      </w:pPr>
    </w:p>
    <w:p w14:paraId="2648E413" w14:textId="69ABCA85" w:rsidR="009A16A0" w:rsidRPr="00DC014A" w:rsidRDefault="005A7718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Per </w:t>
      </w:r>
      <w:r w:rsidR="00C4575E" w:rsidRPr="00DC014A">
        <w:rPr>
          <w:rFonts w:ascii="Garamond" w:hAnsi="Garamond"/>
        </w:rPr>
        <w:t>the University of Calgary</w:t>
      </w:r>
      <w:r w:rsidRPr="00DC014A">
        <w:rPr>
          <w:rFonts w:ascii="Garamond" w:hAnsi="Garamond"/>
        </w:rPr>
        <w:t>, offshore drilling is a process of extracting petroleum from reserves located beneath oceans.</w:t>
      </w:r>
      <w:r w:rsidR="006F1FB0" w:rsidRPr="00DC014A">
        <w:rPr>
          <w:rStyle w:val="FootnoteReference"/>
          <w:rFonts w:ascii="Garamond" w:hAnsi="Garamond"/>
        </w:rPr>
        <w:footnoteReference w:id="2"/>
      </w:r>
      <w:r w:rsidR="006F1FB0" w:rsidRPr="00DC014A">
        <w:rPr>
          <w:rFonts w:ascii="Garamond" w:hAnsi="Garamond"/>
        </w:rPr>
        <w:t xml:space="preserve"> </w:t>
      </w:r>
      <w:r w:rsidR="00FA5ACB" w:rsidRPr="00DC014A">
        <w:rPr>
          <w:rFonts w:ascii="Garamond" w:hAnsi="Garamond"/>
        </w:rPr>
        <w:t>It is one of the processes used by the energy industry to meet the growing demand of liquid f</w:t>
      </w:r>
      <w:r w:rsidR="0034336A" w:rsidRPr="00DC014A">
        <w:rPr>
          <w:rFonts w:ascii="Garamond" w:hAnsi="Garamond"/>
        </w:rPr>
        <w:t>uels.</w:t>
      </w:r>
      <w:r w:rsidR="002D3037" w:rsidRPr="00DC014A">
        <w:rPr>
          <w:rFonts w:ascii="Garamond" w:hAnsi="Garamond"/>
        </w:rPr>
        <w:t xml:space="preserve"> </w:t>
      </w:r>
      <w:r w:rsidR="002D3037" w:rsidRPr="00DC014A">
        <w:rPr>
          <w:rFonts w:ascii="Garamond" w:hAnsi="Garamond"/>
        </w:rPr>
        <w:t>Since 2015 Q1, both world production and consumption of liquid fuels has steadily increased</w:t>
      </w:r>
      <w:r w:rsidR="002D3037" w:rsidRPr="00DC014A">
        <w:rPr>
          <w:rFonts w:ascii="Garamond" w:hAnsi="Garamond"/>
        </w:rPr>
        <w:t>.</w:t>
      </w:r>
      <w:r w:rsidR="002D3037" w:rsidRPr="00DC014A">
        <w:rPr>
          <w:rStyle w:val="FootnoteReference"/>
          <w:rFonts w:ascii="Garamond" w:hAnsi="Garamond"/>
        </w:rPr>
        <w:t xml:space="preserve"> </w:t>
      </w:r>
      <w:r w:rsidR="00071E6D" w:rsidRPr="00DC014A">
        <w:rPr>
          <w:rStyle w:val="FootnoteReference"/>
          <w:rFonts w:ascii="Garamond" w:hAnsi="Garamond"/>
        </w:rPr>
        <w:footnoteReference w:id="3"/>
      </w:r>
      <w:r w:rsidR="00155C80" w:rsidRPr="00DC014A">
        <w:rPr>
          <w:rFonts w:ascii="Garamond" w:hAnsi="Garamond"/>
        </w:rPr>
        <w:t xml:space="preserve"> </w:t>
      </w:r>
      <w:r w:rsidR="002D3037" w:rsidRPr="00DC014A">
        <w:rPr>
          <w:rFonts w:ascii="Garamond" w:hAnsi="Garamond"/>
        </w:rPr>
        <w:t>Despite the sharp decline in 2020, the a</w:t>
      </w:r>
      <w:r w:rsidR="002D3037" w:rsidRPr="00DC014A">
        <w:rPr>
          <w:rFonts w:ascii="Garamond" w:hAnsi="Garamond"/>
        </w:rPr>
        <w:t xml:space="preserve">dministration projects that in 2021 the total world consumption of petroleum and other liquids will </w:t>
      </w:r>
      <w:r w:rsidR="0062185A" w:rsidRPr="00DC014A">
        <w:rPr>
          <w:rFonts w:ascii="Garamond" w:hAnsi="Garamond"/>
        </w:rPr>
        <w:t>increase to</w:t>
      </w:r>
      <w:r w:rsidR="002D3037" w:rsidRPr="00DC014A">
        <w:rPr>
          <w:rFonts w:ascii="Garamond" w:hAnsi="Garamond"/>
        </w:rPr>
        <w:t xml:space="preserve"> 98.16 million barrels per day.</w:t>
      </w:r>
    </w:p>
    <w:p w14:paraId="7E853C96" w14:textId="58723263" w:rsidR="004229F9" w:rsidRPr="00DC014A" w:rsidRDefault="004229F9" w:rsidP="00AD55A7">
      <w:pPr>
        <w:rPr>
          <w:rFonts w:ascii="Garamond" w:hAnsi="Garamond"/>
        </w:rPr>
      </w:pPr>
    </w:p>
    <w:p w14:paraId="0F0FB54B" w14:textId="46842579" w:rsidR="005A7718" w:rsidRPr="00DC014A" w:rsidRDefault="003D10C5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>D</w:t>
      </w:r>
      <w:r w:rsidR="00CD2CE8" w:rsidRPr="00DC014A">
        <w:rPr>
          <w:rFonts w:ascii="Garamond" w:hAnsi="Garamond"/>
        </w:rPr>
        <w:t xml:space="preserve">espite the </w:t>
      </w:r>
      <w:r w:rsidR="004C53CB" w:rsidRPr="00DC014A">
        <w:rPr>
          <w:rFonts w:ascii="Garamond" w:hAnsi="Garamond"/>
        </w:rPr>
        <w:t xml:space="preserve">advantages of offshore drilling, it </w:t>
      </w:r>
      <w:r w:rsidR="00937573" w:rsidRPr="00DC014A">
        <w:rPr>
          <w:rFonts w:ascii="Garamond" w:hAnsi="Garamond"/>
        </w:rPr>
        <w:t>possesses</w:t>
      </w:r>
      <w:r w:rsidR="004C53CB" w:rsidRPr="00DC014A">
        <w:rPr>
          <w:rFonts w:ascii="Garamond" w:hAnsi="Garamond"/>
        </w:rPr>
        <w:t xml:space="preserve"> severe risks to </w:t>
      </w:r>
      <w:r w:rsidR="00A97D8F" w:rsidRPr="00DC014A">
        <w:rPr>
          <w:rFonts w:ascii="Garamond" w:hAnsi="Garamond"/>
        </w:rPr>
        <w:t>marine life.</w:t>
      </w:r>
      <w:r w:rsidR="00622C68" w:rsidRPr="00DC014A">
        <w:rPr>
          <w:rStyle w:val="FootnoteReference"/>
          <w:rFonts w:ascii="Garamond" w:hAnsi="Garamond"/>
        </w:rPr>
        <w:footnoteReference w:id="4"/>
      </w:r>
      <w:r w:rsidR="00D51C86" w:rsidRPr="00DC014A">
        <w:rPr>
          <w:rFonts w:ascii="Garamond" w:hAnsi="Garamond"/>
        </w:rPr>
        <w:t xml:space="preserve"> Moreover, incidents such as Deepwater Horizon </w:t>
      </w:r>
      <w:r w:rsidR="00687A3A" w:rsidRPr="00DC014A">
        <w:rPr>
          <w:rFonts w:ascii="Garamond" w:hAnsi="Garamond"/>
        </w:rPr>
        <w:t>e</w:t>
      </w:r>
      <w:r w:rsidR="00D51C86" w:rsidRPr="00DC014A">
        <w:rPr>
          <w:rFonts w:ascii="Garamond" w:hAnsi="Garamond"/>
        </w:rPr>
        <w:t xml:space="preserve">xplosion or oil spills could </w:t>
      </w:r>
      <w:r w:rsidR="001041A9" w:rsidRPr="00DC014A">
        <w:rPr>
          <w:rFonts w:ascii="Garamond" w:hAnsi="Garamond"/>
        </w:rPr>
        <w:t xml:space="preserve">have </w:t>
      </w:r>
      <w:r w:rsidR="009E0D45" w:rsidRPr="00DC014A">
        <w:rPr>
          <w:rFonts w:ascii="Garamond" w:hAnsi="Garamond"/>
        </w:rPr>
        <w:t>affected</w:t>
      </w:r>
      <w:r w:rsidR="00EB6486" w:rsidRPr="00DC014A">
        <w:rPr>
          <w:rFonts w:ascii="Garamond" w:hAnsi="Garamond"/>
        </w:rPr>
        <w:t xml:space="preserve"> </w:t>
      </w:r>
      <w:r w:rsidR="00D51C86" w:rsidRPr="00DC014A">
        <w:rPr>
          <w:rFonts w:ascii="Garamond" w:hAnsi="Garamond"/>
        </w:rPr>
        <w:t>public opinion on offshore drilling.</w:t>
      </w:r>
      <w:r w:rsidR="00D86968" w:rsidRPr="00DC014A">
        <w:rPr>
          <w:rFonts w:ascii="Garamond" w:hAnsi="Garamond"/>
        </w:rPr>
        <w:t xml:space="preserve"> </w:t>
      </w:r>
      <w:r w:rsidR="009900C5" w:rsidRPr="00DC014A">
        <w:rPr>
          <w:rFonts w:ascii="Garamond" w:hAnsi="Garamond"/>
        </w:rPr>
        <w:t xml:space="preserve">For this project, my research question is do majority of Americans </w:t>
      </w:r>
      <w:r w:rsidR="00A46B63" w:rsidRPr="00DC014A">
        <w:rPr>
          <w:rFonts w:ascii="Garamond" w:hAnsi="Garamond"/>
        </w:rPr>
        <w:t>favor</w:t>
      </w:r>
      <w:r w:rsidR="009900C5" w:rsidRPr="00DC014A">
        <w:rPr>
          <w:rFonts w:ascii="Garamond" w:hAnsi="Garamond"/>
        </w:rPr>
        <w:t xml:space="preserve"> the </w:t>
      </w:r>
      <w:r w:rsidR="00744A41" w:rsidRPr="00DC014A">
        <w:rPr>
          <w:rFonts w:ascii="Garamond" w:hAnsi="Garamond"/>
        </w:rPr>
        <w:t xml:space="preserve">expansion </w:t>
      </w:r>
      <w:r w:rsidR="009900C5" w:rsidRPr="00DC014A">
        <w:rPr>
          <w:rFonts w:ascii="Garamond" w:hAnsi="Garamond"/>
        </w:rPr>
        <w:t xml:space="preserve">of </w:t>
      </w:r>
      <w:r w:rsidR="00744A41" w:rsidRPr="00DC014A">
        <w:rPr>
          <w:rFonts w:ascii="Garamond" w:hAnsi="Garamond"/>
        </w:rPr>
        <w:t>offshore drilling?</w:t>
      </w:r>
    </w:p>
    <w:p w14:paraId="223E28DA" w14:textId="77777777" w:rsidR="00744A41" w:rsidRPr="00DC014A" w:rsidRDefault="00744A41" w:rsidP="00AD55A7">
      <w:pPr>
        <w:rPr>
          <w:rFonts w:ascii="Garamond" w:hAnsi="Garamond"/>
        </w:rPr>
      </w:pPr>
    </w:p>
    <w:p w14:paraId="6A1A2978" w14:textId="1F606CFF" w:rsidR="0092470A" w:rsidRPr="00DC014A" w:rsidRDefault="00CF125C" w:rsidP="00AD55A7">
      <w:pPr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 xml:space="preserve">Brief Description of the data set and a summary of its attributes </w:t>
      </w:r>
    </w:p>
    <w:p w14:paraId="1C85C472" w14:textId="77777777" w:rsidR="00C97E26" w:rsidRPr="00DC014A" w:rsidRDefault="00C97E26" w:rsidP="00AD55A7">
      <w:pPr>
        <w:rPr>
          <w:rFonts w:ascii="Garamond" w:hAnsi="Garamond"/>
          <w:b/>
          <w:bCs/>
        </w:rPr>
      </w:pPr>
    </w:p>
    <w:p w14:paraId="6781A107" w14:textId="71EF0F9B" w:rsidR="00DD4D15" w:rsidRPr="00DC014A" w:rsidRDefault="00BF69C2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The final dataset consists of 2541 observations and 6 columns </w:t>
      </w:r>
      <w:r w:rsidR="00364A1B" w:rsidRPr="00DC014A">
        <w:rPr>
          <w:rFonts w:ascii="Garamond" w:hAnsi="Garamond"/>
        </w:rPr>
        <w:t xml:space="preserve">for six different sources of energy: </w:t>
      </w:r>
      <w:r w:rsidR="005B6AB4" w:rsidRPr="00DC014A">
        <w:rPr>
          <w:rFonts w:ascii="Garamond" w:hAnsi="Garamond"/>
        </w:rPr>
        <w:t xml:space="preserve">solar panel farms, wind turbine farms, offshore drilling, </w:t>
      </w:r>
      <w:r w:rsidR="00F17DAC" w:rsidRPr="00DC014A">
        <w:rPr>
          <w:rFonts w:ascii="Garamond" w:hAnsi="Garamond"/>
        </w:rPr>
        <w:t xml:space="preserve">hydraulic fracturing, </w:t>
      </w:r>
      <w:r w:rsidR="00410119" w:rsidRPr="00DC014A">
        <w:rPr>
          <w:rFonts w:ascii="Garamond" w:hAnsi="Garamond"/>
        </w:rPr>
        <w:t>coal mining, and nuclear power plant</w:t>
      </w:r>
      <w:r w:rsidR="00333A2F" w:rsidRPr="00DC014A">
        <w:rPr>
          <w:rFonts w:ascii="Garamond" w:hAnsi="Garamond"/>
        </w:rPr>
        <w:t xml:space="preserve">s. </w:t>
      </w:r>
      <w:r w:rsidR="005A06E2" w:rsidRPr="00DC014A">
        <w:rPr>
          <w:rFonts w:ascii="Garamond" w:hAnsi="Garamond"/>
        </w:rPr>
        <w:t>The dataset had no missing observations</w:t>
      </w:r>
      <w:r w:rsidR="004758B5" w:rsidRPr="00DC014A">
        <w:rPr>
          <w:rFonts w:ascii="Garamond" w:hAnsi="Garamond"/>
        </w:rPr>
        <w:t xml:space="preserve">. </w:t>
      </w:r>
    </w:p>
    <w:p w14:paraId="79E19831" w14:textId="120CE168" w:rsidR="00AA2435" w:rsidRPr="00DC014A" w:rsidRDefault="00AA2435" w:rsidP="00AD55A7">
      <w:pPr>
        <w:rPr>
          <w:rFonts w:ascii="Garamond" w:hAnsi="Garamond"/>
        </w:rPr>
      </w:pPr>
    </w:p>
    <w:p w14:paraId="13301086" w14:textId="0190A232" w:rsidR="00535164" w:rsidRPr="00DC014A" w:rsidRDefault="00535164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To obtain this data, the Pew Research Center used a nationally representative panel of randomly selected U.S. adults living in household recruited from landline and cellphone random-digit-dial surveys. Participants that did not have an internet connection were provided a tablet and wireless connection. </w:t>
      </w:r>
    </w:p>
    <w:p w14:paraId="24AB13BC" w14:textId="4A5EFD42" w:rsidR="000C73BA" w:rsidRPr="00DC014A" w:rsidRDefault="000C73BA" w:rsidP="00AD55A7">
      <w:pPr>
        <w:rPr>
          <w:rFonts w:ascii="Garamond" w:hAnsi="Garamond"/>
        </w:rPr>
      </w:pPr>
    </w:p>
    <w:p w14:paraId="3926B14E" w14:textId="2486ADBA" w:rsidR="00B43805" w:rsidRPr="00DC014A" w:rsidRDefault="00B43805" w:rsidP="00AD55A7">
      <w:pPr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>Summary Statistics</w:t>
      </w:r>
    </w:p>
    <w:p w14:paraId="5414DBB7" w14:textId="5DC376FC" w:rsidR="00535164" w:rsidRPr="00DC014A" w:rsidRDefault="00535164" w:rsidP="00AD55A7">
      <w:pPr>
        <w:rPr>
          <w:rFonts w:ascii="Garamond" w:hAnsi="Garamond"/>
        </w:rPr>
      </w:pPr>
    </w:p>
    <w:p w14:paraId="2EB88727" w14:textId="7825A254" w:rsidR="00B43805" w:rsidRPr="00DC014A" w:rsidRDefault="00B43805" w:rsidP="00AD55A7">
      <w:pPr>
        <w:rPr>
          <w:rFonts w:ascii="Garamond" w:hAnsi="Garamond"/>
        </w:rPr>
      </w:pPr>
    </w:p>
    <w:p w14:paraId="56D17570" w14:textId="665DB550" w:rsidR="00B43805" w:rsidRPr="00DC014A" w:rsidRDefault="00452EBF" w:rsidP="00AD55A7">
      <w:pPr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>Key Findings and Insights</w:t>
      </w:r>
    </w:p>
    <w:p w14:paraId="3401A564" w14:textId="77777777" w:rsidR="00536985" w:rsidRPr="00DC014A" w:rsidRDefault="00536985" w:rsidP="00AD55A7">
      <w:pPr>
        <w:rPr>
          <w:rFonts w:ascii="Garamond" w:hAnsi="Garamond"/>
          <w:b/>
          <w:bCs/>
        </w:rPr>
      </w:pPr>
    </w:p>
    <w:p w14:paraId="20F644DE" w14:textId="77777777" w:rsidR="00536985" w:rsidRPr="00DC014A" w:rsidRDefault="00536985" w:rsidP="00536985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When exploring the data, the first thing I noticed that was all columns are categorical. </w:t>
      </w:r>
      <w:r w:rsidRPr="00DC014A">
        <w:rPr>
          <w:rFonts w:ascii="Garamond" w:hAnsi="Garamond"/>
        </w:rPr>
        <w:t xml:space="preserve">Each column for any observation could take on one of the two possible values: favor increase or no increase. </w:t>
      </w:r>
    </w:p>
    <w:p w14:paraId="7CBFBC17" w14:textId="22BCB69E" w:rsidR="00923852" w:rsidRPr="00DC014A" w:rsidRDefault="002F16CD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lastRenderedPageBreak/>
        <w:t xml:space="preserve">The </w:t>
      </w:r>
      <w:r w:rsidR="0049279E" w:rsidRPr="00DC014A">
        <w:rPr>
          <w:rFonts w:ascii="Garamond" w:hAnsi="Garamond"/>
        </w:rPr>
        <w:t xml:space="preserve">offshore drilling </w:t>
      </w:r>
      <w:r w:rsidRPr="00DC014A">
        <w:rPr>
          <w:rFonts w:ascii="Garamond" w:hAnsi="Garamond"/>
        </w:rPr>
        <w:t>bar plot</w:t>
      </w:r>
      <w:r w:rsidR="008E7170" w:rsidRPr="00DC014A">
        <w:rPr>
          <w:rFonts w:ascii="Garamond" w:hAnsi="Garamond"/>
        </w:rPr>
        <w:t xml:space="preserve"> in the appendix</w:t>
      </w:r>
      <w:r w:rsidR="00BA3E96" w:rsidRPr="00DC014A">
        <w:rPr>
          <w:rFonts w:ascii="Garamond" w:hAnsi="Garamond"/>
        </w:rPr>
        <w:t xml:space="preserve"> </w:t>
      </w:r>
      <w:r w:rsidRPr="00DC014A">
        <w:rPr>
          <w:rFonts w:ascii="Garamond" w:hAnsi="Garamond"/>
        </w:rPr>
        <w:t>show</w:t>
      </w:r>
      <w:r w:rsidR="00297F0C" w:rsidRPr="00DC014A">
        <w:rPr>
          <w:rFonts w:ascii="Garamond" w:hAnsi="Garamond"/>
        </w:rPr>
        <w:t>s</w:t>
      </w:r>
      <w:r w:rsidR="00BA3E96" w:rsidRPr="00DC014A">
        <w:rPr>
          <w:rFonts w:ascii="Garamond" w:hAnsi="Garamond"/>
        </w:rPr>
        <w:t xml:space="preserve"> t</w:t>
      </w:r>
      <w:r w:rsidR="008F09DF" w:rsidRPr="00DC014A">
        <w:rPr>
          <w:rFonts w:ascii="Garamond" w:hAnsi="Garamond"/>
        </w:rPr>
        <w:t xml:space="preserve">hat about </w:t>
      </w:r>
      <w:r w:rsidR="00793EF9" w:rsidRPr="00DC014A">
        <w:rPr>
          <w:rFonts w:ascii="Garamond" w:hAnsi="Garamond"/>
        </w:rPr>
        <w:t>39</w:t>
      </w:r>
      <w:r w:rsidR="008F09DF" w:rsidRPr="00DC014A">
        <w:rPr>
          <w:rFonts w:ascii="Garamond" w:hAnsi="Garamond"/>
        </w:rPr>
        <w:t xml:space="preserve">% of respondents </w:t>
      </w:r>
      <w:r w:rsidR="00292300" w:rsidRPr="00DC014A">
        <w:rPr>
          <w:rFonts w:ascii="Garamond" w:hAnsi="Garamond"/>
        </w:rPr>
        <w:t>favored</w:t>
      </w:r>
      <w:r w:rsidR="00DA3B83" w:rsidRPr="00DC014A">
        <w:rPr>
          <w:rFonts w:ascii="Garamond" w:hAnsi="Garamond"/>
        </w:rPr>
        <w:t xml:space="preserve"> the increase in </w:t>
      </w:r>
      <w:r w:rsidR="00EE57AB" w:rsidRPr="00DC014A">
        <w:rPr>
          <w:rFonts w:ascii="Garamond" w:hAnsi="Garamond"/>
        </w:rPr>
        <w:t xml:space="preserve">usage of offshore drilling. </w:t>
      </w:r>
      <w:r w:rsidR="00E810EC" w:rsidRPr="00DC014A">
        <w:rPr>
          <w:rFonts w:ascii="Garamond" w:hAnsi="Garamond"/>
        </w:rPr>
        <w:t xml:space="preserve">This </w:t>
      </w:r>
      <w:r w:rsidR="00275FB7" w:rsidRPr="00DC014A">
        <w:rPr>
          <w:rFonts w:ascii="Garamond" w:hAnsi="Garamond"/>
        </w:rPr>
        <w:t xml:space="preserve">sample </w:t>
      </w:r>
      <w:r w:rsidR="00E810EC" w:rsidRPr="00DC014A">
        <w:rPr>
          <w:rFonts w:ascii="Garamond" w:hAnsi="Garamond"/>
        </w:rPr>
        <w:t xml:space="preserve">proportion is our estimate </w:t>
      </w:r>
      <w:r w:rsidR="00855980" w:rsidRPr="00DC014A">
        <w:rPr>
          <w:rFonts w:ascii="Garamond" w:hAnsi="Garamond"/>
        </w:rPr>
        <w:t xml:space="preserve">of the actual percentage of Americans who </w:t>
      </w:r>
      <w:r w:rsidR="00DF6979" w:rsidRPr="00DC014A">
        <w:rPr>
          <w:rFonts w:ascii="Garamond" w:hAnsi="Garamond"/>
        </w:rPr>
        <w:t>favored</w:t>
      </w:r>
      <w:r w:rsidR="00855980" w:rsidRPr="00DC014A">
        <w:rPr>
          <w:rFonts w:ascii="Garamond" w:hAnsi="Garamond"/>
        </w:rPr>
        <w:t xml:space="preserve"> the increase in usage of offshore drilling. </w:t>
      </w:r>
      <w:r w:rsidR="00DD59FB" w:rsidRPr="00DC014A">
        <w:rPr>
          <w:rFonts w:ascii="Garamond" w:hAnsi="Garamond"/>
        </w:rPr>
        <w:t xml:space="preserve">The other </w:t>
      </w:r>
      <w:r w:rsidR="00342AB3" w:rsidRPr="00DC014A">
        <w:rPr>
          <w:rFonts w:ascii="Garamond" w:hAnsi="Garamond"/>
        </w:rPr>
        <w:t>bar plots</w:t>
      </w:r>
      <w:r w:rsidR="00DD59FB" w:rsidRPr="00DC014A">
        <w:rPr>
          <w:rFonts w:ascii="Garamond" w:hAnsi="Garamond"/>
        </w:rPr>
        <w:t xml:space="preserve"> show </w:t>
      </w:r>
      <w:r w:rsidR="00E90EED" w:rsidRPr="00DC014A">
        <w:rPr>
          <w:rFonts w:ascii="Garamond" w:hAnsi="Garamond"/>
        </w:rPr>
        <w:t>that for</w:t>
      </w:r>
      <w:r w:rsidR="004F28F2" w:rsidRPr="00DC014A">
        <w:rPr>
          <w:rFonts w:ascii="Garamond" w:hAnsi="Garamond"/>
        </w:rPr>
        <w:t xml:space="preserve"> solar panel farms and opposing coal mining increase had </w:t>
      </w:r>
      <w:r w:rsidR="00BB6A7A" w:rsidRPr="00DC014A">
        <w:rPr>
          <w:rFonts w:ascii="Garamond" w:hAnsi="Garamond"/>
        </w:rPr>
        <w:t>an overwhelming</w:t>
      </w:r>
      <w:r w:rsidR="004F28F2" w:rsidRPr="00DC014A">
        <w:rPr>
          <w:rFonts w:ascii="Garamond" w:hAnsi="Garamond"/>
        </w:rPr>
        <w:t xml:space="preserve"> support.</w:t>
      </w:r>
      <w:r w:rsidR="00C918F6" w:rsidRPr="00DC014A">
        <w:rPr>
          <w:rFonts w:ascii="Garamond" w:hAnsi="Garamond"/>
        </w:rPr>
        <w:t xml:space="preserve"> </w:t>
      </w:r>
    </w:p>
    <w:p w14:paraId="4EBA8D86" w14:textId="28A49C10" w:rsidR="00637CB3" w:rsidRPr="00DC014A" w:rsidRDefault="00637CB3" w:rsidP="00AD55A7">
      <w:pPr>
        <w:rPr>
          <w:rFonts w:ascii="Garamond" w:hAnsi="Garamond"/>
        </w:rPr>
      </w:pPr>
    </w:p>
    <w:p w14:paraId="6A94981D" w14:textId="75A6E72F" w:rsidR="00C370D4" w:rsidRPr="00DC014A" w:rsidRDefault="00FA73E0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However, if </w:t>
      </w:r>
      <w:r w:rsidR="00C370D4" w:rsidRPr="00DC014A">
        <w:rPr>
          <w:rFonts w:ascii="Garamond" w:hAnsi="Garamond"/>
        </w:rPr>
        <w:t>we</w:t>
      </w:r>
      <w:r w:rsidRPr="00DC014A">
        <w:rPr>
          <w:rFonts w:ascii="Garamond" w:hAnsi="Garamond"/>
        </w:rPr>
        <w:t xml:space="preserve"> reproduced this study by following the same methodology (random sampling), </w:t>
      </w:r>
      <w:r w:rsidR="00C370D4" w:rsidRPr="00DC014A">
        <w:rPr>
          <w:rFonts w:ascii="Garamond" w:hAnsi="Garamond"/>
        </w:rPr>
        <w:t xml:space="preserve">we </w:t>
      </w:r>
      <w:r w:rsidR="003421E2" w:rsidRPr="00DC014A">
        <w:rPr>
          <w:rFonts w:ascii="Garamond" w:hAnsi="Garamond"/>
        </w:rPr>
        <w:t xml:space="preserve">would have contacted a different group of people. </w:t>
      </w:r>
      <w:r w:rsidR="007F55AE" w:rsidRPr="00DC014A">
        <w:rPr>
          <w:rFonts w:ascii="Garamond" w:hAnsi="Garamond"/>
        </w:rPr>
        <w:t>H</w:t>
      </w:r>
      <w:r w:rsidR="005402BE" w:rsidRPr="00DC014A">
        <w:rPr>
          <w:rFonts w:ascii="Garamond" w:hAnsi="Garamond"/>
        </w:rPr>
        <w:t xml:space="preserve">ad another sample been drawn, the sample proportion </w:t>
      </w:r>
      <w:r w:rsidR="00D969F7" w:rsidRPr="00DC014A">
        <w:rPr>
          <w:rFonts w:ascii="Garamond" w:hAnsi="Garamond"/>
        </w:rPr>
        <w:t>in favor of</w:t>
      </w:r>
      <w:r w:rsidR="005402BE" w:rsidRPr="00DC014A">
        <w:rPr>
          <w:rFonts w:ascii="Garamond" w:hAnsi="Garamond"/>
        </w:rPr>
        <w:t xml:space="preserve"> </w:t>
      </w:r>
      <w:r w:rsidR="005C084C" w:rsidRPr="00DC014A">
        <w:rPr>
          <w:rFonts w:ascii="Garamond" w:hAnsi="Garamond"/>
        </w:rPr>
        <w:t xml:space="preserve">offshore drilling would have been different. </w:t>
      </w:r>
      <w:r w:rsidR="003020CE" w:rsidRPr="00DC014A">
        <w:rPr>
          <w:rFonts w:ascii="Garamond" w:hAnsi="Garamond"/>
        </w:rPr>
        <w:t xml:space="preserve">Thus, the proportion differs from one random sample to the next. </w:t>
      </w:r>
      <w:r w:rsidR="005F7B99" w:rsidRPr="00DC014A">
        <w:rPr>
          <w:rFonts w:ascii="Garamond" w:hAnsi="Garamond"/>
        </w:rPr>
        <w:t xml:space="preserve">The distribution of these sample proportions is a sampling distribution, and we will use it to do our hypothesis testing. </w:t>
      </w:r>
      <w:r w:rsidR="001217C9" w:rsidRPr="00DC014A">
        <w:rPr>
          <w:rStyle w:val="FootnoteReference"/>
          <w:rFonts w:ascii="Garamond" w:hAnsi="Garamond"/>
        </w:rPr>
        <w:footnoteReference w:id="5"/>
      </w:r>
    </w:p>
    <w:p w14:paraId="159EEDD3" w14:textId="77777777" w:rsidR="005402BE" w:rsidRPr="00DC014A" w:rsidRDefault="005402BE" w:rsidP="00AD55A7">
      <w:pPr>
        <w:rPr>
          <w:rFonts w:ascii="Garamond" w:hAnsi="Garamond"/>
        </w:rPr>
      </w:pPr>
    </w:p>
    <w:p w14:paraId="4E03EC8D" w14:textId="7451A376" w:rsidR="002852D3" w:rsidRPr="00DC014A" w:rsidRDefault="001D0787" w:rsidP="00AD55A7">
      <w:pPr>
        <w:rPr>
          <w:rFonts w:ascii="Garamond" w:eastAsiaTheme="minorEastAsia" w:hAnsi="Garamond"/>
        </w:rPr>
      </w:pPr>
      <w:r w:rsidRPr="00DC014A">
        <w:rPr>
          <w:rFonts w:ascii="Garamond" w:hAnsi="Garamond"/>
        </w:rPr>
        <w:t xml:space="preserve">When our sample </w:t>
      </w:r>
      <w:r w:rsidR="0003606E" w:rsidRPr="00DC014A">
        <w:rPr>
          <w:rFonts w:ascii="Garamond" w:hAnsi="Garamond"/>
        </w:rPr>
        <w:t>is</w:t>
      </w:r>
      <w:r w:rsidRPr="00DC014A">
        <w:rPr>
          <w:rFonts w:ascii="Garamond" w:hAnsi="Garamond"/>
        </w:rPr>
        <w:t xml:space="preserve"> randomly selected</w:t>
      </w:r>
      <w:r w:rsidR="0003606E" w:rsidRPr="00DC014A">
        <w:rPr>
          <w:rFonts w:ascii="Garamond" w:hAnsi="Garamond"/>
        </w:rPr>
        <w:t xml:space="preserve"> and the sample size is sufficiently large</w:t>
      </w:r>
      <w:r w:rsidRPr="00DC014A">
        <w:rPr>
          <w:rFonts w:ascii="Garamond" w:hAnsi="Garamond"/>
        </w:rPr>
        <w:t xml:space="preserve">, </w:t>
      </w:r>
      <w:r w:rsidR="00D369A4" w:rsidRPr="00DC014A">
        <w:rPr>
          <w:rFonts w:ascii="Garamond" w:hAnsi="Garamond"/>
        </w:rPr>
        <w:t xml:space="preserve">our </w:t>
      </w:r>
      <w:r w:rsidR="0003606E" w:rsidRPr="00DC014A">
        <w:rPr>
          <w:rFonts w:ascii="Garamond" w:hAnsi="Garamond"/>
        </w:rPr>
        <w:t xml:space="preserve">sampling </w:t>
      </w:r>
      <w:r w:rsidR="00D369A4" w:rsidRPr="00DC014A">
        <w:rPr>
          <w:rFonts w:ascii="Garamond" w:hAnsi="Garamond"/>
        </w:rPr>
        <w:t xml:space="preserve">distribution of the sample proportion,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50130" w:rsidRPr="00DC014A">
        <w:rPr>
          <w:rFonts w:ascii="Garamond" w:eastAsiaTheme="minorEastAsia" w:hAnsi="Garamond"/>
        </w:rPr>
        <w:t xml:space="preserve">, </w:t>
      </w:r>
      <w:r w:rsidR="003C48E2" w:rsidRPr="00DC014A">
        <w:rPr>
          <w:rFonts w:ascii="Garamond" w:eastAsiaTheme="minorEastAsia" w:hAnsi="Garamond"/>
        </w:rPr>
        <w:t>will follow a normal distribution</w:t>
      </w:r>
      <w:r w:rsidR="00F01A61" w:rsidRPr="00DC014A">
        <w:rPr>
          <w:rFonts w:ascii="Garamond" w:eastAsiaTheme="minorEastAsia" w:hAnsi="Garamond"/>
        </w:rPr>
        <w:t xml:space="preserve"> with the following mean and standard error:</w:t>
      </w:r>
    </w:p>
    <w:p w14:paraId="26C81E05" w14:textId="24330077" w:rsidR="00C0104C" w:rsidRPr="00DC014A" w:rsidRDefault="00F01A61" w:rsidP="00AD55A7">
      <w:p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 w:rsidR="00A476C9" w:rsidRPr="00DC014A">
        <w:rPr>
          <w:rFonts w:ascii="Garamond" w:eastAsiaTheme="minorEastAsia" w:hAnsi="Garamond"/>
        </w:rPr>
        <w:t>, where p is the population proportion</w:t>
      </w:r>
      <w:r w:rsidR="000B57D6" w:rsidRPr="00DC014A">
        <w:rPr>
          <w:rFonts w:ascii="Garamond" w:eastAsiaTheme="minorEastAsia" w:hAnsi="Garamond"/>
        </w:rPr>
        <w:t xml:space="preserve">. </w:t>
      </w:r>
      <w:r w:rsidR="00F16229" w:rsidRPr="00DC014A">
        <w:rPr>
          <w:rFonts w:ascii="Garamond" w:eastAsiaTheme="minorEastAsia" w:hAnsi="Garamond"/>
        </w:rPr>
        <w:t>We can use our hypothesized value to compute the standard error of the sampling distribution when the null hypothesis is true</w:t>
      </w:r>
      <w:r w:rsidR="00B83278" w:rsidRPr="00DC014A">
        <w:rPr>
          <w:rFonts w:ascii="Garamond" w:eastAsiaTheme="minorEastAsia" w:hAnsi="Garamond"/>
        </w:rPr>
        <w:t>.</w:t>
      </w:r>
      <w:r w:rsidR="006749CE" w:rsidRPr="00DC014A">
        <w:rPr>
          <w:rStyle w:val="FootnoteReference"/>
          <w:rFonts w:ascii="Garamond" w:eastAsiaTheme="minorEastAsia" w:hAnsi="Garamond"/>
        </w:rPr>
        <w:footnoteReference w:id="6"/>
      </w:r>
    </w:p>
    <w:p w14:paraId="67E0F2BD" w14:textId="3BCD2F4D" w:rsidR="00C0104C" w:rsidRPr="00DC014A" w:rsidRDefault="00C0104C" w:rsidP="00AD55A7">
      <w:pPr>
        <w:rPr>
          <w:rFonts w:ascii="Garamond" w:eastAsiaTheme="minorEastAsia" w:hAnsi="Garamond"/>
        </w:rPr>
      </w:pPr>
    </w:p>
    <w:p w14:paraId="499C735D" w14:textId="61BE5166" w:rsidR="00C0104C" w:rsidRPr="00DC014A" w:rsidRDefault="00947A79" w:rsidP="00AD55A7">
      <w:pPr>
        <w:rPr>
          <w:rFonts w:ascii="Garamond" w:eastAsiaTheme="minorEastAsia" w:hAnsi="Garamond"/>
          <w:b/>
          <w:bCs/>
        </w:rPr>
      </w:pPr>
      <w:r w:rsidRPr="00DC014A">
        <w:rPr>
          <w:rFonts w:ascii="Garamond" w:eastAsiaTheme="minorEastAsia" w:hAnsi="Garamond"/>
          <w:b/>
          <w:bCs/>
        </w:rPr>
        <w:t xml:space="preserve">Formulating at least 3 </w:t>
      </w:r>
      <w:r w:rsidR="00FA51ED" w:rsidRPr="00DC014A">
        <w:rPr>
          <w:rFonts w:ascii="Garamond" w:eastAsiaTheme="minorEastAsia" w:hAnsi="Garamond"/>
          <w:b/>
          <w:bCs/>
        </w:rPr>
        <w:t>hypotheses</w:t>
      </w:r>
      <w:r w:rsidRPr="00DC014A">
        <w:rPr>
          <w:rFonts w:ascii="Garamond" w:eastAsiaTheme="minorEastAsia" w:hAnsi="Garamond"/>
          <w:b/>
          <w:bCs/>
        </w:rPr>
        <w:t xml:space="preserve"> about this data </w:t>
      </w:r>
    </w:p>
    <w:p w14:paraId="73E444E1" w14:textId="5DF47C47" w:rsidR="00C0104C" w:rsidRPr="00DC014A" w:rsidRDefault="00C0104C" w:rsidP="00AD55A7">
      <w:pPr>
        <w:rPr>
          <w:rFonts w:ascii="Garamond" w:eastAsiaTheme="minorEastAsia" w:hAnsi="Garamond"/>
        </w:rPr>
      </w:pPr>
    </w:p>
    <w:p w14:paraId="0B5D2ACA" w14:textId="440A89AF" w:rsidR="00A22080" w:rsidRPr="00DC014A" w:rsidRDefault="00A22080" w:rsidP="00A22080">
      <w:p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 xml:space="preserve">Given the data, </w:t>
      </w:r>
      <w:r w:rsidR="00A8694E" w:rsidRPr="00DC014A">
        <w:rPr>
          <w:rFonts w:ascii="Garamond" w:eastAsiaTheme="minorEastAsia" w:hAnsi="Garamond"/>
        </w:rPr>
        <w:t>one</w:t>
      </w:r>
      <w:r w:rsidRPr="00DC014A">
        <w:rPr>
          <w:rFonts w:ascii="Garamond" w:eastAsiaTheme="minorEastAsia" w:hAnsi="Garamond"/>
        </w:rPr>
        <w:t xml:space="preserve"> can use hypothesis testing to answer </w:t>
      </w:r>
      <w:r w:rsidR="00B306A5" w:rsidRPr="00DC014A">
        <w:rPr>
          <w:rFonts w:ascii="Garamond" w:eastAsiaTheme="minorEastAsia" w:hAnsi="Garamond"/>
        </w:rPr>
        <w:t xml:space="preserve">any or all the following </w:t>
      </w:r>
      <w:r w:rsidRPr="00DC014A">
        <w:rPr>
          <w:rFonts w:ascii="Garamond" w:eastAsiaTheme="minorEastAsia" w:hAnsi="Garamond"/>
        </w:rPr>
        <w:t>three questions:</w:t>
      </w:r>
    </w:p>
    <w:p w14:paraId="6B244742" w14:textId="232BA458" w:rsidR="00A22080" w:rsidRPr="00DC014A" w:rsidRDefault="00A22080" w:rsidP="00A22080">
      <w:pPr>
        <w:pStyle w:val="ListParagraph"/>
        <w:numPr>
          <w:ilvl w:val="0"/>
          <w:numId w:val="1"/>
        </w:num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 xml:space="preserve">Do majority of Americans </w:t>
      </w:r>
      <w:r w:rsidR="008B4A65" w:rsidRPr="00DC014A">
        <w:rPr>
          <w:rFonts w:ascii="Garamond" w:eastAsiaTheme="minorEastAsia" w:hAnsi="Garamond"/>
        </w:rPr>
        <w:t>favor</w:t>
      </w:r>
      <w:r w:rsidRPr="00DC014A">
        <w:rPr>
          <w:rFonts w:ascii="Garamond" w:eastAsiaTheme="minorEastAsia" w:hAnsi="Garamond"/>
        </w:rPr>
        <w:t xml:space="preserve"> the increase in offshore drilling</w:t>
      </w:r>
      <w:r w:rsidR="00986A6D" w:rsidRPr="00DC014A">
        <w:rPr>
          <w:rFonts w:ascii="Garamond" w:eastAsiaTheme="minorEastAsia" w:hAnsi="Garamond"/>
        </w:rPr>
        <w:t>?</w:t>
      </w:r>
    </w:p>
    <w:p w14:paraId="27084C0D" w14:textId="77777777" w:rsidR="009E263D" w:rsidRPr="00DC014A" w:rsidRDefault="009E263D" w:rsidP="009E263D">
      <w:pPr>
        <w:pStyle w:val="ListParagraph"/>
        <w:rPr>
          <w:rFonts w:ascii="Garamond" w:eastAsiaTheme="minorEastAsia" w:hAnsi="Garamond"/>
        </w:rPr>
      </w:pPr>
    </w:p>
    <w:p w14:paraId="48FADA0C" w14:textId="3ABD6882" w:rsidR="00A22080" w:rsidRPr="00DC014A" w:rsidRDefault="00A22080" w:rsidP="002B53C2">
      <w:pPr>
        <w:pStyle w:val="ListParagraph"/>
        <w:numPr>
          <w:ilvl w:val="0"/>
          <w:numId w:val="1"/>
        </w:num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 xml:space="preserve">Do majority of Americans oppose or favor the expansion of coal mining to produce </w:t>
      </w:r>
      <w:r w:rsidR="009E263D" w:rsidRPr="00DC014A">
        <w:rPr>
          <w:rFonts w:ascii="Garamond" w:eastAsiaTheme="minorEastAsia" w:hAnsi="Garamond"/>
        </w:rPr>
        <w:t>energy</w:t>
      </w:r>
      <w:r w:rsidR="002B53C2" w:rsidRPr="00DC014A">
        <w:rPr>
          <w:rFonts w:ascii="Garamond" w:eastAsiaTheme="minorEastAsia" w:hAnsi="Garamond"/>
        </w:rPr>
        <w:t>?</w:t>
      </w:r>
    </w:p>
    <w:p w14:paraId="1ADEC442" w14:textId="77777777" w:rsidR="009E263D" w:rsidRPr="00DC014A" w:rsidRDefault="009E263D" w:rsidP="009E263D">
      <w:pPr>
        <w:rPr>
          <w:rFonts w:ascii="Garamond" w:eastAsiaTheme="minorEastAsia" w:hAnsi="Garamond"/>
        </w:rPr>
      </w:pPr>
    </w:p>
    <w:p w14:paraId="59D00FBA" w14:textId="43781852" w:rsidR="00A22080" w:rsidRPr="00DC014A" w:rsidRDefault="00A22080" w:rsidP="002B53C2">
      <w:pPr>
        <w:pStyle w:val="ListParagraph"/>
        <w:numPr>
          <w:ilvl w:val="0"/>
          <w:numId w:val="1"/>
        </w:num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>Do majority of American favor the increase the usage of solar panel farms</w:t>
      </w:r>
      <w:r w:rsidR="004E43A7" w:rsidRPr="00DC014A">
        <w:rPr>
          <w:rFonts w:ascii="Garamond" w:eastAsiaTheme="minorEastAsia" w:hAnsi="Garamond"/>
        </w:rPr>
        <w:t xml:space="preserve"> </w:t>
      </w:r>
      <w:r w:rsidRPr="00DC014A">
        <w:rPr>
          <w:rFonts w:ascii="Garamond" w:eastAsiaTheme="minorEastAsia" w:hAnsi="Garamond"/>
        </w:rPr>
        <w:t>to produce</w:t>
      </w:r>
      <w:r w:rsidR="00D24B73" w:rsidRPr="00DC014A">
        <w:rPr>
          <w:rFonts w:ascii="Garamond" w:eastAsiaTheme="minorEastAsia" w:hAnsi="Garamond"/>
        </w:rPr>
        <w:t xml:space="preserve"> </w:t>
      </w:r>
      <w:r w:rsidRPr="00DC014A">
        <w:rPr>
          <w:rFonts w:ascii="Garamond" w:eastAsiaTheme="minorEastAsia" w:hAnsi="Garamond"/>
        </w:rPr>
        <w:t>energy</w:t>
      </w:r>
      <w:r w:rsidR="004E43A7" w:rsidRPr="00DC014A">
        <w:rPr>
          <w:rFonts w:ascii="Garamond" w:eastAsiaTheme="minorEastAsia" w:hAnsi="Garamond"/>
        </w:rPr>
        <w:t>?</w:t>
      </w:r>
    </w:p>
    <w:p w14:paraId="3B390D1E" w14:textId="77777777" w:rsidR="00FA51ED" w:rsidRPr="00DC014A" w:rsidRDefault="00FA51ED" w:rsidP="00FA51ED">
      <w:pPr>
        <w:pStyle w:val="ListParagraph"/>
        <w:rPr>
          <w:rFonts w:ascii="Garamond" w:eastAsiaTheme="minorEastAsia" w:hAnsi="Garamond"/>
        </w:rPr>
      </w:pPr>
    </w:p>
    <w:p w14:paraId="7149E73D" w14:textId="0DE0CA41" w:rsidR="00FA51ED" w:rsidRPr="00DC014A" w:rsidRDefault="00FA51ED" w:rsidP="00FA51ED">
      <w:pPr>
        <w:rPr>
          <w:rFonts w:ascii="Garamond" w:eastAsiaTheme="minorEastAsia" w:hAnsi="Garamond"/>
          <w:b/>
          <w:bCs/>
        </w:rPr>
      </w:pPr>
      <w:r w:rsidRPr="00DC014A">
        <w:rPr>
          <w:rFonts w:ascii="Garamond" w:eastAsiaTheme="minorEastAsia" w:hAnsi="Garamond"/>
          <w:b/>
          <w:bCs/>
        </w:rPr>
        <w:t xml:space="preserve">Significance test for one of </w:t>
      </w:r>
      <w:r w:rsidR="00774467" w:rsidRPr="00DC014A">
        <w:rPr>
          <w:rFonts w:ascii="Garamond" w:eastAsiaTheme="minorEastAsia" w:hAnsi="Garamond"/>
          <w:b/>
          <w:bCs/>
        </w:rPr>
        <w:t>three</w:t>
      </w:r>
      <w:r w:rsidRPr="00DC014A">
        <w:rPr>
          <w:rFonts w:ascii="Garamond" w:eastAsiaTheme="minorEastAsia" w:hAnsi="Garamond"/>
          <w:b/>
          <w:bCs/>
        </w:rPr>
        <w:t xml:space="preserve"> hypothesis and </w:t>
      </w:r>
      <w:r w:rsidR="00716D8D" w:rsidRPr="00DC014A">
        <w:rPr>
          <w:rFonts w:ascii="Garamond" w:eastAsiaTheme="minorEastAsia" w:hAnsi="Garamond"/>
          <w:b/>
          <w:bCs/>
        </w:rPr>
        <w:t>discussing the</w:t>
      </w:r>
      <w:r w:rsidRPr="00DC014A">
        <w:rPr>
          <w:rFonts w:ascii="Garamond" w:eastAsiaTheme="minorEastAsia" w:hAnsi="Garamond"/>
          <w:b/>
          <w:bCs/>
        </w:rPr>
        <w:t xml:space="preserve"> results. </w:t>
      </w:r>
    </w:p>
    <w:p w14:paraId="1DF82D89" w14:textId="77777777" w:rsidR="00A22080" w:rsidRPr="00DC014A" w:rsidRDefault="00A22080" w:rsidP="00A22080">
      <w:p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 xml:space="preserve">       </w:t>
      </w:r>
    </w:p>
    <w:p w14:paraId="057B4805" w14:textId="5F857C9E" w:rsidR="002A0ED1" w:rsidRPr="00DC014A" w:rsidRDefault="00DC6E07" w:rsidP="002A0ED1">
      <w:p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 xml:space="preserve">I test the first hypothesis. </w:t>
      </w:r>
      <w:r w:rsidR="00A22080" w:rsidRPr="00DC014A">
        <w:rPr>
          <w:rFonts w:ascii="Garamond" w:eastAsiaTheme="minorEastAsia" w:hAnsi="Garamond"/>
        </w:rPr>
        <w:t xml:space="preserve">If p is the proportion of </w:t>
      </w:r>
      <w:r w:rsidRPr="00DC014A">
        <w:rPr>
          <w:rFonts w:ascii="Garamond" w:eastAsiaTheme="minorEastAsia" w:hAnsi="Garamond"/>
        </w:rPr>
        <w:t>Americans that</w:t>
      </w:r>
      <w:r w:rsidR="00A22080" w:rsidRPr="00DC014A">
        <w:rPr>
          <w:rFonts w:ascii="Garamond" w:eastAsiaTheme="minorEastAsia" w:hAnsi="Garamond"/>
        </w:rPr>
        <w:t xml:space="preserve"> </w:t>
      </w:r>
      <w:r w:rsidR="0085303B" w:rsidRPr="00DC014A">
        <w:rPr>
          <w:rFonts w:ascii="Garamond" w:eastAsiaTheme="minorEastAsia" w:hAnsi="Garamond"/>
        </w:rPr>
        <w:t>favor</w:t>
      </w:r>
      <w:r w:rsidR="00A22080" w:rsidRPr="00DC014A">
        <w:rPr>
          <w:rFonts w:ascii="Garamond" w:eastAsiaTheme="minorEastAsia" w:hAnsi="Garamond"/>
        </w:rPr>
        <w:t xml:space="preserve"> </w:t>
      </w:r>
      <w:r w:rsidR="00E029AD" w:rsidRPr="00DC014A">
        <w:rPr>
          <w:rFonts w:ascii="Garamond" w:eastAsiaTheme="minorEastAsia" w:hAnsi="Garamond"/>
        </w:rPr>
        <w:t xml:space="preserve">the increase </w:t>
      </w:r>
      <w:r w:rsidR="0000088D" w:rsidRPr="00DC014A">
        <w:rPr>
          <w:rFonts w:ascii="Garamond" w:eastAsiaTheme="minorEastAsia" w:hAnsi="Garamond"/>
        </w:rPr>
        <w:t xml:space="preserve">in </w:t>
      </w:r>
      <w:r w:rsidR="00A22080" w:rsidRPr="00DC014A">
        <w:rPr>
          <w:rFonts w:ascii="Garamond" w:eastAsiaTheme="minorEastAsia" w:hAnsi="Garamond"/>
        </w:rPr>
        <w:t>offshore</w:t>
      </w:r>
      <w:r w:rsidRPr="00DC014A">
        <w:rPr>
          <w:rFonts w:ascii="Garamond" w:eastAsiaTheme="minorEastAsia" w:hAnsi="Garamond"/>
        </w:rPr>
        <w:t xml:space="preserve"> </w:t>
      </w:r>
      <w:r w:rsidR="00A22080" w:rsidRPr="00DC014A">
        <w:rPr>
          <w:rFonts w:ascii="Garamond" w:eastAsiaTheme="minorEastAsia" w:hAnsi="Garamond"/>
        </w:rPr>
        <w:t>drilling, then</w:t>
      </w:r>
    </w:p>
    <w:p w14:paraId="5CC55A4C" w14:textId="06E369FF" w:rsidR="002A0ED1" w:rsidRPr="00DC014A" w:rsidRDefault="00EF528F" w:rsidP="002A0ED1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:p=0.5</m:t>
          </m:r>
        </m:oMath>
      </m:oMathPara>
    </w:p>
    <w:p w14:paraId="0B615AC9" w14:textId="3245259F" w:rsidR="00FF7A88" w:rsidRPr="00DC014A" w:rsidRDefault="00FF7A88" w:rsidP="00FF7A88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:p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2D372C9D" w14:textId="77777777" w:rsidR="00BE11E7" w:rsidRPr="00DC014A" w:rsidRDefault="00BE11E7" w:rsidP="00AD55A7">
      <w:pPr>
        <w:rPr>
          <w:rFonts w:ascii="Garamond" w:eastAsiaTheme="minorEastAsia" w:hAnsi="Garamond"/>
        </w:rPr>
      </w:pPr>
    </w:p>
    <w:p w14:paraId="7ED52CB6" w14:textId="05ABDC82" w:rsidR="0018404C" w:rsidRPr="00DC014A" w:rsidRDefault="007C6826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>Per Research’s sample shows that</w:t>
      </w:r>
      <w:r w:rsidR="00E029AD" w:rsidRPr="00DC014A">
        <w:rPr>
          <w:rFonts w:ascii="Garamond" w:hAnsi="Garamond"/>
        </w:rPr>
        <w:t xml:space="preserve"> 39% of American adults </w:t>
      </w:r>
      <w:r w:rsidR="0076754F" w:rsidRPr="00DC014A">
        <w:rPr>
          <w:rFonts w:ascii="Garamond" w:hAnsi="Garamond"/>
        </w:rPr>
        <w:t>favor</w:t>
      </w:r>
      <w:r w:rsidR="00E029AD" w:rsidRPr="00DC014A">
        <w:rPr>
          <w:rFonts w:ascii="Garamond" w:hAnsi="Garamond"/>
        </w:rPr>
        <w:t xml:space="preserve"> the increase in offshore drilling. </w:t>
      </w:r>
      <w:r w:rsidR="00953BA5" w:rsidRPr="00DC014A">
        <w:rPr>
          <w:rFonts w:ascii="Garamond" w:hAnsi="Garamond"/>
        </w:rPr>
        <w:t xml:space="preserve">Does this 39% represent a real difference from null hypothesis of 50%? In other words, </w:t>
      </w:r>
      <w:r w:rsidR="00C4780A" w:rsidRPr="00DC014A">
        <w:rPr>
          <w:rFonts w:ascii="Garamond" w:hAnsi="Garamond"/>
        </w:rPr>
        <w:t>is our sample proportion of 39% statistically significant at a 5% significance level</w:t>
      </w:r>
      <w:r w:rsidR="00A57B37" w:rsidRPr="00DC014A">
        <w:rPr>
          <w:rFonts w:ascii="Garamond" w:hAnsi="Garamond"/>
        </w:rPr>
        <w:t xml:space="preserve"> under the null hypothesis?</w:t>
      </w:r>
    </w:p>
    <w:p w14:paraId="54B7DDBE" w14:textId="47A962AF" w:rsidR="00A57B37" w:rsidRPr="00DC014A" w:rsidRDefault="00A57B37" w:rsidP="00AD55A7">
      <w:pPr>
        <w:rPr>
          <w:rFonts w:ascii="Garamond" w:hAnsi="Garamond"/>
        </w:rPr>
      </w:pPr>
    </w:p>
    <w:p w14:paraId="483BB488" w14:textId="62A28CD4" w:rsidR="00F12735" w:rsidRPr="00DC014A" w:rsidRDefault="000864E4" w:rsidP="00AD55A7">
      <w:pPr>
        <w:rPr>
          <w:rFonts w:ascii="Garamond" w:eastAsiaTheme="minorEastAsia" w:hAnsi="Garamond"/>
        </w:rPr>
      </w:pPr>
      <w:r w:rsidRPr="00DC014A">
        <w:rPr>
          <w:rFonts w:ascii="Garamond" w:hAnsi="Garamond"/>
        </w:rPr>
        <w:lastRenderedPageBreak/>
        <w:t>As mentioned before, i</w:t>
      </w:r>
      <w:r w:rsidR="00EA4387" w:rsidRPr="00DC014A">
        <w:rPr>
          <w:rFonts w:ascii="Garamond" w:hAnsi="Garamond"/>
        </w:rPr>
        <w:t xml:space="preserve">f the null hypothesis </w:t>
      </w:r>
      <w:r w:rsidR="00F7737D" w:rsidRPr="00DC014A">
        <w:rPr>
          <w:rFonts w:ascii="Garamond" w:hAnsi="Garamond"/>
        </w:rPr>
        <w:t>is</w:t>
      </w:r>
      <w:r w:rsidR="00EA4387" w:rsidRPr="00DC014A">
        <w:rPr>
          <w:rFonts w:ascii="Garamond" w:hAnsi="Garamond"/>
        </w:rPr>
        <w:t xml:space="preserve"> true, </w:t>
      </w:r>
      <w:r w:rsidR="00DE3C3F" w:rsidRPr="00DC014A">
        <w:rPr>
          <w:rFonts w:ascii="Garamond" w:hAnsi="Garamond"/>
        </w:rPr>
        <w:t>then</w:t>
      </w:r>
      <w:r w:rsidR="00F7737D" w:rsidRPr="00DC014A">
        <w:rPr>
          <w:rFonts w:ascii="Garamond" w:hAnsi="Garamond"/>
        </w:rPr>
        <w:t xml:space="preserve"> the</w:t>
      </w:r>
      <w:r w:rsidR="00EA4387" w:rsidRPr="00DC014A">
        <w:rPr>
          <w:rFonts w:ascii="Garamond" w:hAnsi="Garamond"/>
        </w:rPr>
        <w:t xml:space="preserve"> sampling distribution indicates that a sampling proportion </w:t>
      </w:r>
      <w:r w:rsidR="00F7737D" w:rsidRPr="00DC014A">
        <w:rPr>
          <w:rFonts w:ascii="Garamond" w:hAnsi="Garamond"/>
        </w:rPr>
        <w:t xml:space="preserve">based on large sample size </w:t>
      </w:r>
      <w:r w:rsidR="0062365D" w:rsidRPr="00DC014A">
        <w:rPr>
          <w:rFonts w:ascii="Garamond" w:hAnsi="Garamond"/>
        </w:rPr>
        <w:t xml:space="preserve">would be normally distributed. </w:t>
      </w:r>
      <w:r w:rsidR="00DE3C3F" w:rsidRPr="00DC014A">
        <w:rPr>
          <w:rFonts w:ascii="Garamond" w:hAnsi="Garamond"/>
        </w:rPr>
        <w:t xml:space="preserve">The standard error </w:t>
      </w:r>
      <w:r w:rsidR="00273951" w:rsidRPr="00DC014A">
        <w:rPr>
          <w:rFonts w:ascii="Garamond" w:hAnsi="Garamond"/>
        </w:rPr>
        <w:t>of our sampling distribution</w:t>
      </w:r>
      <w:r w:rsidR="00417FA0" w:rsidRPr="00DC014A">
        <w:rPr>
          <w:rFonts w:ascii="Garamond" w:hAnsi="Garamond"/>
        </w:rPr>
        <w:t xml:space="preserve"> under the null hypothesis</w:t>
      </w:r>
      <w:r w:rsidR="00273951" w:rsidRPr="00DC014A">
        <w:rPr>
          <w:rFonts w:ascii="Garamond" w:hAnsi="Garamond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0.5</m:t>
                </m:r>
                <m:r>
                  <w:rPr>
                    <w:rFonts w:ascii="Cambria Math" w:eastAsiaTheme="minorEastAsia" w:hAnsi="Cambria Math"/>
                  </w:rPr>
                  <m:t>(1-</m:t>
                </m:r>
                <m:r>
                  <w:rPr>
                    <w:rFonts w:ascii="Cambria Math" w:eastAsiaTheme="minorEastAsia" w:hAnsi="Cambria Math"/>
                  </w:rPr>
                  <m:t>0.5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541</m:t>
                </m:r>
              </m:den>
            </m:f>
          </m:e>
        </m:ra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0.009</m:t>
        </m:r>
        <m:r>
          <w:rPr>
            <w:rFonts w:ascii="Cambria Math" w:eastAsiaTheme="minorEastAsia" w:hAnsi="Cambria Math"/>
          </w:rPr>
          <m:t xml:space="preserve">1. </m:t>
        </m:r>
      </m:oMath>
    </w:p>
    <w:p w14:paraId="11018439" w14:textId="023A4512" w:rsidR="00C75D57" w:rsidRPr="00DC014A" w:rsidRDefault="00C75D57" w:rsidP="00AD55A7">
      <w:pPr>
        <w:rPr>
          <w:rFonts w:ascii="Garamond" w:eastAsiaTheme="minorEastAsia" w:hAnsi="Garamond"/>
        </w:rPr>
      </w:pPr>
    </w:p>
    <w:p w14:paraId="2A7D48E7" w14:textId="325A30E0" w:rsidR="00D13F55" w:rsidRPr="00DC014A" w:rsidRDefault="00C75D57" w:rsidP="00AD55A7">
      <w:pPr>
        <w:rPr>
          <w:rFonts w:ascii="Garamond" w:eastAsiaTheme="minorEastAsia" w:hAnsi="Garamond"/>
        </w:rPr>
      </w:pPr>
      <w:r w:rsidRPr="00DC014A">
        <w:rPr>
          <w:rFonts w:ascii="Garamond" w:eastAsiaTheme="minorEastAsia" w:hAnsi="Garamond"/>
        </w:rPr>
        <w:t>Using this, we can compute the Z-score of our samp</w:t>
      </w:r>
      <w:r w:rsidR="00101963" w:rsidRPr="00DC014A">
        <w:rPr>
          <w:rFonts w:ascii="Garamond" w:eastAsiaTheme="minorEastAsia" w:hAnsi="Garamond"/>
        </w:rPr>
        <w:t>le</w:t>
      </w:r>
      <w:r w:rsidRPr="00DC014A">
        <w:rPr>
          <w:rFonts w:ascii="Garamond" w:eastAsiaTheme="minorEastAsia" w:hAnsi="Garamond"/>
        </w:rPr>
        <w:t xml:space="preserve"> proportion, 0.39. </w:t>
      </w:r>
      <w:r w:rsidR="00101963" w:rsidRPr="00DC014A">
        <w:rPr>
          <w:rFonts w:ascii="Garamond" w:eastAsiaTheme="minorEastAsia" w:hAnsi="Garamond"/>
        </w:rPr>
        <w:t xml:space="preserve">This Z-score tells us how many standard deviations away from the mean is </w:t>
      </w:r>
      <w:r w:rsidR="00D13F55" w:rsidRPr="00DC014A">
        <w:rPr>
          <w:rFonts w:ascii="Garamond" w:eastAsiaTheme="minorEastAsia" w:hAnsi="Garamond"/>
        </w:rPr>
        <w:t xml:space="preserve">sample proportion on 0.39. </w:t>
      </w:r>
    </w:p>
    <w:p w14:paraId="4911D140" w14:textId="77777777" w:rsidR="00E82F21" w:rsidRPr="00DC014A" w:rsidRDefault="00E82F21" w:rsidP="00AD55A7">
      <w:pPr>
        <w:rPr>
          <w:rFonts w:ascii="Garamond" w:eastAsiaTheme="minorEastAsia" w:hAnsi="Garamond"/>
        </w:rPr>
      </w:pPr>
    </w:p>
    <w:p w14:paraId="10786629" w14:textId="5FCDDD11" w:rsidR="00C75D57" w:rsidRPr="00DC014A" w:rsidRDefault="000437C9" w:rsidP="00F5648A">
      <w:pPr>
        <w:jc w:val="center"/>
        <w:rPr>
          <w:rFonts w:ascii="Garamond" w:hAnsi="Garamond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0.39-0.5</m:t>
              </m:r>
            </m:num>
            <m:den>
              <m:r>
                <w:rPr>
                  <w:rFonts w:ascii="Cambria Math" w:eastAsiaTheme="minorEastAsia" w:hAnsi="Cambria Math"/>
                </w:rPr>
                <m:t>0.0091</m:t>
              </m:r>
            </m:den>
          </m:f>
          <m:r>
            <w:rPr>
              <w:rFonts w:ascii="Cambria Math" w:eastAsiaTheme="minorEastAsia" w:hAnsi="Cambria Math"/>
            </w:rPr>
            <m:t>≈-11.09.</m:t>
          </m:r>
        </m:oMath>
      </m:oMathPara>
    </w:p>
    <w:p w14:paraId="3ACF7A02" w14:textId="448863F6" w:rsidR="0018404C" w:rsidRPr="00DC014A" w:rsidRDefault="0018404C" w:rsidP="00AD55A7">
      <w:pPr>
        <w:rPr>
          <w:rFonts w:ascii="Garamond" w:hAnsi="Garamond"/>
        </w:rPr>
      </w:pPr>
    </w:p>
    <w:p w14:paraId="6B91B6AB" w14:textId="4F849846" w:rsidR="0018404C" w:rsidRPr="00DC014A" w:rsidRDefault="00A463FE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We can use a Z table to find the p-value of our Z-score. </w:t>
      </w:r>
      <w:r w:rsidR="0085526F" w:rsidRPr="00DC014A">
        <w:rPr>
          <w:rFonts w:ascii="Garamond" w:hAnsi="Garamond"/>
        </w:rPr>
        <w:t xml:space="preserve">Although -11.09 is off the table, </w:t>
      </w:r>
      <w:r w:rsidR="001B7E31" w:rsidRPr="00DC014A">
        <w:rPr>
          <w:rFonts w:ascii="Garamond" w:hAnsi="Garamond"/>
        </w:rPr>
        <w:t>we could use the smallest area listed</w:t>
      </w:r>
      <w:r w:rsidR="00BC2444" w:rsidRPr="00DC014A">
        <w:rPr>
          <w:rFonts w:ascii="Garamond" w:hAnsi="Garamond"/>
        </w:rPr>
        <w:t xml:space="preserve">: 0.0002. </w:t>
      </w:r>
      <w:r w:rsidR="00B8689A" w:rsidRPr="00DC014A">
        <w:rPr>
          <w:rFonts w:ascii="Garamond" w:hAnsi="Garamond"/>
        </w:rPr>
        <w:t xml:space="preserve">Notice that the p-value is less than our significance level of 5%. </w:t>
      </w:r>
      <w:r w:rsidR="00AF7DD9" w:rsidRPr="00DC014A">
        <w:rPr>
          <w:rStyle w:val="FootnoteReference"/>
          <w:rFonts w:ascii="Garamond" w:hAnsi="Garamond"/>
        </w:rPr>
        <w:footnoteReference w:id="7"/>
      </w:r>
    </w:p>
    <w:p w14:paraId="43945A93" w14:textId="2D639FE8" w:rsidR="00971876" w:rsidRPr="00DC014A" w:rsidRDefault="00971876" w:rsidP="00AD55A7">
      <w:pPr>
        <w:rPr>
          <w:rFonts w:ascii="Garamond" w:hAnsi="Garamond"/>
        </w:rPr>
      </w:pPr>
    </w:p>
    <w:p w14:paraId="70AD0202" w14:textId="782D5EF0" w:rsidR="006C62DB" w:rsidRPr="00DC014A" w:rsidRDefault="00971876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If the null hypothesis were true, </w:t>
      </w:r>
      <w:r w:rsidR="00F91395" w:rsidRPr="00DC014A">
        <w:rPr>
          <w:rFonts w:ascii="Garamond" w:hAnsi="Garamond"/>
        </w:rPr>
        <w:t xml:space="preserve">there is a very small chance of observing such an extreme </w:t>
      </w:r>
      <w:r w:rsidR="00BF769B" w:rsidRPr="00DC014A">
        <w:rPr>
          <w:rFonts w:ascii="Garamond" w:hAnsi="Garamond"/>
        </w:rPr>
        <w:t xml:space="preserve">deviation from 0.5. </w:t>
      </w:r>
      <w:r w:rsidR="00875FD5" w:rsidRPr="00DC014A">
        <w:rPr>
          <w:rFonts w:ascii="Garamond" w:hAnsi="Garamond"/>
        </w:rPr>
        <w:t>Thus, we can reject the null hypothesis</w:t>
      </w:r>
      <w:r w:rsidR="00130256" w:rsidRPr="00DC014A">
        <w:rPr>
          <w:rFonts w:ascii="Garamond" w:hAnsi="Garamond"/>
        </w:rPr>
        <w:t xml:space="preserve">, and our data provides enough evidence </w:t>
      </w:r>
      <w:r w:rsidR="00236090" w:rsidRPr="00DC014A">
        <w:rPr>
          <w:rFonts w:ascii="Garamond" w:hAnsi="Garamond"/>
        </w:rPr>
        <w:t xml:space="preserve">that less than a majority of American </w:t>
      </w:r>
      <w:r w:rsidR="00FA3CFB" w:rsidRPr="00DC014A">
        <w:rPr>
          <w:rFonts w:ascii="Garamond" w:hAnsi="Garamond"/>
        </w:rPr>
        <w:t xml:space="preserve">favor </w:t>
      </w:r>
      <w:r w:rsidR="00474287" w:rsidRPr="00DC014A">
        <w:rPr>
          <w:rFonts w:ascii="Garamond" w:hAnsi="Garamond"/>
        </w:rPr>
        <w:t xml:space="preserve">the increase in offshore drilling. </w:t>
      </w:r>
    </w:p>
    <w:p w14:paraId="7FA0081B" w14:textId="3963FBCE" w:rsidR="0058700A" w:rsidRPr="00DC014A" w:rsidRDefault="0058700A" w:rsidP="00AD55A7">
      <w:pPr>
        <w:rPr>
          <w:rFonts w:ascii="Garamond" w:hAnsi="Garamond"/>
        </w:rPr>
      </w:pPr>
    </w:p>
    <w:p w14:paraId="4BBFDB63" w14:textId="1264326C" w:rsidR="0058700A" w:rsidRPr="00DC014A" w:rsidRDefault="0058700A" w:rsidP="00AD55A7">
      <w:pPr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>Suggestions for next steps in analyzing this data</w:t>
      </w:r>
    </w:p>
    <w:p w14:paraId="28EF18A0" w14:textId="7D458126" w:rsidR="0058700A" w:rsidRPr="00DC014A" w:rsidRDefault="0058700A" w:rsidP="00AD55A7">
      <w:pPr>
        <w:rPr>
          <w:rFonts w:ascii="Garamond" w:hAnsi="Garamond"/>
        </w:rPr>
      </w:pPr>
    </w:p>
    <w:p w14:paraId="6E7879F3" w14:textId="1D46564F" w:rsidR="007645C9" w:rsidRPr="00DC014A" w:rsidRDefault="007645C9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The next steps in analyzing this data further would be </w:t>
      </w:r>
      <w:r w:rsidR="0017304F" w:rsidRPr="00DC014A">
        <w:rPr>
          <w:rFonts w:ascii="Garamond" w:hAnsi="Garamond"/>
        </w:rPr>
        <w:t>to formulate additional hypotheses about the other columns and conducing a formal significance test for those statements.</w:t>
      </w:r>
      <w:r w:rsidR="008B6C44" w:rsidRPr="00DC014A">
        <w:rPr>
          <w:rFonts w:ascii="Garamond" w:hAnsi="Garamond"/>
        </w:rPr>
        <w:t xml:space="preserve"> For example, </w:t>
      </w:r>
      <w:r w:rsidR="006E631A">
        <w:rPr>
          <w:rFonts w:ascii="Garamond" w:hAnsi="Garamond"/>
        </w:rPr>
        <w:t>one</w:t>
      </w:r>
      <w:r w:rsidR="008B6C44" w:rsidRPr="00DC014A">
        <w:rPr>
          <w:rFonts w:ascii="Garamond" w:hAnsi="Garamond"/>
        </w:rPr>
        <w:t xml:space="preserve"> can answer do </w:t>
      </w:r>
      <w:r w:rsidR="007A48D4" w:rsidRPr="00DC014A">
        <w:rPr>
          <w:rFonts w:ascii="Garamond" w:hAnsi="Garamond"/>
        </w:rPr>
        <w:t>majority of Americans support solar panels, or is the support greater than 0.5?</w:t>
      </w:r>
      <w:r w:rsidR="00862F3A" w:rsidRPr="00DC014A">
        <w:rPr>
          <w:rFonts w:ascii="Garamond" w:hAnsi="Garamond"/>
        </w:rPr>
        <w:t xml:space="preserve"> </w:t>
      </w:r>
    </w:p>
    <w:p w14:paraId="04DF0011" w14:textId="7A124844" w:rsidR="00DB76D5" w:rsidRPr="00DC014A" w:rsidRDefault="00DB76D5" w:rsidP="00AD55A7">
      <w:pPr>
        <w:rPr>
          <w:rFonts w:ascii="Garamond" w:hAnsi="Garamond"/>
        </w:rPr>
      </w:pPr>
    </w:p>
    <w:p w14:paraId="2A6B4C78" w14:textId="153B731F" w:rsidR="00DB76D5" w:rsidRDefault="00DB76D5" w:rsidP="00AD55A7">
      <w:pPr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>Summarizing the quality of this data set</w:t>
      </w:r>
    </w:p>
    <w:p w14:paraId="24BC1BEB" w14:textId="77777777" w:rsidR="00A05CD1" w:rsidRPr="00DC014A" w:rsidRDefault="00A05CD1" w:rsidP="00AD55A7">
      <w:pPr>
        <w:rPr>
          <w:rFonts w:ascii="Garamond" w:hAnsi="Garamond"/>
          <w:b/>
          <w:bCs/>
        </w:rPr>
      </w:pPr>
    </w:p>
    <w:p w14:paraId="3A05171F" w14:textId="1AFAF5AE" w:rsidR="00DB76D5" w:rsidRPr="00DC014A" w:rsidRDefault="00DB76D5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Although this data set is interesting, it does have its limitations. </w:t>
      </w:r>
      <w:r w:rsidR="00C24B68" w:rsidRPr="00DC014A">
        <w:rPr>
          <w:rFonts w:ascii="Garamond" w:hAnsi="Garamond"/>
        </w:rPr>
        <w:t xml:space="preserve">For example, </w:t>
      </w:r>
      <w:r w:rsidR="002243F8" w:rsidRPr="00DC014A">
        <w:rPr>
          <w:rFonts w:ascii="Garamond" w:hAnsi="Garamond"/>
        </w:rPr>
        <w:t xml:space="preserve">this dataset is more than 2 years old and a recent survey results should be used to understand if the opinions expressed by this sample hold for the current population. </w:t>
      </w:r>
    </w:p>
    <w:p w14:paraId="28AFD687" w14:textId="7CC5AE80" w:rsidR="00DC014A" w:rsidRPr="00DC014A" w:rsidRDefault="00DC014A" w:rsidP="00AD55A7">
      <w:pPr>
        <w:rPr>
          <w:rFonts w:ascii="Garamond" w:hAnsi="Garamond"/>
        </w:rPr>
      </w:pPr>
    </w:p>
    <w:p w14:paraId="3CD3591B" w14:textId="5511D1D3" w:rsidR="0072098E" w:rsidRDefault="00DC014A" w:rsidP="00DC014A">
      <w:pPr>
        <w:rPr>
          <w:rFonts w:ascii="Garamond" w:eastAsia="Times New Roman" w:hAnsi="Garamond" w:cs="Times New Roman"/>
        </w:rPr>
      </w:pPr>
      <w:r w:rsidRPr="00DC014A">
        <w:rPr>
          <w:rFonts w:ascii="Garamond" w:hAnsi="Garamond"/>
        </w:rPr>
        <w:t xml:space="preserve">Moreover, </w:t>
      </w:r>
      <w:r w:rsidR="00287AFD">
        <w:rPr>
          <w:rFonts w:ascii="Garamond" w:hAnsi="Garamond"/>
        </w:rPr>
        <w:t>“</w:t>
      </w:r>
      <w:r w:rsidRPr="00DC014A">
        <w:rPr>
          <w:rFonts w:ascii="Garamond" w:hAnsi="Garamond"/>
        </w:rPr>
        <w:t xml:space="preserve">the authors did </w:t>
      </w:r>
      <w:r w:rsidRPr="00DC014A">
        <w:rPr>
          <w:rFonts w:ascii="Garamond" w:eastAsia="Times New Roman" w:hAnsi="Garamond" w:cs="Times New Roman"/>
        </w:rPr>
        <w:t>not have access to individual responses in original data set</w:t>
      </w:r>
      <w:r>
        <w:rPr>
          <w:rFonts w:ascii="Garamond" w:eastAsia="Times New Roman" w:hAnsi="Garamond" w:cs="Times New Roman"/>
        </w:rPr>
        <w:t xml:space="preserve">. </w:t>
      </w:r>
      <w:r w:rsidR="007C0A36">
        <w:rPr>
          <w:rFonts w:ascii="Garamond" w:eastAsia="Times New Roman" w:hAnsi="Garamond" w:cs="Times New Roman"/>
        </w:rPr>
        <w:t>Instead, they took the published percentages and backed out the breakdown.</w:t>
      </w:r>
      <w:r w:rsidR="00287AFD">
        <w:rPr>
          <w:rFonts w:ascii="Garamond" w:eastAsia="Times New Roman" w:hAnsi="Garamond" w:cs="Times New Roman"/>
        </w:rPr>
        <w:t>”</w:t>
      </w:r>
      <w:r w:rsidR="0072098E">
        <w:rPr>
          <w:rFonts w:ascii="Garamond" w:eastAsia="Times New Roman" w:hAnsi="Garamond" w:cs="Times New Roman"/>
        </w:rPr>
        <w:t xml:space="preserve"> Not having individual responses from the original dataset collected and analyzed by the Pew Research Center could bias our results. </w:t>
      </w:r>
    </w:p>
    <w:p w14:paraId="27AB5F6D" w14:textId="74788EEB" w:rsidR="00CF51E7" w:rsidRDefault="00CF51E7" w:rsidP="00DC014A">
      <w:pPr>
        <w:rPr>
          <w:rFonts w:ascii="Garamond" w:eastAsia="Times New Roman" w:hAnsi="Garamond" w:cs="Times New Roman"/>
        </w:rPr>
      </w:pPr>
    </w:p>
    <w:p w14:paraId="500FC1A9" w14:textId="346014BA" w:rsidR="00CF51E7" w:rsidRDefault="00811CC0" w:rsidP="00DC014A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We also do not know if the framing of the questions evoked biased responses that neutral questions would not have </w:t>
      </w:r>
      <w:r w:rsidR="000C7285">
        <w:rPr>
          <w:rFonts w:ascii="Garamond" w:eastAsia="Times New Roman" w:hAnsi="Garamond" w:cs="Times New Roman"/>
        </w:rPr>
        <w:t>brought</w:t>
      </w:r>
      <w:r>
        <w:rPr>
          <w:rFonts w:ascii="Garamond" w:eastAsia="Times New Roman" w:hAnsi="Garamond" w:cs="Times New Roman"/>
        </w:rPr>
        <w:t xml:space="preserve"> about. </w:t>
      </w:r>
    </w:p>
    <w:p w14:paraId="5CCFAC79" w14:textId="26188AFB" w:rsidR="001E1A30" w:rsidRDefault="001E1A30" w:rsidP="00DC014A">
      <w:pPr>
        <w:rPr>
          <w:rFonts w:ascii="Garamond" w:eastAsia="Times New Roman" w:hAnsi="Garamond" w:cs="Times New Roman"/>
        </w:rPr>
      </w:pPr>
    </w:p>
    <w:p w14:paraId="5454585C" w14:textId="22664768" w:rsidR="00DC014A" w:rsidRDefault="00C6473E" w:rsidP="00AD55A7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Finally, </w:t>
      </w:r>
      <w:r w:rsidR="00655697">
        <w:rPr>
          <w:rFonts w:ascii="Garamond" w:eastAsia="Times New Roman" w:hAnsi="Garamond" w:cs="Times New Roman"/>
        </w:rPr>
        <w:t xml:space="preserve">responses on all energy sources </w:t>
      </w:r>
      <w:r w:rsidR="00D515BC">
        <w:rPr>
          <w:rFonts w:ascii="Garamond" w:eastAsia="Times New Roman" w:hAnsi="Garamond" w:cs="Times New Roman"/>
        </w:rPr>
        <w:t>fell only in two</w:t>
      </w:r>
      <w:r>
        <w:rPr>
          <w:rFonts w:ascii="Garamond" w:eastAsia="Times New Roman" w:hAnsi="Garamond" w:cs="Times New Roman"/>
        </w:rPr>
        <w:t xml:space="preserve"> categories. I wish there was one more category </w:t>
      </w:r>
      <w:r w:rsidR="00F22CA2">
        <w:rPr>
          <w:rFonts w:ascii="Garamond" w:eastAsia="Times New Roman" w:hAnsi="Garamond" w:cs="Times New Roman"/>
        </w:rPr>
        <w:t>such as</w:t>
      </w:r>
      <w:r w:rsidR="007F5CA3">
        <w:rPr>
          <w:rFonts w:ascii="Garamond" w:eastAsia="Times New Roman" w:hAnsi="Garamond" w:cs="Times New Roman"/>
        </w:rPr>
        <w:t xml:space="preserve"> ‘favor_decrease’ </w:t>
      </w:r>
      <w:r w:rsidR="00B434A5">
        <w:rPr>
          <w:rFonts w:ascii="Garamond" w:eastAsia="Times New Roman" w:hAnsi="Garamond" w:cs="Times New Roman"/>
        </w:rPr>
        <w:t>because</w:t>
      </w:r>
      <w:r w:rsidR="002F1B22">
        <w:rPr>
          <w:rFonts w:ascii="Garamond" w:eastAsia="Times New Roman" w:hAnsi="Garamond" w:cs="Times New Roman"/>
        </w:rPr>
        <w:t xml:space="preserve"> some Americans </w:t>
      </w:r>
      <w:r w:rsidR="004C49F4">
        <w:rPr>
          <w:rFonts w:ascii="Garamond" w:eastAsia="Times New Roman" w:hAnsi="Garamond" w:cs="Times New Roman"/>
        </w:rPr>
        <w:t>might</w:t>
      </w:r>
      <w:r w:rsidR="002F1B22">
        <w:rPr>
          <w:rFonts w:ascii="Garamond" w:eastAsia="Times New Roman" w:hAnsi="Garamond" w:cs="Times New Roman"/>
        </w:rPr>
        <w:t xml:space="preserve"> want to </w:t>
      </w:r>
      <w:r w:rsidR="009A483B">
        <w:rPr>
          <w:rFonts w:ascii="Garamond" w:eastAsia="Times New Roman" w:hAnsi="Garamond" w:cs="Times New Roman"/>
        </w:rPr>
        <w:t xml:space="preserve">shrink </w:t>
      </w:r>
      <w:r w:rsidR="00627B39">
        <w:rPr>
          <w:rFonts w:ascii="Garamond" w:eastAsia="Times New Roman" w:hAnsi="Garamond" w:cs="Times New Roman"/>
        </w:rPr>
        <w:t xml:space="preserve">the </w:t>
      </w:r>
      <w:r w:rsidR="00FE3AE9">
        <w:rPr>
          <w:rFonts w:ascii="Garamond" w:eastAsia="Times New Roman" w:hAnsi="Garamond" w:cs="Times New Roman"/>
        </w:rPr>
        <w:t xml:space="preserve">energy production from certain sources. </w:t>
      </w:r>
    </w:p>
    <w:p w14:paraId="5881BA60" w14:textId="77777777" w:rsidR="00C6473E" w:rsidRPr="00DC014A" w:rsidRDefault="00C6473E" w:rsidP="00AD55A7">
      <w:pPr>
        <w:rPr>
          <w:rFonts w:ascii="Garamond" w:hAnsi="Garamond"/>
        </w:rPr>
      </w:pPr>
    </w:p>
    <w:p w14:paraId="33F0C19C" w14:textId="5CCD8AD8" w:rsidR="006C62DB" w:rsidRPr="00DC014A" w:rsidRDefault="006C62DB" w:rsidP="00AD55A7">
      <w:pPr>
        <w:rPr>
          <w:rFonts w:ascii="Garamond" w:hAnsi="Garamond"/>
          <w:b/>
          <w:bCs/>
        </w:rPr>
      </w:pPr>
      <w:r w:rsidRPr="00DC014A">
        <w:rPr>
          <w:rFonts w:ascii="Garamond" w:hAnsi="Garamond"/>
          <w:b/>
          <w:bCs/>
        </w:rPr>
        <w:t>Appendix</w:t>
      </w:r>
    </w:p>
    <w:p w14:paraId="72733ECC" w14:textId="01929D66" w:rsidR="00280761" w:rsidRPr="00DC014A" w:rsidRDefault="008D3310" w:rsidP="00AD55A7">
      <w:pPr>
        <w:rPr>
          <w:rFonts w:ascii="Garamond" w:hAnsi="Garamond"/>
        </w:rPr>
      </w:pPr>
      <w:r w:rsidRPr="00DC014A">
        <w:rPr>
          <w:rFonts w:ascii="Garamond" w:hAnsi="Garamond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F5D11B" wp14:editId="68634B2E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2827655" cy="2297430"/>
            <wp:effectExtent l="0" t="0" r="4445" b="1270"/>
            <wp:wrapSquare wrapText="bothSides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8DF45" w14:textId="46189528" w:rsidR="005E7963" w:rsidRPr="00DC014A" w:rsidRDefault="006C62DB" w:rsidP="00AD55A7">
      <w:pPr>
        <w:rPr>
          <w:rFonts w:ascii="Garamond" w:hAnsi="Garamond"/>
        </w:rPr>
      </w:pPr>
      <w:r w:rsidRPr="00DC014A">
        <w:rPr>
          <w:rFonts w:ascii="Garamond" w:hAnsi="Garamond"/>
          <w:noProof/>
        </w:rPr>
        <w:drawing>
          <wp:inline distT="0" distB="0" distL="0" distR="0" wp14:anchorId="381EF8D9" wp14:editId="173D6417">
            <wp:extent cx="2851461" cy="2361537"/>
            <wp:effectExtent l="0" t="0" r="0" b="127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31" cy="24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0A1A" w14:textId="0E95A8A0" w:rsidR="0073518B" w:rsidRPr="00DC014A" w:rsidRDefault="00340035" w:rsidP="00AD55A7">
      <w:pPr>
        <w:rPr>
          <w:rFonts w:ascii="Garamond" w:hAnsi="Garamond"/>
        </w:rPr>
      </w:pPr>
      <w:r w:rsidRPr="00DC014A">
        <w:rPr>
          <w:rFonts w:ascii="Garamond" w:hAnsi="Garamond"/>
        </w:rPr>
        <w:t xml:space="preserve"> </w:t>
      </w:r>
      <w:r w:rsidR="00581915" w:rsidRPr="00DC014A">
        <w:rPr>
          <w:rFonts w:ascii="Garamond" w:hAnsi="Garamond"/>
        </w:rPr>
        <w:br/>
      </w:r>
    </w:p>
    <w:p w14:paraId="690FE1B5" w14:textId="0DA3ECEE" w:rsidR="00065B1C" w:rsidRPr="00DC014A" w:rsidRDefault="00B660A6" w:rsidP="00AD55A7">
      <w:pPr>
        <w:rPr>
          <w:rFonts w:ascii="Garamond" w:hAnsi="Garamond"/>
        </w:rPr>
      </w:pPr>
      <w:r w:rsidRPr="00DC014A">
        <w:rPr>
          <w:rFonts w:ascii="Garamond" w:hAnsi="Garamond"/>
          <w:noProof/>
        </w:rPr>
        <w:drawing>
          <wp:inline distT="0" distB="0" distL="0" distR="0" wp14:anchorId="64C520FA" wp14:editId="54B140FB">
            <wp:extent cx="2838616" cy="2443949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36" cy="24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D356" w14:textId="148DCB12" w:rsidR="00F40C63" w:rsidRPr="00DC014A" w:rsidRDefault="00F40C63" w:rsidP="00AD55A7">
      <w:pPr>
        <w:rPr>
          <w:rFonts w:ascii="Garamond" w:hAnsi="Garamond"/>
        </w:rPr>
      </w:pPr>
    </w:p>
    <w:p w14:paraId="1EB43966" w14:textId="77777777" w:rsidR="00F40C63" w:rsidRPr="00DC014A" w:rsidRDefault="00F40C63" w:rsidP="00AD55A7">
      <w:pPr>
        <w:rPr>
          <w:rFonts w:ascii="Garamond" w:hAnsi="Garamond"/>
        </w:rPr>
      </w:pPr>
    </w:p>
    <w:sectPr w:rsidR="00F40C63" w:rsidRPr="00DC014A" w:rsidSect="00CE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0F891" w14:textId="77777777" w:rsidR="009749B1" w:rsidRDefault="009749B1" w:rsidP="003B4939">
      <w:r>
        <w:separator/>
      </w:r>
    </w:p>
  </w:endnote>
  <w:endnote w:type="continuationSeparator" w:id="0">
    <w:p w14:paraId="0E6AB668" w14:textId="77777777" w:rsidR="009749B1" w:rsidRDefault="009749B1" w:rsidP="003B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F6329" w14:textId="77777777" w:rsidR="009749B1" w:rsidRDefault="009749B1" w:rsidP="003B4939">
      <w:r>
        <w:separator/>
      </w:r>
    </w:p>
  </w:footnote>
  <w:footnote w:type="continuationSeparator" w:id="0">
    <w:p w14:paraId="7C44F49F" w14:textId="77777777" w:rsidR="009749B1" w:rsidRDefault="009749B1" w:rsidP="003B4939">
      <w:r>
        <w:continuationSeparator/>
      </w:r>
    </w:p>
  </w:footnote>
  <w:footnote w:id="1">
    <w:p w14:paraId="3B021E76" w14:textId="66988914" w:rsidR="003B4939" w:rsidRDefault="003B49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939">
        <w:t>https://www.openintro.org/data/index.php?data=pew_energy_2018</w:t>
      </w:r>
    </w:p>
  </w:footnote>
  <w:footnote w:id="2">
    <w:p w14:paraId="0B510CBE" w14:textId="1D3A977C" w:rsidR="006F1FB0" w:rsidRDefault="006F1F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1FB0">
        <w:t>https://energyeducation.ca/encyclopedia/Offshore_drilling</w:t>
      </w:r>
    </w:p>
  </w:footnote>
  <w:footnote w:id="3">
    <w:p w14:paraId="51DEC600" w14:textId="58F2DDCC" w:rsidR="00071E6D" w:rsidRDefault="00071E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1E6D">
        <w:t>https://www.eia.gov/outlooks/steo/report/global_oil.php</w:t>
      </w:r>
    </w:p>
  </w:footnote>
  <w:footnote w:id="4">
    <w:p w14:paraId="58B706C2" w14:textId="25C2F2D5" w:rsidR="00622C68" w:rsidRDefault="00622C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22C68">
        <w:t>https://usa.oceana.org/our-campaigns/offshore_drilling/campaign</w:t>
      </w:r>
    </w:p>
  </w:footnote>
  <w:footnote w:id="5">
    <w:p w14:paraId="5F3093F1" w14:textId="019FC505" w:rsidR="001217C9" w:rsidRPr="006749CE" w:rsidRDefault="001217C9" w:rsidP="006749CE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2B268A">
        <w:rPr>
          <w:rFonts w:eastAsia="Times New Roman" w:cstheme="minorHAnsi"/>
          <w:sz w:val="20"/>
          <w:szCs w:val="20"/>
        </w:rPr>
        <w:t xml:space="preserve">Stock, J. H., and M. W. Watson. 2015. </w:t>
      </w:r>
      <w:r w:rsidRPr="002B268A">
        <w:rPr>
          <w:rFonts w:eastAsia="Times New Roman" w:cstheme="minorHAnsi"/>
          <w:i/>
          <w:iCs/>
          <w:sz w:val="20"/>
          <w:szCs w:val="20"/>
        </w:rPr>
        <w:t>Introduction to Econometrics, Third Update, Global Edition</w:t>
      </w:r>
      <w:r w:rsidRPr="002B268A">
        <w:rPr>
          <w:rFonts w:eastAsia="Times New Roman" w:cstheme="minorHAnsi"/>
          <w:sz w:val="20"/>
          <w:szCs w:val="20"/>
        </w:rPr>
        <w:t>. Pearson Education Limited.</w:t>
      </w:r>
    </w:p>
  </w:footnote>
  <w:footnote w:id="6">
    <w:p w14:paraId="6D07957D" w14:textId="044C63DD" w:rsidR="006749CE" w:rsidRDefault="006749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749CE">
        <w:t>https://leanpub.com/openintro-statistics</w:t>
      </w:r>
    </w:p>
  </w:footnote>
  <w:footnote w:id="7">
    <w:p w14:paraId="2CD28395" w14:textId="45167E7B" w:rsidR="00AF7DD9" w:rsidRDefault="00AF7D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7DD9">
        <w:t>http://www.z-table.com/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31E"/>
    <w:multiLevelType w:val="hybridMultilevel"/>
    <w:tmpl w:val="99E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CF"/>
    <w:rsid w:val="0000088D"/>
    <w:rsid w:val="0003606E"/>
    <w:rsid w:val="00040EEE"/>
    <w:rsid w:val="000437C9"/>
    <w:rsid w:val="00057325"/>
    <w:rsid w:val="00065B1C"/>
    <w:rsid w:val="00071E6D"/>
    <w:rsid w:val="00071FBA"/>
    <w:rsid w:val="00074377"/>
    <w:rsid w:val="00082EBC"/>
    <w:rsid w:val="000864E4"/>
    <w:rsid w:val="000B57D6"/>
    <w:rsid w:val="000B7F6E"/>
    <w:rsid w:val="000C7285"/>
    <w:rsid w:val="000C73BA"/>
    <w:rsid w:val="001017FD"/>
    <w:rsid w:val="00101963"/>
    <w:rsid w:val="001041A9"/>
    <w:rsid w:val="001146D8"/>
    <w:rsid w:val="001217C9"/>
    <w:rsid w:val="00126660"/>
    <w:rsid w:val="00130256"/>
    <w:rsid w:val="0013680A"/>
    <w:rsid w:val="00151834"/>
    <w:rsid w:val="00155C80"/>
    <w:rsid w:val="0017075E"/>
    <w:rsid w:val="0017304F"/>
    <w:rsid w:val="001776A6"/>
    <w:rsid w:val="0018192A"/>
    <w:rsid w:val="0018404C"/>
    <w:rsid w:val="001870C4"/>
    <w:rsid w:val="001A2E1D"/>
    <w:rsid w:val="001B184D"/>
    <w:rsid w:val="001B7E31"/>
    <w:rsid w:val="001D0787"/>
    <w:rsid w:val="001E1A30"/>
    <w:rsid w:val="001F6EC8"/>
    <w:rsid w:val="00216778"/>
    <w:rsid w:val="002243F8"/>
    <w:rsid w:val="00236090"/>
    <w:rsid w:val="00246366"/>
    <w:rsid w:val="00273951"/>
    <w:rsid w:val="00275FB7"/>
    <w:rsid w:val="00280761"/>
    <w:rsid w:val="002852D3"/>
    <w:rsid w:val="00287AFD"/>
    <w:rsid w:val="00292300"/>
    <w:rsid w:val="00297F0C"/>
    <w:rsid w:val="002A0ED1"/>
    <w:rsid w:val="002A2589"/>
    <w:rsid w:val="002A3F63"/>
    <w:rsid w:val="002B268A"/>
    <w:rsid w:val="002B53C2"/>
    <w:rsid w:val="002B730B"/>
    <w:rsid w:val="002D3037"/>
    <w:rsid w:val="002E01F1"/>
    <w:rsid w:val="002F16CD"/>
    <w:rsid w:val="002F1B22"/>
    <w:rsid w:val="003020CE"/>
    <w:rsid w:val="00303FA2"/>
    <w:rsid w:val="00315AA4"/>
    <w:rsid w:val="00333A2F"/>
    <w:rsid w:val="0033400D"/>
    <w:rsid w:val="00334D98"/>
    <w:rsid w:val="00340035"/>
    <w:rsid w:val="003421E2"/>
    <w:rsid w:val="00342AB3"/>
    <w:rsid w:val="0034336A"/>
    <w:rsid w:val="00364A1B"/>
    <w:rsid w:val="003668FA"/>
    <w:rsid w:val="003A0BC4"/>
    <w:rsid w:val="003B4939"/>
    <w:rsid w:val="003C48E2"/>
    <w:rsid w:val="003D10C5"/>
    <w:rsid w:val="003E5DED"/>
    <w:rsid w:val="00410119"/>
    <w:rsid w:val="00417FA0"/>
    <w:rsid w:val="004229F9"/>
    <w:rsid w:val="00443314"/>
    <w:rsid w:val="00452EBF"/>
    <w:rsid w:val="00474287"/>
    <w:rsid w:val="004758B5"/>
    <w:rsid w:val="00484DD6"/>
    <w:rsid w:val="004867AA"/>
    <w:rsid w:val="0049279E"/>
    <w:rsid w:val="004A26CA"/>
    <w:rsid w:val="004B0A82"/>
    <w:rsid w:val="004B198A"/>
    <w:rsid w:val="004C49F4"/>
    <w:rsid w:val="004C53CB"/>
    <w:rsid w:val="004D07A5"/>
    <w:rsid w:val="004E43A7"/>
    <w:rsid w:val="004F28F2"/>
    <w:rsid w:val="005002D3"/>
    <w:rsid w:val="00523FDE"/>
    <w:rsid w:val="00535164"/>
    <w:rsid w:val="00536985"/>
    <w:rsid w:val="00536BE8"/>
    <w:rsid w:val="005402BE"/>
    <w:rsid w:val="00581915"/>
    <w:rsid w:val="00581D09"/>
    <w:rsid w:val="0058700A"/>
    <w:rsid w:val="00594155"/>
    <w:rsid w:val="005A06E2"/>
    <w:rsid w:val="005A7718"/>
    <w:rsid w:val="005B5C33"/>
    <w:rsid w:val="005B6AB4"/>
    <w:rsid w:val="005C084C"/>
    <w:rsid w:val="005C693A"/>
    <w:rsid w:val="005E7963"/>
    <w:rsid w:val="005F7B99"/>
    <w:rsid w:val="0062185A"/>
    <w:rsid w:val="00621A3C"/>
    <w:rsid w:val="006229AC"/>
    <w:rsid w:val="00622C68"/>
    <w:rsid w:val="00622E74"/>
    <w:rsid w:val="0062365D"/>
    <w:rsid w:val="00627B39"/>
    <w:rsid w:val="00637CB3"/>
    <w:rsid w:val="00650130"/>
    <w:rsid w:val="00654EBE"/>
    <w:rsid w:val="00655697"/>
    <w:rsid w:val="006749CE"/>
    <w:rsid w:val="0068694C"/>
    <w:rsid w:val="00687A3A"/>
    <w:rsid w:val="006907D2"/>
    <w:rsid w:val="006918CF"/>
    <w:rsid w:val="006A5B28"/>
    <w:rsid w:val="006B2A5B"/>
    <w:rsid w:val="006C62DB"/>
    <w:rsid w:val="006C6647"/>
    <w:rsid w:val="006E631A"/>
    <w:rsid w:val="006F1FB0"/>
    <w:rsid w:val="006F7F23"/>
    <w:rsid w:val="00716D8D"/>
    <w:rsid w:val="0072098E"/>
    <w:rsid w:val="0073518B"/>
    <w:rsid w:val="00744A41"/>
    <w:rsid w:val="00761F11"/>
    <w:rsid w:val="007645C9"/>
    <w:rsid w:val="0076754F"/>
    <w:rsid w:val="00771EF2"/>
    <w:rsid w:val="0077200D"/>
    <w:rsid w:val="00774467"/>
    <w:rsid w:val="00784388"/>
    <w:rsid w:val="00793EF9"/>
    <w:rsid w:val="007A48D4"/>
    <w:rsid w:val="007A5E0B"/>
    <w:rsid w:val="007B7119"/>
    <w:rsid w:val="007C0A36"/>
    <w:rsid w:val="007C0E98"/>
    <w:rsid w:val="007C6826"/>
    <w:rsid w:val="007F4FD0"/>
    <w:rsid w:val="007F55AE"/>
    <w:rsid w:val="007F5CA3"/>
    <w:rsid w:val="00811CC0"/>
    <w:rsid w:val="0081264A"/>
    <w:rsid w:val="00813A33"/>
    <w:rsid w:val="00843DD5"/>
    <w:rsid w:val="008460CE"/>
    <w:rsid w:val="0084729E"/>
    <w:rsid w:val="0085303B"/>
    <w:rsid w:val="0085526F"/>
    <w:rsid w:val="00855980"/>
    <w:rsid w:val="00857294"/>
    <w:rsid w:val="00862F3A"/>
    <w:rsid w:val="008747E4"/>
    <w:rsid w:val="00875FD5"/>
    <w:rsid w:val="00877C76"/>
    <w:rsid w:val="008944C2"/>
    <w:rsid w:val="008B4A65"/>
    <w:rsid w:val="008B6C44"/>
    <w:rsid w:val="008D3310"/>
    <w:rsid w:val="008E7170"/>
    <w:rsid w:val="008F09DF"/>
    <w:rsid w:val="00923852"/>
    <w:rsid w:val="0092470A"/>
    <w:rsid w:val="00926E0F"/>
    <w:rsid w:val="00937573"/>
    <w:rsid w:val="00947A79"/>
    <w:rsid w:val="00953BA5"/>
    <w:rsid w:val="00971876"/>
    <w:rsid w:val="009749B1"/>
    <w:rsid w:val="009775E2"/>
    <w:rsid w:val="00984B22"/>
    <w:rsid w:val="00986A6D"/>
    <w:rsid w:val="009900C5"/>
    <w:rsid w:val="009A16A0"/>
    <w:rsid w:val="009A483B"/>
    <w:rsid w:val="009C225B"/>
    <w:rsid w:val="009D2D47"/>
    <w:rsid w:val="009E0D45"/>
    <w:rsid w:val="009E263D"/>
    <w:rsid w:val="00A05CD1"/>
    <w:rsid w:val="00A125BF"/>
    <w:rsid w:val="00A16F5F"/>
    <w:rsid w:val="00A178BF"/>
    <w:rsid w:val="00A22080"/>
    <w:rsid w:val="00A463FE"/>
    <w:rsid w:val="00A46B63"/>
    <w:rsid w:val="00A476C9"/>
    <w:rsid w:val="00A54206"/>
    <w:rsid w:val="00A57B37"/>
    <w:rsid w:val="00A66724"/>
    <w:rsid w:val="00A85FE7"/>
    <w:rsid w:val="00A8694E"/>
    <w:rsid w:val="00A929F3"/>
    <w:rsid w:val="00A97D8F"/>
    <w:rsid w:val="00AA2435"/>
    <w:rsid w:val="00AB3289"/>
    <w:rsid w:val="00AD55A7"/>
    <w:rsid w:val="00AF7DD9"/>
    <w:rsid w:val="00B0237D"/>
    <w:rsid w:val="00B25110"/>
    <w:rsid w:val="00B306A5"/>
    <w:rsid w:val="00B434A5"/>
    <w:rsid w:val="00B43805"/>
    <w:rsid w:val="00B5004F"/>
    <w:rsid w:val="00B56607"/>
    <w:rsid w:val="00B660A6"/>
    <w:rsid w:val="00B738B1"/>
    <w:rsid w:val="00B73A4E"/>
    <w:rsid w:val="00B83278"/>
    <w:rsid w:val="00B8689A"/>
    <w:rsid w:val="00B94FCA"/>
    <w:rsid w:val="00B97D25"/>
    <w:rsid w:val="00BA1688"/>
    <w:rsid w:val="00BA3E96"/>
    <w:rsid w:val="00BA3FC1"/>
    <w:rsid w:val="00BB6A7A"/>
    <w:rsid w:val="00BC037F"/>
    <w:rsid w:val="00BC2444"/>
    <w:rsid w:val="00BD6917"/>
    <w:rsid w:val="00BD7845"/>
    <w:rsid w:val="00BE11E7"/>
    <w:rsid w:val="00BF23F3"/>
    <w:rsid w:val="00BF69C2"/>
    <w:rsid w:val="00BF769B"/>
    <w:rsid w:val="00C0104C"/>
    <w:rsid w:val="00C128B5"/>
    <w:rsid w:val="00C12D21"/>
    <w:rsid w:val="00C24B68"/>
    <w:rsid w:val="00C370D4"/>
    <w:rsid w:val="00C37287"/>
    <w:rsid w:val="00C45529"/>
    <w:rsid w:val="00C4575E"/>
    <w:rsid w:val="00C4780A"/>
    <w:rsid w:val="00C6234F"/>
    <w:rsid w:val="00C6473E"/>
    <w:rsid w:val="00C648AF"/>
    <w:rsid w:val="00C75D57"/>
    <w:rsid w:val="00C918F6"/>
    <w:rsid w:val="00C943FB"/>
    <w:rsid w:val="00C97E26"/>
    <w:rsid w:val="00CB51ED"/>
    <w:rsid w:val="00CC44FB"/>
    <w:rsid w:val="00CD2358"/>
    <w:rsid w:val="00CD2CE8"/>
    <w:rsid w:val="00CE0994"/>
    <w:rsid w:val="00CF125C"/>
    <w:rsid w:val="00CF51E7"/>
    <w:rsid w:val="00D13F55"/>
    <w:rsid w:val="00D24B73"/>
    <w:rsid w:val="00D369A4"/>
    <w:rsid w:val="00D515BC"/>
    <w:rsid w:val="00D51C86"/>
    <w:rsid w:val="00D86968"/>
    <w:rsid w:val="00D969F7"/>
    <w:rsid w:val="00DA3B83"/>
    <w:rsid w:val="00DA3E42"/>
    <w:rsid w:val="00DA41C4"/>
    <w:rsid w:val="00DB76D5"/>
    <w:rsid w:val="00DC014A"/>
    <w:rsid w:val="00DC6E07"/>
    <w:rsid w:val="00DD4D15"/>
    <w:rsid w:val="00DD59FB"/>
    <w:rsid w:val="00DE3C3F"/>
    <w:rsid w:val="00DE4409"/>
    <w:rsid w:val="00DF5C4E"/>
    <w:rsid w:val="00DF6979"/>
    <w:rsid w:val="00E02168"/>
    <w:rsid w:val="00E029AD"/>
    <w:rsid w:val="00E04072"/>
    <w:rsid w:val="00E0666E"/>
    <w:rsid w:val="00E3667F"/>
    <w:rsid w:val="00E70E94"/>
    <w:rsid w:val="00E810EC"/>
    <w:rsid w:val="00E82F21"/>
    <w:rsid w:val="00E90EED"/>
    <w:rsid w:val="00E92882"/>
    <w:rsid w:val="00EA4387"/>
    <w:rsid w:val="00EA7697"/>
    <w:rsid w:val="00EB4167"/>
    <w:rsid w:val="00EB6486"/>
    <w:rsid w:val="00EC0E30"/>
    <w:rsid w:val="00EE34AF"/>
    <w:rsid w:val="00EE54C6"/>
    <w:rsid w:val="00EE57AB"/>
    <w:rsid w:val="00EF0CE8"/>
    <w:rsid w:val="00EF33F7"/>
    <w:rsid w:val="00EF528F"/>
    <w:rsid w:val="00F01A61"/>
    <w:rsid w:val="00F0288D"/>
    <w:rsid w:val="00F12735"/>
    <w:rsid w:val="00F16229"/>
    <w:rsid w:val="00F17DAC"/>
    <w:rsid w:val="00F21847"/>
    <w:rsid w:val="00F22CA2"/>
    <w:rsid w:val="00F311AC"/>
    <w:rsid w:val="00F3422F"/>
    <w:rsid w:val="00F40C63"/>
    <w:rsid w:val="00F5648A"/>
    <w:rsid w:val="00F7737D"/>
    <w:rsid w:val="00F778A9"/>
    <w:rsid w:val="00F91395"/>
    <w:rsid w:val="00FA3CFB"/>
    <w:rsid w:val="00FA51ED"/>
    <w:rsid w:val="00FA5ACB"/>
    <w:rsid w:val="00FA6ABE"/>
    <w:rsid w:val="00FA73E0"/>
    <w:rsid w:val="00FE3AE9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6782"/>
  <w15:chartTrackingRefBased/>
  <w15:docId w15:val="{0DF41FAD-5FCA-7542-8523-9CDA6162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B49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49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493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70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75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5FB7"/>
    <w:rPr>
      <w:color w:val="808080"/>
    </w:rPr>
  </w:style>
  <w:style w:type="character" w:styleId="Emphasis">
    <w:name w:val="Emphasis"/>
    <w:basedOn w:val="DefaultParagraphFont"/>
    <w:uiPriority w:val="20"/>
    <w:qFormat/>
    <w:rsid w:val="001217C9"/>
    <w:rPr>
      <w:i/>
      <w:iCs/>
    </w:rPr>
  </w:style>
  <w:style w:type="paragraph" w:styleId="ListParagraph">
    <w:name w:val="List Paragraph"/>
    <w:basedOn w:val="Normal"/>
    <w:uiPriority w:val="34"/>
    <w:qFormat/>
    <w:rsid w:val="00A2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8F2918-E025-C642-968B-5B5E96FE04E5}">
  <we:reference id="f518cb36-c901-4d52-a9e7-4331342e485d" version="1.1.0.0" store="EXCatalog" storeType="EXCatalog"/>
  <we:alternateReferences>
    <we:reference id="WA200001011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11B3CE-B3C9-3645-B9CE-0A437FF0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Ivan</dc:creator>
  <cp:keywords/>
  <dc:description/>
  <cp:lastModifiedBy>Patel, Ivan</cp:lastModifiedBy>
  <cp:revision>339</cp:revision>
  <dcterms:created xsi:type="dcterms:W3CDTF">2020-12-20T01:14:00Z</dcterms:created>
  <dcterms:modified xsi:type="dcterms:W3CDTF">2020-12-20T04:13:00Z</dcterms:modified>
</cp:coreProperties>
</file>