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DA621" w14:textId="01E79B23" w:rsidR="00F041DC" w:rsidRDefault="00D06E90" w:rsidP="00D06E90">
      <w:pPr>
        <w:ind w:left="-851" w:right="-897"/>
        <w:jc w:val="both"/>
        <w:rPr>
          <w:b/>
          <w:bCs/>
          <w:sz w:val="36"/>
          <w:szCs w:val="36"/>
          <w:lang w:val="en-US"/>
        </w:rPr>
      </w:pPr>
      <w:r>
        <w:rPr>
          <w:b/>
          <w:bCs/>
          <w:sz w:val="36"/>
          <w:szCs w:val="36"/>
          <w:lang w:val="en-US"/>
        </w:rPr>
        <w:t>10. Explain the concept of row-level security in Power BI.</w:t>
      </w:r>
    </w:p>
    <w:p w14:paraId="3B318D76" w14:textId="12BFE9F3" w:rsidR="00D06E90" w:rsidRDefault="00D06E90" w:rsidP="00D06E90">
      <w:pPr>
        <w:ind w:left="-851" w:right="-897"/>
        <w:jc w:val="both"/>
        <w:rPr>
          <w:b/>
          <w:bCs/>
          <w:sz w:val="36"/>
          <w:szCs w:val="36"/>
          <w:lang w:val="en-US"/>
        </w:rPr>
      </w:pPr>
      <w:r>
        <w:rPr>
          <w:b/>
          <w:bCs/>
          <w:sz w:val="36"/>
          <w:szCs w:val="36"/>
          <w:lang w:val="en-US"/>
        </w:rPr>
        <w:t xml:space="preserve">Ans: - </w:t>
      </w:r>
    </w:p>
    <w:p w14:paraId="04EE18B2" w14:textId="11E05BD6" w:rsidR="00D06E90" w:rsidRDefault="00D06E90" w:rsidP="00D06E90">
      <w:pPr>
        <w:ind w:left="-851" w:right="-897"/>
        <w:jc w:val="both"/>
        <w:rPr>
          <w:sz w:val="36"/>
          <w:szCs w:val="36"/>
          <w:lang w:val="en-US"/>
        </w:rPr>
      </w:pPr>
      <w:r>
        <w:rPr>
          <w:sz w:val="36"/>
          <w:szCs w:val="36"/>
          <w:lang w:val="en-US"/>
        </w:rPr>
        <w:t>Row-level security (RLS) in Power BI is a way to control what data different users can see by applying filters at the row level of your dataset. Instead of creating separate reports of each audience, you define rules that restrict access dynamically.</w:t>
      </w:r>
    </w:p>
    <w:p w14:paraId="7323C10F" w14:textId="30E3ECC3" w:rsidR="008F3395" w:rsidRDefault="008F3395" w:rsidP="00D06E90">
      <w:pPr>
        <w:ind w:left="-851" w:right="-897"/>
        <w:jc w:val="both"/>
        <w:rPr>
          <w:b/>
          <w:bCs/>
          <w:sz w:val="36"/>
          <w:szCs w:val="36"/>
          <w:lang w:val="en-US"/>
        </w:rPr>
      </w:pPr>
      <w:r>
        <w:rPr>
          <w:b/>
          <w:bCs/>
          <w:sz w:val="36"/>
          <w:szCs w:val="36"/>
          <w:lang w:val="en-US"/>
        </w:rPr>
        <w:t>Core Concept</w:t>
      </w:r>
    </w:p>
    <w:p w14:paraId="71439DCC" w14:textId="752ADEB9" w:rsidR="008F3395" w:rsidRPr="008F3395" w:rsidRDefault="008F3395" w:rsidP="008F3395">
      <w:pPr>
        <w:pStyle w:val="ListParagraph"/>
        <w:numPr>
          <w:ilvl w:val="0"/>
          <w:numId w:val="1"/>
        </w:numPr>
        <w:ind w:right="-897"/>
        <w:jc w:val="both"/>
        <w:rPr>
          <w:b/>
          <w:bCs/>
          <w:sz w:val="36"/>
          <w:szCs w:val="36"/>
          <w:lang w:val="en-US"/>
        </w:rPr>
      </w:pPr>
      <w:r>
        <w:rPr>
          <w:b/>
          <w:bCs/>
          <w:sz w:val="36"/>
          <w:szCs w:val="36"/>
          <w:lang w:val="en-US"/>
        </w:rPr>
        <w:t xml:space="preserve">RLS uses roles and filters: </w:t>
      </w:r>
      <w:r>
        <w:rPr>
          <w:sz w:val="36"/>
          <w:szCs w:val="36"/>
          <w:lang w:val="en-US"/>
        </w:rPr>
        <w:t>You define roles in Power BI Desktop, then assign filters to those rights. For example, a filter might restrict a sales manager to only see data for their region.</w:t>
      </w:r>
    </w:p>
    <w:p w14:paraId="4ADAD1AB" w14:textId="33DCFF62" w:rsidR="008F3395" w:rsidRPr="008F3395" w:rsidRDefault="008F3395" w:rsidP="008F3395">
      <w:pPr>
        <w:pStyle w:val="ListParagraph"/>
        <w:numPr>
          <w:ilvl w:val="0"/>
          <w:numId w:val="1"/>
        </w:numPr>
        <w:ind w:right="-897"/>
        <w:jc w:val="both"/>
        <w:rPr>
          <w:b/>
          <w:bCs/>
          <w:sz w:val="36"/>
          <w:szCs w:val="36"/>
          <w:lang w:val="en-US"/>
        </w:rPr>
      </w:pPr>
      <w:r>
        <w:rPr>
          <w:b/>
          <w:bCs/>
          <w:sz w:val="36"/>
          <w:szCs w:val="36"/>
          <w:lang w:val="en-US"/>
        </w:rPr>
        <w:t xml:space="preserve">Viewer-level enforcement: </w:t>
      </w:r>
      <w:r>
        <w:rPr>
          <w:sz w:val="36"/>
          <w:szCs w:val="36"/>
          <w:lang w:val="en-US"/>
        </w:rPr>
        <w:t xml:space="preserve">In Power BI Service, RLS applies only to users with </w:t>
      </w:r>
      <w:r>
        <w:rPr>
          <w:b/>
          <w:bCs/>
          <w:sz w:val="36"/>
          <w:szCs w:val="36"/>
          <w:lang w:val="en-US"/>
        </w:rPr>
        <w:t xml:space="preserve">Viewer permissions. </w:t>
      </w:r>
      <w:r w:rsidRPr="008F3395">
        <w:rPr>
          <w:sz w:val="36"/>
          <w:szCs w:val="36"/>
          <w:lang w:val="en-US"/>
        </w:rPr>
        <w:t>Admins,</w:t>
      </w:r>
      <w:r>
        <w:rPr>
          <w:b/>
          <w:bCs/>
          <w:sz w:val="36"/>
          <w:szCs w:val="36"/>
          <w:lang w:val="en-US"/>
        </w:rPr>
        <w:t xml:space="preserve"> </w:t>
      </w:r>
      <w:r>
        <w:rPr>
          <w:sz w:val="36"/>
          <w:szCs w:val="36"/>
          <w:lang w:val="en-US"/>
        </w:rPr>
        <w:t>Members and contributors can still see all data.</w:t>
      </w:r>
    </w:p>
    <w:p w14:paraId="2C023F50" w14:textId="7D16F16A" w:rsidR="008F3395" w:rsidRPr="008F3395" w:rsidRDefault="008F3395" w:rsidP="008F3395">
      <w:pPr>
        <w:pStyle w:val="ListParagraph"/>
        <w:numPr>
          <w:ilvl w:val="0"/>
          <w:numId w:val="1"/>
        </w:numPr>
        <w:ind w:right="-897"/>
        <w:jc w:val="both"/>
        <w:rPr>
          <w:b/>
          <w:bCs/>
          <w:sz w:val="36"/>
          <w:szCs w:val="36"/>
          <w:lang w:val="en-US"/>
        </w:rPr>
      </w:pPr>
      <w:r>
        <w:rPr>
          <w:b/>
          <w:bCs/>
          <w:sz w:val="36"/>
          <w:szCs w:val="36"/>
          <w:lang w:val="en-US"/>
        </w:rPr>
        <w:t>Work with Import and DirectQuery:</w:t>
      </w:r>
      <w:r>
        <w:rPr>
          <w:sz w:val="36"/>
          <w:szCs w:val="36"/>
          <w:lang w:val="en-US"/>
        </w:rPr>
        <w:t xml:space="preserve"> You can configure RLS for imported data models or for DirectQuery sources like SQL Server.</w:t>
      </w:r>
    </w:p>
    <w:p w14:paraId="344D8900" w14:textId="2EA87466" w:rsidR="008F3395" w:rsidRDefault="008F3395" w:rsidP="008F3395">
      <w:pPr>
        <w:pStyle w:val="ListParagraph"/>
        <w:ind w:left="-851" w:right="-897"/>
        <w:jc w:val="both"/>
        <w:rPr>
          <w:b/>
          <w:bCs/>
          <w:sz w:val="36"/>
          <w:szCs w:val="36"/>
          <w:lang w:val="en-US"/>
        </w:rPr>
      </w:pPr>
      <w:r>
        <w:rPr>
          <w:b/>
          <w:bCs/>
          <w:sz w:val="36"/>
          <w:szCs w:val="36"/>
          <w:lang w:val="en-US"/>
        </w:rPr>
        <w:t>Types of RLS:</w:t>
      </w:r>
    </w:p>
    <w:p w14:paraId="2BBCA37D" w14:textId="15FD6E4A" w:rsidR="008F3395" w:rsidRDefault="008F3395" w:rsidP="008F3395">
      <w:pPr>
        <w:pStyle w:val="ListParagraph"/>
        <w:numPr>
          <w:ilvl w:val="0"/>
          <w:numId w:val="2"/>
        </w:numPr>
        <w:ind w:right="-897"/>
        <w:jc w:val="both"/>
        <w:rPr>
          <w:b/>
          <w:bCs/>
          <w:sz w:val="36"/>
          <w:szCs w:val="36"/>
          <w:lang w:val="en-US"/>
        </w:rPr>
      </w:pPr>
      <w:r>
        <w:rPr>
          <w:b/>
          <w:bCs/>
          <w:sz w:val="36"/>
          <w:szCs w:val="36"/>
          <w:lang w:val="en-US"/>
        </w:rPr>
        <w:t xml:space="preserve">Static RLS: </w:t>
      </w:r>
      <w:r>
        <w:rPr>
          <w:sz w:val="36"/>
          <w:szCs w:val="36"/>
          <w:lang w:val="en-US"/>
        </w:rPr>
        <w:t>Fixed filters applied to roles. A role that only sees “Region = West.”</w:t>
      </w:r>
    </w:p>
    <w:p w14:paraId="24E5DFF1" w14:textId="142CEF84" w:rsidR="008F3395" w:rsidRPr="008F3395" w:rsidRDefault="008F3395" w:rsidP="008F3395">
      <w:pPr>
        <w:pStyle w:val="ListParagraph"/>
        <w:numPr>
          <w:ilvl w:val="0"/>
          <w:numId w:val="2"/>
        </w:numPr>
        <w:ind w:right="-897"/>
        <w:jc w:val="both"/>
        <w:rPr>
          <w:b/>
          <w:bCs/>
          <w:sz w:val="36"/>
          <w:szCs w:val="36"/>
          <w:lang w:val="en-US"/>
        </w:rPr>
      </w:pPr>
      <w:r>
        <w:rPr>
          <w:b/>
          <w:bCs/>
          <w:sz w:val="36"/>
          <w:szCs w:val="36"/>
          <w:lang w:val="en-US"/>
        </w:rPr>
        <w:t xml:space="preserve">Dynamic RLS: </w:t>
      </w:r>
      <w:r>
        <w:rPr>
          <w:sz w:val="36"/>
          <w:szCs w:val="36"/>
          <w:lang w:val="en-US"/>
        </w:rPr>
        <w:t>Fixed based on user identity (username/email). A role that uses USERPRINCIPALNAME () so each logged-in user only sees their own sales data.</w:t>
      </w:r>
    </w:p>
    <w:p w14:paraId="0CEAC966" w14:textId="77777777" w:rsidR="008F3395" w:rsidRPr="008F3395" w:rsidRDefault="008F3395" w:rsidP="008F3395">
      <w:pPr>
        <w:pStyle w:val="ListParagraph"/>
        <w:ind w:left="-851" w:right="-897"/>
        <w:jc w:val="both"/>
        <w:rPr>
          <w:sz w:val="36"/>
          <w:szCs w:val="36"/>
          <w:lang w:val="en-US"/>
        </w:rPr>
      </w:pPr>
    </w:p>
    <w:sectPr w:rsidR="008F3395" w:rsidRPr="008F33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5144C"/>
    <w:multiLevelType w:val="hybridMultilevel"/>
    <w:tmpl w:val="91E21B9E"/>
    <w:lvl w:ilvl="0" w:tplc="40090001">
      <w:start w:val="1"/>
      <w:numFmt w:val="bullet"/>
      <w:lvlText w:val=""/>
      <w:lvlJc w:val="left"/>
      <w:pPr>
        <w:ind w:left="-131" w:hanging="360"/>
      </w:pPr>
      <w:rPr>
        <w:rFonts w:ascii="Symbol" w:hAnsi="Symbol" w:hint="default"/>
      </w:rPr>
    </w:lvl>
    <w:lvl w:ilvl="1" w:tplc="40090003" w:tentative="1">
      <w:start w:val="1"/>
      <w:numFmt w:val="bullet"/>
      <w:lvlText w:val="o"/>
      <w:lvlJc w:val="left"/>
      <w:pPr>
        <w:ind w:left="589" w:hanging="360"/>
      </w:pPr>
      <w:rPr>
        <w:rFonts w:ascii="Courier New" w:hAnsi="Courier New" w:cs="Courier New" w:hint="default"/>
      </w:rPr>
    </w:lvl>
    <w:lvl w:ilvl="2" w:tplc="40090005" w:tentative="1">
      <w:start w:val="1"/>
      <w:numFmt w:val="bullet"/>
      <w:lvlText w:val=""/>
      <w:lvlJc w:val="left"/>
      <w:pPr>
        <w:ind w:left="1309" w:hanging="360"/>
      </w:pPr>
      <w:rPr>
        <w:rFonts w:ascii="Wingdings" w:hAnsi="Wingdings" w:hint="default"/>
      </w:rPr>
    </w:lvl>
    <w:lvl w:ilvl="3" w:tplc="40090001" w:tentative="1">
      <w:start w:val="1"/>
      <w:numFmt w:val="bullet"/>
      <w:lvlText w:val=""/>
      <w:lvlJc w:val="left"/>
      <w:pPr>
        <w:ind w:left="2029" w:hanging="360"/>
      </w:pPr>
      <w:rPr>
        <w:rFonts w:ascii="Symbol" w:hAnsi="Symbol" w:hint="default"/>
      </w:rPr>
    </w:lvl>
    <w:lvl w:ilvl="4" w:tplc="40090003" w:tentative="1">
      <w:start w:val="1"/>
      <w:numFmt w:val="bullet"/>
      <w:lvlText w:val="o"/>
      <w:lvlJc w:val="left"/>
      <w:pPr>
        <w:ind w:left="2749" w:hanging="360"/>
      </w:pPr>
      <w:rPr>
        <w:rFonts w:ascii="Courier New" w:hAnsi="Courier New" w:cs="Courier New" w:hint="default"/>
      </w:rPr>
    </w:lvl>
    <w:lvl w:ilvl="5" w:tplc="40090005" w:tentative="1">
      <w:start w:val="1"/>
      <w:numFmt w:val="bullet"/>
      <w:lvlText w:val=""/>
      <w:lvlJc w:val="left"/>
      <w:pPr>
        <w:ind w:left="3469" w:hanging="360"/>
      </w:pPr>
      <w:rPr>
        <w:rFonts w:ascii="Wingdings" w:hAnsi="Wingdings" w:hint="default"/>
      </w:rPr>
    </w:lvl>
    <w:lvl w:ilvl="6" w:tplc="40090001" w:tentative="1">
      <w:start w:val="1"/>
      <w:numFmt w:val="bullet"/>
      <w:lvlText w:val=""/>
      <w:lvlJc w:val="left"/>
      <w:pPr>
        <w:ind w:left="4189" w:hanging="360"/>
      </w:pPr>
      <w:rPr>
        <w:rFonts w:ascii="Symbol" w:hAnsi="Symbol" w:hint="default"/>
      </w:rPr>
    </w:lvl>
    <w:lvl w:ilvl="7" w:tplc="40090003" w:tentative="1">
      <w:start w:val="1"/>
      <w:numFmt w:val="bullet"/>
      <w:lvlText w:val="o"/>
      <w:lvlJc w:val="left"/>
      <w:pPr>
        <w:ind w:left="4909" w:hanging="360"/>
      </w:pPr>
      <w:rPr>
        <w:rFonts w:ascii="Courier New" w:hAnsi="Courier New" w:cs="Courier New" w:hint="default"/>
      </w:rPr>
    </w:lvl>
    <w:lvl w:ilvl="8" w:tplc="40090005" w:tentative="1">
      <w:start w:val="1"/>
      <w:numFmt w:val="bullet"/>
      <w:lvlText w:val=""/>
      <w:lvlJc w:val="left"/>
      <w:pPr>
        <w:ind w:left="5629" w:hanging="360"/>
      </w:pPr>
      <w:rPr>
        <w:rFonts w:ascii="Wingdings" w:hAnsi="Wingdings" w:hint="default"/>
      </w:rPr>
    </w:lvl>
  </w:abstractNum>
  <w:abstractNum w:abstractNumId="1" w15:restartNumberingAfterBreak="0">
    <w:nsid w:val="29EC75A0"/>
    <w:multiLevelType w:val="multilevel"/>
    <w:tmpl w:val="84AAD3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5A9461E"/>
    <w:multiLevelType w:val="multilevel"/>
    <w:tmpl w:val="544E8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D67682"/>
    <w:multiLevelType w:val="hybridMultilevel"/>
    <w:tmpl w:val="5358E800"/>
    <w:lvl w:ilvl="0" w:tplc="40090001">
      <w:start w:val="1"/>
      <w:numFmt w:val="bullet"/>
      <w:lvlText w:val=""/>
      <w:lvlJc w:val="left"/>
      <w:pPr>
        <w:ind w:left="-131" w:hanging="360"/>
      </w:pPr>
      <w:rPr>
        <w:rFonts w:ascii="Symbol" w:hAnsi="Symbol" w:hint="default"/>
      </w:rPr>
    </w:lvl>
    <w:lvl w:ilvl="1" w:tplc="40090003" w:tentative="1">
      <w:start w:val="1"/>
      <w:numFmt w:val="bullet"/>
      <w:lvlText w:val="o"/>
      <w:lvlJc w:val="left"/>
      <w:pPr>
        <w:ind w:left="589" w:hanging="360"/>
      </w:pPr>
      <w:rPr>
        <w:rFonts w:ascii="Courier New" w:hAnsi="Courier New" w:cs="Courier New" w:hint="default"/>
      </w:rPr>
    </w:lvl>
    <w:lvl w:ilvl="2" w:tplc="40090005" w:tentative="1">
      <w:start w:val="1"/>
      <w:numFmt w:val="bullet"/>
      <w:lvlText w:val=""/>
      <w:lvlJc w:val="left"/>
      <w:pPr>
        <w:ind w:left="1309" w:hanging="360"/>
      </w:pPr>
      <w:rPr>
        <w:rFonts w:ascii="Wingdings" w:hAnsi="Wingdings" w:hint="default"/>
      </w:rPr>
    </w:lvl>
    <w:lvl w:ilvl="3" w:tplc="40090001" w:tentative="1">
      <w:start w:val="1"/>
      <w:numFmt w:val="bullet"/>
      <w:lvlText w:val=""/>
      <w:lvlJc w:val="left"/>
      <w:pPr>
        <w:ind w:left="2029" w:hanging="360"/>
      </w:pPr>
      <w:rPr>
        <w:rFonts w:ascii="Symbol" w:hAnsi="Symbol" w:hint="default"/>
      </w:rPr>
    </w:lvl>
    <w:lvl w:ilvl="4" w:tplc="40090003" w:tentative="1">
      <w:start w:val="1"/>
      <w:numFmt w:val="bullet"/>
      <w:lvlText w:val="o"/>
      <w:lvlJc w:val="left"/>
      <w:pPr>
        <w:ind w:left="2749" w:hanging="360"/>
      </w:pPr>
      <w:rPr>
        <w:rFonts w:ascii="Courier New" w:hAnsi="Courier New" w:cs="Courier New" w:hint="default"/>
      </w:rPr>
    </w:lvl>
    <w:lvl w:ilvl="5" w:tplc="40090005" w:tentative="1">
      <w:start w:val="1"/>
      <w:numFmt w:val="bullet"/>
      <w:lvlText w:val=""/>
      <w:lvlJc w:val="left"/>
      <w:pPr>
        <w:ind w:left="3469" w:hanging="360"/>
      </w:pPr>
      <w:rPr>
        <w:rFonts w:ascii="Wingdings" w:hAnsi="Wingdings" w:hint="default"/>
      </w:rPr>
    </w:lvl>
    <w:lvl w:ilvl="6" w:tplc="40090001" w:tentative="1">
      <w:start w:val="1"/>
      <w:numFmt w:val="bullet"/>
      <w:lvlText w:val=""/>
      <w:lvlJc w:val="left"/>
      <w:pPr>
        <w:ind w:left="4189" w:hanging="360"/>
      </w:pPr>
      <w:rPr>
        <w:rFonts w:ascii="Symbol" w:hAnsi="Symbol" w:hint="default"/>
      </w:rPr>
    </w:lvl>
    <w:lvl w:ilvl="7" w:tplc="40090003" w:tentative="1">
      <w:start w:val="1"/>
      <w:numFmt w:val="bullet"/>
      <w:lvlText w:val="o"/>
      <w:lvlJc w:val="left"/>
      <w:pPr>
        <w:ind w:left="4909" w:hanging="360"/>
      </w:pPr>
      <w:rPr>
        <w:rFonts w:ascii="Courier New" w:hAnsi="Courier New" w:cs="Courier New" w:hint="default"/>
      </w:rPr>
    </w:lvl>
    <w:lvl w:ilvl="8" w:tplc="40090005" w:tentative="1">
      <w:start w:val="1"/>
      <w:numFmt w:val="bullet"/>
      <w:lvlText w:val=""/>
      <w:lvlJc w:val="left"/>
      <w:pPr>
        <w:ind w:left="5629" w:hanging="360"/>
      </w:pPr>
      <w:rPr>
        <w:rFonts w:ascii="Wingdings" w:hAnsi="Wingdings" w:hint="default"/>
      </w:rPr>
    </w:lvl>
  </w:abstractNum>
  <w:num w:numId="1" w16cid:durableId="1786189891">
    <w:abstractNumId w:val="0"/>
  </w:num>
  <w:num w:numId="2" w16cid:durableId="1612739547">
    <w:abstractNumId w:val="3"/>
  </w:num>
  <w:num w:numId="3" w16cid:durableId="441077983">
    <w:abstractNumId w:val="1"/>
  </w:num>
  <w:num w:numId="4" w16cid:durableId="12998716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E90"/>
    <w:rsid w:val="008F3395"/>
    <w:rsid w:val="00B570A7"/>
    <w:rsid w:val="00BD61A1"/>
    <w:rsid w:val="00D06E90"/>
    <w:rsid w:val="00F041DC"/>
    <w:rsid w:val="00F522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C2DA9"/>
  <w15:chartTrackingRefBased/>
  <w15:docId w15:val="{22A70F5F-2F37-4305-A753-5CA6ECF79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6E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06E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06E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06E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6E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6E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6E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6E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6E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6E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06E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06E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06E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6E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6E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6E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6E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6E90"/>
    <w:rPr>
      <w:rFonts w:eastAsiaTheme="majorEastAsia" w:cstheme="majorBidi"/>
      <w:color w:val="272727" w:themeColor="text1" w:themeTint="D8"/>
    </w:rPr>
  </w:style>
  <w:style w:type="paragraph" w:styleId="Title">
    <w:name w:val="Title"/>
    <w:basedOn w:val="Normal"/>
    <w:next w:val="Normal"/>
    <w:link w:val="TitleChar"/>
    <w:uiPriority w:val="10"/>
    <w:qFormat/>
    <w:rsid w:val="00D06E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6E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6E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6E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6E90"/>
    <w:pPr>
      <w:spacing w:before="160"/>
      <w:jc w:val="center"/>
    </w:pPr>
    <w:rPr>
      <w:i/>
      <w:iCs/>
      <w:color w:val="404040" w:themeColor="text1" w:themeTint="BF"/>
    </w:rPr>
  </w:style>
  <w:style w:type="character" w:customStyle="1" w:styleId="QuoteChar">
    <w:name w:val="Quote Char"/>
    <w:basedOn w:val="DefaultParagraphFont"/>
    <w:link w:val="Quote"/>
    <w:uiPriority w:val="29"/>
    <w:rsid w:val="00D06E90"/>
    <w:rPr>
      <w:i/>
      <w:iCs/>
      <w:color w:val="404040" w:themeColor="text1" w:themeTint="BF"/>
    </w:rPr>
  </w:style>
  <w:style w:type="paragraph" w:styleId="ListParagraph">
    <w:name w:val="List Paragraph"/>
    <w:basedOn w:val="Normal"/>
    <w:uiPriority w:val="34"/>
    <w:qFormat/>
    <w:rsid w:val="00D06E90"/>
    <w:pPr>
      <w:ind w:left="720"/>
      <w:contextualSpacing/>
    </w:pPr>
  </w:style>
  <w:style w:type="character" w:styleId="IntenseEmphasis">
    <w:name w:val="Intense Emphasis"/>
    <w:basedOn w:val="DefaultParagraphFont"/>
    <w:uiPriority w:val="21"/>
    <w:qFormat/>
    <w:rsid w:val="00D06E90"/>
    <w:rPr>
      <w:i/>
      <w:iCs/>
      <w:color w:val="2F5496" w:themeColor="accent1" w:themeShade="BF"/>
    </w:rPr>
  </w:style>
  <w:style w:type="paragraph" w:styleId="IntenseQuote">
    <w:name w:val="Intense Quote"/>
    <w:basedOn w:val="Normal"/>
    <w:next w:val="Normal"/>
    <w:link w:val="IntenseQuoteChar"/>
    <w:uiPriority w:val="30"/>
    <w:qFormat/>
    <w:rsid w:val="00D06E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6E90"/>
    <w:rPr>
      <w:i/>
      <w:iCs/>
      <w:color w:val="2F5496" w:themeColor="accent1" w:themeShade="BF"/>
    </w:rPr>
  </w:style>
  <w:style w:type="character" w:styleId="IntenseReference">
    <w:name w:val="Intense Reference"/>
    <w:basedOn w:val="DefaultParagraphFont"/>
    <w:uiPriority w:val="32"/>
    <w:qFormat/>
    <w:rsid w:val="00D06E9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1</Pages>
  <Words>157</Words>
  <Characters>896</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RIDDHI PATEL</dc:creator>
  <cp:keywords/>
  <dc:description/>
  <cp:lastModifiedBy>RIDDHI PATEL</cp:lastModifiedBy>
  <cp:revision>1</cp:revision>
  <dcterms:created xsi:type="dcterms:W3CDTF">2026-02-27T13:02:00Z</dcterms:created>
  <dcterms:modified xsi:type="dcterms:W3CDTF">2026-02-27T13:40:00Z</dcterms:modified>
</cp:coreProperties>
</file>