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705D8" w14:textId="21AF79D5" w:rsidR="00F041DC" w:rsidRDefault="006E0807" w:rsidP="006E0807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21. How do you handle error handling and data quality in Power BI?</w:t>
      </w:r>
    </w:p>
    <w:p w14:paraId="5F97BC32" w14:textId="4E868B00" w:rsidR="006E0807" w:rsidRDefault="006E0807" w:rsidP="006E0807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Ans: - </w:t>
      </w:r>
    </w:p>
    <w:p w14:paraId="090DB93F" w14:textId="193BD115" w:rsidR="006E0807" w:rsidRDefault="006E0807" w:rsidP="006E0807">
      <w:pPr>
        <w:ind w:left="-851" w:right="-755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In Power BI, error handling and data quality are critical because even small issues can cascade into broken dashboards or misleading insights. </w:t>
      </w:r>
    </w:p>
    <w:p w14:paraId="329D47DC" w14:textId="129C4935" w:rsidR="006E0807" w:rsidRDefault="006E0807" w:rsidP="006E0807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Error Handling in Power BI:</w:t>
      </w:r>
    </w:p>
    <w:p w14:paraId="79BA0429" w14:textId="7C4B106F" w:rsidR="006E0807" w:rsidRDefault="006E0807" w:rsidP="006E0807">
      <w:pPr>
        <w:pStyle w:val="ListParagraph"/>
        <w:numPr>
          <w:ilvl w:val="0"/>
          <w:numId w:val="1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Power Query (M Language)</w:t>
      </w:r>
    </w:p>
    <w:p w14:paraId="7534B3CA" w14:textId="32B7FA9D" w:rsidR="006E0807" w:rsidRPr="006E0807" w:rsidRDefault="006E0807" w:rsidP="006E0807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 try… otherwise to catch errors gracefully.</w:t>
      </w:r>
    </w:p>
    <w:p w14:paraId="066332D0" w14:textId="4E8F58E9" w:rsidR="006E0807" w:rsidRDefault="006E0807" w:rsidP="006E0807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Apply conditional logic to handle unexpected data types or missing fields.</w:t>
      </w:r>
    </w:p>
    <w:p w14:paraId="69D870D3" w14:textId="2617DB76" w:rsidR="006E0807" w:rsidRDefault="006E0807" w:rsidP="006E0807">
      <w:pPr>
        <w:pStyle w:val="ListParagraph"/>
        <w:numPr>
          <w:ilvl w:val="0"/>
          <w:numId w:val="1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DAX</w:t>
      </w:r>
    </w:p>
    <w:p w14:paraId="407CAB89" w14:textId="1E78843D" w:rsidR="006E0807" w:rsidRPr="006E0807" w:rsidRDefault="006E0807" w:rsidP="006E0807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Functions like IFERROR() or IF(</w:t>
      </w:r>
      <w:r>
        <w:rPr>
          <w:sz w:val="36"/>
          <w:szCs w:val="36"/>
        </w:rPr>
        <w:t>ISERROR()) help prevent calculation failures.</w:t>
      </w:r>
    </w:p>
    <w:p w14:paraId="1719C3F4" w14:textId="040EADC2" w:rsidR="006E0807" w:rsidRDefault="006E0807" w:rsidP="006E0807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Wrap measures with fallback logic.</w:t>
      </w:r>
    </w:p>
    <w:p w14:paraId="4DA7ABAB" w14:textId="72B4C3F9" w:rsidR="006E0807" w:rsidRDefault="006E0807" w:rsidP="006E0807">
      <w:pPr>
        <w:pStyle w:val="ListParagraph"/>
        <w:numPr>
          <w:ilvl w:val="0"/>
          <w:numId w:val="1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Built-in Features</w:t>
      </w:r>
    </w:p>
    <w:p w14:paraId="69ED2920" w14:textId="52781A06" w:rsidR="00A0228E" w:rsidRPr="00A0228E" w:rsidRDefault="00A0228E" w:rsidP="00A0228E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Query diagnostics to trace where errors occur.</w:t>
      </w:r>
    </w:p>
    <w:p w14:paraId="4E15B871" w14:textId="0D26B41A" w:rsidR="00A0228E" w:rsidRDefault="00A0228E" w:rsidP="00A0228E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Error indicators in visuals to quickly identify broken measures or relationships.</w:t>
      </w:r>
    </w:p>
    <w:p w14:paraId="752B9066" w14:textId="3C5C3A53" w:rsidR="006E0807" w:rsidRDefault="006E0807" w:rsidP="006E0807">
      <w:pPr>
        <w:pStyle w:val="ListParagraph"/>
        <w:numPr>
          <w:ilvl w:val="0"/>
          <w:numId w:val="1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Best Practices </w:t>
      </w:r>
    </w:p>
    <w:p w14:paraId="17A76B93" w14:textId="74C45EED" w:rsidR="00A0228E" w:rsidRPr="00A0228E" w:rsidRDefault="00A0228E" w:rsidP="00A0228E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Document common error scenarios and resolutions.</w:t>
      </w:r>
    </w:p>
    <w:p w14:paraId="77183269" w14:textId="7E5717C4" w:rsidR="00A0228E" w:rsidRPr="00A0228E" w:rsidRDefault="00A0228E" w:rsidP="00A0228E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Test queries incrementally to isolate issues early.</w:t>
      </w:r>
    </w:p>
    <w:p w14:paraId="6BFF6DA1" w14:textId="471383A4" w:rsidR="00A0228E" w:rsidRPr="00A0228E" w:rsidRDefault="00A0228E" w:rsidP="00A0228E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 parameters and structured queries to reduce risk od schema changes breaking reports.</w:t>
      </w:r>
    </w:p>
    <w:p w14:paraId="7ABDF997" w14:textId="6C46D97A" w:rsidR="00A0228E" w:rsidRDefault="00A0228E" w:rsidP="00A0228E">
      <w:pPr>
        <w:pStyle w:val="ListParagraph"/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Data Quality Management</w:t>
      </w:r>
    </w:p>
    <w:p w14:paraId="4F65D912" w14:textId="70C77345" w:rsidR="00A0228E" w:rsidRDefault="00A0228E" w:rsidP="00A0228E">
      <w:pPr>
        <w:pStyle w:val="ListParagraph"/>
        <w:numPr>
          <w:ilvl w:val="0"/>
          <w:numId w:val="2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Cleaning data in Power Query</w:t>
      </w:r>
    </w:p>
    <w:p w14:paraId="7F934142" w14:textId="46700AAC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Handling nulls by replacing with defaults or removing rows.</w:t>
      </w:r>
    </w:p>
    <w:p w14:paraId="312C8574" w14:textId="67B7FBAA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Remove duplicates to avoid inflated metrics.</w:t>
      </w:r>
    </w:p>
    <w:p w14:paraId="35272B16" w14:textId="725A59CC" w:rsid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Validate data types.</w:t>
      </w:r>
    </w:p>
    <w:p w14:paraId="01AE9DD2" w14:textId="4AAD1436" w:rsidR="00A0228E" w:rsidRDefault="00A0228E" w:rsidP="00A0228E">
      <w:pPr>
        <w:pStyle w:val="ListParagraph"/>
        <w:numPr>
          <w:ilvl w:val="0"/>
          <w:numId w:val="2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Profiling Tools</w:t>
      </w:r>
    </w:p>
    <w:p w14:paraId="5599B5AB" w14:textId="6B3437FA" w:rsid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Use the column Quality, Column Distribution and Column Profile features in Power Query to spot anomalies.</w:t>
      </w:r>
    </w:p>
    <w:p w14:paraId="62F7BD5F" w14:textId="3BFB2072" w:rsidR="00A0228E" w:rsidRDefault="00A0228E" w:rsidP="00A0228E">
      <w:pPr>
        <w:pStyle w:val="ListParagraph"/>
        <w:numPr>
          <w:ilvl w:val="0"/>
          <w:numId w:val="2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Transformations</w:t>
      </w:r>
    </w:p>
    <w:p w14:paraId="3AC9D759" w14:textId="4E986B9B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Standardize formats.</w:t>
      </w:r>
    </w:p>
    <w:p w14:paraId="28C8B1AD" w14:textId="645EF4F4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Apply business rules.</w:t>
      </w:r>
    </w:p>
    <w:p w14:paraId="44E0866C" w14:textId="0E352099" w:rsidR="00A0228E" w:rsidRDefault="00A0228E" w:rsidP="00A0228E">
      <w:pPr>
        <w:pStyle w:val="ListParagraph"/>
        <w:numPr>
          <w:ilvl w:val="0"/>
          <w:numId w:val="2"/>
        </w:numPr>
        <w:ind w:left="-567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Governance</w:t>
      </w:r>
    </w:p>
    <w:p w14:paraId="4771CB7E" w14:textId="466FADCA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Establish data validation rules at the source whenever possible.</w:t>
      </w:r>
    </w:p>
    <w:p w14:paraId="35DAFC32" w14:textId="2CC3BA97" w:rsidR="00A0228E" w:rsidRPr="00A0228E" w:rsidRDefault="00A0228E" w:rsidP="00A0228E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Automate refresh checks to ensure new data doesn’t introduce errors.</w:t>
      </w:r>
    </w:p>
    <w:sectPr w:rsidR="00A0228E" w:rsidRPr="00A02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17784"/>
    <w:multiLevelType w:val="hybridMultilevel"/>
    <w:tmpl w:val="F982942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 w15:restartNumberingAfterBreak="0">
    <w:nsid w:val="701F1E4C"/>
    <w:multiLevelType w:val="hybridMultilevel"/>
    <w:tmpl w:val="EC70436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1147088889">
    <w:abstractNumId w:val="0"/>
  </w:num>
  <w:num w:numId="2" w16cid:durableId="48667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07"/>
    <w:rsid w:val="006E0807"/>
    <w:rsid w:val="00A0228E"/>
    <w:rsid w:val="00A5525C"/>
    <w:rsid w:val="00B570A7"/>
    <w:rsid w:val="00F041DC"/>
    <w:rsid w:val="00F5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5465"/>
  <w15:chartTrackingRefBased/>
  <w15:docId w15:val="{2DADCE25-07EA-4128-87FE-98DA8550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1</cp:revision>
  <dcterms:created xsi:type="dcterms:W3CDTF">2026-03-01T15:38:00Z</dcterms:created>
  <dcterms:modified xsi:type="dcterms:W3CDTF">2026-03-01T16:00:00Z</dcterms:modified>
</cp:coreProperties>
</file>